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E3B1" w14:textId="71D617C1" w:rsidR="0036665F" w:rsidRPr="00531656" w:rsidRDefault="00906F9D" w:rsidP="009564E3">
      <w:pPr>
        <w:spacing w:line="360" w:lineRule="auto"/>
        <w:jc w:val="center"/>
        <w:outlineLvl w:val="0"/>
        <w:rPr>
          <w:rFonts w:ascii="Arial" w:hAnsi="Arial" w:cs="Arial"/>
          <w:bCs/>
          <w:lang w:val="el-GR"/>
        </w:rPr>
      </w:pPr>
      <w:r w:rsidRPr="00531656">
        <w:rPr>
          <w:rFonts w:ascii="Arial" w:hAnsi="Arial" w:cs="Arial"/>
          <w:bCs/>
          <w:lang w:val="el-GR"/>
        </w:rPr>
        <w:t>ΝΟΜΟΣ ΠΟΥ ΤΡΟΠΟΠΟΙΕΙ</w:t>
      </w:r>
      <w:r w:rsidR="00950ABB" w:rsidRPr="00531656">
        <w:rPr>
          <w:rFonts w:ascii="Arial" w:hAnsi="Arial" w:cs="Arial"/>
          <w:bCs/>
          <w:lang w:val="el-GR"/>
        </w:rPr>
        <w:t xml:space="preserve"> </w:t>
      </w:r>
      <w:r w:rsidR="00634B88" w:rsidRPr="00531656">
        <w:rPr>
          <w:rFonts w:ascii="Arial" w:hAnsi="Arial" w:cs="Arial"/>
          <w:bCs/>
          <w:lang w:val="el-GR"/>
        </w:rPr>
        <w:t>ΤΟΥΣ</w:t>
      </w:r>
      <w:r w:rsidR="0036665F" w:rsidRPr="00531656">
        <w:rPr>
          <w:rFonts w:ascii="Arial" w:hAnsi="Arial" w:cs="Arial"/>
          <w:bCs/>
          <w:lang w:val="el-GR"/>
        </w:rPr>
        <w:t xml:space="preserve"> ΠΕΡΙ ΑΠΟΝΟΜΗΣ ΤΗΣ </w:t>
      </w:r>
    </w:p>
    <w:p w14:paraId="23D1AE4E" w14:textId="77777777" w:rsidR="00906F9D" w:rsidRPr="00531656" w:rsidRDefault="0036665F" w:rsidP="009564E3">
      <w:pPr>
        <w:spacing w:line="360" w:lineRule="auto"/>
        <w:jc w:val="center"/>
        <w:outlineLvl w:val="0"/>
        <w:rPr>
          <w:rFonts w:ascii="Arial" w:hAnsi="Arial" w:cs="Arial"/>
          <w:bCs/>
          <w:lang w:val="el-GR"/>
        </w:rPr>
      </w:pPr>
      <w:r w:rsidRPr="00531656">
        <w:rPr>
          <w:rFonts w:ascii="Arial" w:hAnsi="Arial" w:cs="Arial"/>
          <w:bCs/>
          <w:lang w:val="el-GR"/>
        </w:rPr>
        <w:t>ΔΙΚΑΙΟΣΥΝΗΣ (ΠΟΙΚΙΛΑΙ ΔΙΑΤΑΞΕΙΣ)</w:t>
      </w:r>
      <w:r w:rsidR="00906F9D" w:rsidRPr="00531656">
        <w:rPr>
          <w:rFonts w:ascii="Arial" w:hAnsi="Arial" w:cs="Arial"/>
          <w:bCs/>
          <w:lang w:val="el-GR"/>
        </w:rPr>
        <w:t xml:space="preserve"> ΝΟΜΟ</w:t>
      </w:r>
      <w:r w:rsidR="00634B88" w:rsidRPr="00531656">
        <w:rPr>
          <w:rFonts w:ascii="Arial" w:hAnsi="Arial" w:cs="Arial"/>
          <w:bCs/>
          <w:lang w:val="el-GR"/>
        </w:rPr>
        <w:t>ΥΣ ΤΟΥ 1964 ΕΩΣ 2015</w:t>
      </w:r>
    </w:p>
    <w:p w14:paraId="3E18B83C" w14:textId="77777777" w:rsidR="005B4BFD" w:rsidRPr="00531656" w:rsidRDefault="005B4BFD" w:rsidP="009564E3">
      <w:pPr>
        <w:spacing w:line="360" w:lineRule="auto"/>
        <w:jc w:val="center"/>
        <w:rPr>
          <w:rFonts w:ascii="Arial" w:hAnsi="Arial" w:cs="Arial"/>
          <w:bCs/>
          <w:lang w:val="el-GR"/>
        </w:rPr>
      </w:pPr>
    </w:p>
    <w:tbl>
      <w:tblPr>
        <w:tblW w:w="5035" w:type="pct"/>
        <w:jc w:val="center"/>
        <w:tblCellMar>
          <w:top w:w="57" w:type="dxa"/>
          <w:left w:w="85" w:type="dxa"/>
          <w:bottom w:w="227" w:type="dxa"/>
          <w:right w:w="85" w:type="dxa"/>
        </w:tblCellMar>
        <w:tblLook w:val="0000" w:firstRow="0" w:lastRow="0" w:firstColumn="0" w:lastColumn="0" w:noHBand="0" w:noVBand="0"/>
      </w:tblPr>
      <w:tblGrid>
        <w:gridCol w:w="2148"/>
        <w:gridCol w:w="378"/>
        <w:gridCol w:w="22"/>
        <w:gridCol w:w="236"/>
        <w:gridCol w:w="673"/>
        <w:gridCol w:w="270"/>
        <w:gridCol w:w="140"/>
        <w:gridCol w:w="135"/>
        <w:gridCol w:w="108"/>
        <w:gridCol w:w="182"/>
        <w:gridCol w:w="385"/>
        <w:gridCol w:w="426"/>
        <w:gridCol w:w="182"/>
        <w:gridCol w:w="4365"/>
        <w:gridCol w:w="18"/>
        <w:gridCol w:w="29"/>
      </w:tblGrid>
      <w:tr w:rsidR="00B637CC" w:rsidRPr="00965908" w14:paraId="5078282C" w14:textId="77777777" w:rsidTr="00193033">
        <w:trPr>
          <w:gridAfter w:val="2"/>
          <w:wAfter w:w="47" w:type="dxa"/>
          <w:jc w:val="center"/>
        </w:trPr>
        <w:tc>
          <w:tcPr>
            <w:tcW w:w="2148" w:type="dxa"/>
          </w:tcPr>
          <w:p w14:paraId="55609DBA" w14:textId="77777777" w:rsidR="00B22033" w:rsidRPr="00B84EEF" w:rsidRDefault="00410C1D" w:rsidP="009564E3">
            <w:pPr>
              <w:spacing w:line="360" w:lineRule="auto"/>
              <w:rPr>
                <w:rFonts w:ascii="Arial" w:hAnsi="Arial" w:cs="Arial"/>
                <w:lang w:val="el-GR"/>
              </w:rPr>
            </w:pPr>
            <w:r w:rsidRPr="00B84EEF">
              <w:rPr>
                <w:rFonts w:ascii="Arial" w:hAnsi="Arial" w:cs="Arial"/>
                <w:lang w:val="el-GR"/>
              </w:rPr>
              <w:t>Προοίμιο.</w:t>
            </w:r>
          </w:p>
          <w:p w14:paraId="5D622179"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 xml:space="preserve">33 του 1964 </w:t>
            </w:r>
          </w:p>
          <w:p w14:paraId="18AAF653"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 xml:space="preserve">35 του 1975 </w:t>
            </w:r>
          </w:p>
          <w:p w14:paraId="71B8A00C"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 xml:space="preserve">72 του 1977 </w:t>
            </w:r>
          </w:p>
          <w:p w14:paraId="52E0DAA7"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 xml:space="preserve">59 του 1981 </w:t>
            </w:r>
          </w:p>
          <w:p w14:paraId="173120E5"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 xml:space="preserve">3 του 1987 </w:t>
            </w:r>
          </w:p>
          <w:p w14:paraId="52C7BE11"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 xml:space="preserve">158 του 1988 </w:t>
            </w:r>
          </w:p>
          <w:p w14:paraId="53D379F3" w14:textId="77777777" w:rsidR="001A2405" w:rsidRPr="00B84EEF" w:rsidRDefault="001A2405" w:rsidP="001A2405">
            <w:pPr>
              <w:spacing w:line="360" w:lineRule="auto"/>
              <w:jc w:val="right"/>
              <w:rPr>
                <w:rFonts w:ascii="Arial" w:hAnsi="Arial" w:cs="Arial"/>
                <w:lang w:val="el-GR"/>
              </w:rPr>
            </w:pPr>
            <w:r w:rsidRPr="00B84EEF">
              <w:rPr>
                <w:rFonts w:ascii="Arial" w:hAnsi="Arial" w:cs="Arial"/>
                <w:lang w:val="el-GR"/>
              </w:rPr>
              <w:t>109 του 1991</w:t>
            </w:r>
          </w:p>
          <w:p w14:paraId="72FA4F11" w14:textId="77777777" w:rsidR="001A2405" w:rsidRPr="00B84EEF" w:rsidRDefault="001A2405" w:rsidP="00E87C4B">
            <w:pPr>
              <w:spacing w:line="360" w:lineRule="auto"/>
              <w:jc w:val="right"/>
              <w:rPr>
                <w:rFonts w:ascii="Arial" w:hAnsi="Arial" w:cs="Arial"/>
                <w:lang w:val="el-GR"/>
              </w:rPr>
            </w:pPr>
            <w:r w:rsidRPr="00B84EEF">
              <w:rPr>
                <w:rFonts w:ascii="Arial" w:hAnsi="Arial" w:cs="Arial"/>
                <w:lang w:val="el-GR"/>
              </w:rPr>
              <w:t>132(Ι) του 2015.</w:t>
            </w:r>
          </w:p>
        </w:tc>
        <w:tc>
          <w:tcPr>
            <w:tcW w:w="7502" w:type="dxa"/>
            <w:gridSpan w:val="13"/>
          </w:tcPr>
          <w:p w14:paraId="07B83FAE" w14:textId="107AFF14" w:rsidR="005C3FD3" w:rsidRPr="009564E3" w:rsidRDefault="00410C1D" w:rsidP="009564E3">
            <w:pPr>
              <w:spacing w:line="360" w:lineRule="auto"/>
              <w:jc w:val="both"/>
              <w:rPr>
                <w:rFonts w:ascii="Arial" w:hAnsi="Arial" w:cs="Arial"/>
                <w:bCs/>
                <w:lang w:val="el-GR"/>
              </w:rPr>
            </w:pPr>
            <w:r w:rsidRPr="009564E3">
              <w:rPr>
                <w:rFonts w:ascii="Arial" w:hAnsi="Arial" w:cs="Arial"/>
                <w:bCs/>
                <w:lang w:val="el-GR"/>
              </w:rPr>
              <w:t>Ε</w:t>
            </w:r>
            <w:r w:rsidR="000A2BDF" w:rsidRPr="009564E3">
              <w:rPr>
                <w:rFonts w:ascii="Arial" w:hAnsi="Arial" w:cs="Arial"/>
                <w:bCs/>
                <w:lang w:val="el-GR"/>
              </w:rPr>
              <w:t>ΠΕΙΔΗ, με βάση τις διατάξεις τ</w:t>
            </w:r>
            <w:r w:rsidR="00133887">
              <w:rPr>
                <w:rFonts w:ascii="Arial" w:hAnsi="Arial" w:cs="Arial"/>
                <w:bCs/>
                <w:lang w:val="el-GR"/>
              </w:rPr>
              <w:t>ων</w:t>
            </w:r>
            <w:r w:rsidRPr="009564E3">
              <w:rPr>
                <w:rFonts w:ascii="Arial" w:hAnsi="Arial" w:cs="Arial"/>
                <w:bCs/>
                <w:lang w:val="el-GR"/>
              </w:rPr>
              <w:t xml:space="preserve"> περί Απονομής της Δικαιο</w:t>
            </w:r>
            <w:r w:rsidR="000A2BDF" w:rsidRPr="009564E3">
              <w:rPr>
                <w:rFonts w:ascii="Arial" w:hAnsi="Arial" w:cs="Arial"/>
                <w:bCs/>
                <w:lang w:val="el-GR"/>
              </w:rPr>
              <w:t>σύνης (Ποικίλαι Διατάξεις) Νόμ</w:t>
            </w:r>
            <w:r w:rsidR="00133887">
              <w:rPr>
                <w:rFonts w:ascii="Arial" w:hAnsi="Arial" w:cs="Arial"/>
                <w:bCs/>
                <w:lang w:val="el-GR"/>
              </w:rPr>
              <w:t>ων</w:t>
            </w:r>
            <w:r w:rsidRPr="009564E3">
              <w:rPr>
                <w:rFonts w:ascii="Arial" w:hAnsi="Arial" w:cs="Arial"/>
                <w:bCs/>
                <w:lang w:val="el-GR"/>
              </w:rPr>
              <w:t xml:space="preserve"> του 1964 έως 2015,</w:t>
            </w:r>
            <w:r w:rsidR="00133887">
              <w:rPr>
                <w:rFonts w:ascii="Arial" w:hAnsi="Arial" w:cs="Arial"/>
                <w:bCs/>
                <w:lang w:val="el-GR"/>
              </w:rPr>
              <w:t xml:space="preserve"> </w:t>
            </w:r>
            <w:r w:rsidR="00501ECB">
              <w:rPr>
                <w:rFonts w:ascii="Arial" w:hAnsi="Arial" w:cs="Arial"/>
                <w:bCs/>
                <w:lang w:val="el-GR"/>
              </w:rPr>
              <w:t xml:space="preserve">οι οποίοι </w:t>
            </w:r>
            <w:r w:rsidR="00280701" w:rsidRPr="009564E3">
              <w:rPr>
                <w:rFonts w:ascii="Arial" w:hAnsi="Arial" w:cs="Arial"/>
                <w:bCs/>
                <w:lang w:val="el-GR"/>
              </w:rPr>
              <w:t>θεσπίσ</w:t>
            </w:r>
            <w:r w:rsidR="00087942">
              <w:rPr>
                <w:rFonts w:ascii="Arial" w:hAnsi="Arial" w:cs="Arial"/>
                <w:bCs/>
                <w:lang w:val="el-GR"/>
              </w:rPr>
              <w:t>θ</w:t>
            </w:r>
            <w:r w:rsidR="00133887">
              <w:rPr>
                <w:rFonts w:ascii="Arial" w:hAnsi="Arial" w:cs="Arial"/>
                <w:bCs/>
                <w:lang w:val="el-GR"/>
              </w:rPr>
              <w:t>ηκαν</w:t>
            </w:r>
            <w:r w:rsidR="00280701" w:rsidRPr="009564E3">
              <w:rPr>
                <w:rFonts w:ascii="Arial" w:hAnsi="Arial" w:cs="Arial"/>
                <w:bCs/>
                <w:lang w:val="el-GR"/>
              </w:rPr>
              <w:t xml:space="preserve"> δυνάμει του </w:t>
            </w:r>
            <w:r w:rsidR="00501ECB">
              <w:rPr>
                <w:rFonts w:ascii="Arial" w:hAnsi="Arial" w:cs="Arial"/>
                <w:bCs/>
                <w:lang w:val="el-GR"/>
              </w:rPr>
              <w:t>δ</w:t>
            </w:r>
            <w:r w:rsidR="00280701" w:rsidRPr="009564E3">
              <w:rPr>
                <w:rFonts w:ascii="Arial" w:hAnsi="Arial" w:cs="Arial"/>
                <w:bCs/>
                <w:lang w:val="el-GR"/>
              </w:rPr>
              <w:t xml:space="preserve">ικαίου της </w:t>
            </w:r>
            <w:r w:rsidR="00501ECB">
              <w:rPr>
                <w:rFonts w:ascii="Arial" w:hAnsi="Arial" w:cs="Arial"/>
                <w:bCs/>
                <w:lang w:val="el-GR"/>
              </w:rPr>
              <w:t>α</w:t>
            </w:r>
            <w:r w:rsidR="00280701" w:rsidRPr="009564E3">
              <w:rPr>
                <w:rFonts w:ascii="Arial" w:hAnsi="Arial" w:cs="Arial"/>
                <w:bCs/>
                <w:lang w:val="el-GR"/>
              </w:rPr>
              <w:t xml:space="preserve">νάγκης, </w:t>
            </w:r>
            <w:r w:rsidRPr="009564E3">
              <w:rPr>
                <w:rFonts w:ascii="Arial" w:hAnsi="Arial" w:cs="Arial"/>
                <w:bCs/>
                <w:lang w:val="el-GR"/>
              </w:rPr>
              <w:t>η προβλεπόμενη από το Σύνταγμα δικαιοδοσία του Ανωτάτου Συνταγματικού Δικαστηρίου και του Ανωτάτου Δικαστηρίου έχει μεταβι</w:t>
            </w:r>
            <w:r w:rsidR="000A2BDF" w:rsidRPr="009564E3">
              <w:rPr>
                <w:rFonts w:ascii="Arial" w:hAnsi="Arial" w:cs="Arial"/>
                <w:bCs/>
                <w:lang w:val="el-GR"/>
              </w:rPr>
              <w:t>βασθεί στο υπό του ως άνω Νόμου</w:t>
            </w:r>
            <w:r w:rsidRPr="009564E3">
              <w:rPr>
                <w:rFonts w:ascii="Arial" w:hAnsi="Arial" w:cs="Arial"/>
                <w:bCs/>
                <w:lang w:val="el-GR"/>
              </w:rPr>
              <w:t xml:space="preserve"> ιδρυθέν Ανώτατο Δικαστήριο,</w:t>
            </w:r>
          </w:p>
          <w:p w14:paraId="426FBD78" w14:textId="77777777" w:rsidR="000A3BA9" w:rsidRDefault="000A3BA9" w:rsidP="009564E3">
            <w:pPr>
              <w:spacing w:line="360" w:lineRule="auto"/>
              <w:jc w:val="both"/>
              <w:rPr>
                <w:rFonts w:ascii="Arial" w:hAnsi="Arial" w:cs="Arial"/>
                <w:bCs/>
                <w:lang w:val="el-GR"/>
              </w:rPr>
            </w:pPr>
          </w:p>
          <w:p w14:paraId="53C47477" w14:textId="09361D70" w:rsidR="001A2405" w:rsidRDefault="001A2405" w:rsidP="009564E3">
            <w:pPr>
              <w:spacing w:line="360" w:lineRule="auto"/>
              <w:jc w:val="both"/>
              <w:rPr>
                <w:rFonts w:ascii="Arial" w:hAnsi="Arial" w:cs="Arial"/>
                <w:bCs/>
                <w:lang w:val="el-GR"/>
              </w:rPr>
            </w:pPr>
          </w:p>
          <w:p w14:paraId="32B4EB33" w14:textId="77777777" w:rsidR="001A2405" w:rsidRDefault="001A2405" w:rsidP="009564E3">
            <w:pPr>
              <w:spacing w:line="360" w:lineRule="auto"/>
              <w:jc w:val="both"/>
              <w:rPr>
                <w:rFonts w:ascii="Arial" w:hAnsi="Arial" w:cs="Arial"/>
                <w:bCs/>
                <w:lang w:val="el-GR"/>
              </w:rPr>
            </w:pPr>
          </w:p>
          <w:p w14:paraId="61AFC191" w14:textId="77777777" w:rsidR="001A2405" w:rsidRPr="009564E3" w:rsidRDefault="001A2405" w:rsidP="009564E3">
            <w:pPr>
              <w:spacing w:line="360" w:lineRule="auto"/>
              <w:jc w:val="both"/>
              <w:rPr>
                <w:rFonts w:ascii="Arial" w:hAnsi="Arial" w:cs="Arial"/>
                <w:bCs/>
                <w:lang w:val="el-GR"/>
              </w:rPr>
            </w:pPr>
          </w:p>
          <w:p w14:paraId="2EA1C0CD" w14:textId="51A2F61E" w:rsidR="00410C1D" w:rsidRPr="009564E3" w:rsidRDefault="000A2BDF" w:rsidP="009564E3">
            <w:pPr>
              <w:spacing w:line="360" w:lineRule="auto"/>
              <w:jc w:val="both"/>
              <w:rPr>
                <w:rFonts w:ascii="Arial" w:hAnsi="Arial" w:cs="Arial"/>
                <w:bCs/>
                <w:lang w:val="el-GR"/>
              </w:rPr>
            </w:pPr>
            <w:r w:rsidRPr="009564E3">
              <w:rPr>
                <w:rFonts w:ascii="Arial" w:hAnsi="Arial" w:cs="Arial"/>
                <w:bCs/>
                <w:lang w:val="el-GR"/>
              </w:rPr>
              <w:t>ΚΑΙ ΕΠΕΙΔΗ</w:t>
            </w:r>
            <w:r w:rsidR="00501ECB">
              <w:rPr>
                <w:rFonts w:ascii="Arial" w:hAnsi="Arial" w:cs="Arial"/>
                <w:bCs/>
                <w:lang w:val="el-GR"/>
              </w:rPr>
              <w:t>,</w:t>
            </w:r>
            <w:r w:rsidR="00410C1D" w:rsidRPr="009564E3">
              <w:rPr>
                <w:rFonts w:ascii="Arial" w:hAnsi="Arial" w:cs="Arial"/>
                <w:bCs/>
                <w:lang w:val="el-GR"/>
              </w:rPr>
              <w:t xml:space="preserve"> η αποκλειστική δικαιοδοσία του Ανωτάτου Δ</w:t>
            </w:r>
            <w:r w:rsidRPr="009564E3">
              <w:rPr>
                <w:rFonts w:ascii="Arial" w:hAnsi="Arial" w:cs="Arial"/>
                <w:bCs/>
                <w:lang w:val="el-GR"/>
              </w:rPr>
              <w:t>ικαστηρίου</w:t>
            </w:r>
            <w:r w:rsidR="00501ECB">
              <w:rPr>
                <w:rFonts w:ascii="Arial" w:hAnsi="Arial" w:cs="Arial"/>
                <w:bCs/>
                <w:lang w:val="el-GR"/>
              </w:rPr>
              <w:t>, η οποία</w:t>
            </w:r>
            <w:r w:rsidRPr="009564E3">
              <w:rPr>
                <w:rFonts w:ascii="Arial" w:hAnsi="Arial" w:cs="Arial"/>
                <w:bCs/>
                <w:lang w:val="el-GR"/>
              </w:rPr>
              <w:t xml:space="preserve"> προβλέπεται στο</w:t>
            </w:r>
            <w:r w:rsidR="000B70C3">
              <w:rPr>
                <w:rFonts w:ascii="Arial" w:hAnsi="Arial" w:cs="Arial"/>
                <w:bCs/>
                <w:lang w:val="el-GR"/>
              </w:rPr>
              <w:t>υς</w:t>
            </w:r>
            <w:r w:rsidR="00410C1D" w:rsidRPr="009564E3">
              <w:rPr>
                <w:rFonts w:ascii="Arial" w:hAnsi="Arial" w:cs="Arial"/>
                <w:bCs/>
                <w:lang w:val="el-GR"/>
              </w:rPr>
              <w:t xml:space="preserve"> περί Απονομής της Δικαιοσ</w:t>
            </w:r>
            <w:r w:rsidRPr="009564E3">
              <w:rPr>
                <w:rFonts w:ascii="Arial" w:hAnsi="Arial" w:cs="Arial"/>
                <w:bCs/>
                <w:lang w:val="el-GR"/>
              </w:rPr>
              <w:t>ύνης (Ποικίλαι Διατάξεις) Νόμο</w:t>
            </w:r>
            <w:r w:rsidR="000B70C3">
              <w:rPr>
                <w:rFonts w:ascii="Arial" w:hAnsi="Arial" w:cs="Arial"/>
                <w:bCs/>
                <w:lang w:val="el-GR"/>
              </w:rPr>
              <w:t>υς</w:t>
            </w:r>
            <w:r w:rsidR="00410C1D" w:rsidRPr="009564E3">
              <w:rPr>
                <w:rFonts w:ascii="Arial" w:hAnsi="Arial" w:cs="Arial"/>
                <w:bCs/>
                <w:lang w:val="el-GR"/>
              </w:rPr>
              <w:t xml:space="preserve"> του 1964 έως 2015, </w:t>
            </w:r>
            <w:r w:rsidR="00280701" w:rsidRPr="009564E3">
              <w:rPr>
                <w:rFonts w:ascii="Arial" w:hAnsi="Arial" w:cs="Arial"/>
                <w:bCs/>
                <w:lang w:val="el-GR"/>
              </w:rPr>
              <w:t xml:space="preserve">έχει </w:t>
            </w:r>
            <w:r w:rsidR="00501ECB">
              <w:rPr>
                <w:rFonts w:ascii="Arial" w:hAnsi="Arial" w:cs="Arial"/>
                <w:bCs/>
                <w:lang w:val="el-GR"/>
              </w:rPr>
              <w:t xml:space="preserve">προϊόντος του χρόνου </w:t>
            </w:r>
            <w:r w:rsidR="00410C1D" w:rsidRPr="009564E3">
              <w:rPr>
                <w:rFonts w:ascii="Arial" w:hAnsi="Arial" w:cs="Arial"/>
                <w:bCs/>
                <w:lang w:val="el-GR"/>
              </w:rPr>
              <w:t>δυσχερ</w:t>
            </w:r>
            <w:r w:rsidR="00280701" w:rsidRPr="009564E3">
              <w:rPr>
                <w:rFonts w:ascii="Arial" w:hAnsi="Arial" w:cs="Arial"/>
                <w:bCs/>
                <w:lang w:val="el-GR"/>
              </w:rPr>
              <w:t>ά</w:t>
            </w:r>
            <w:r w:rsidR="00410C1D" w:rsidRPr="009564E3">
              <w:rPr>
                <w:rFonts w:ascii="Arial" w:hAnsi="Arial" w:cs="Arial"/>
                <w:bCs/>
                <w:lang w:val="el-GR"/>
              </w:rPr>
              <w:t xml:space="preserve">νει το έργο του </w:t>
            </w:r>
            <w:r w:rsidR="00501ECB">
              <w:rPr>
                <w:rFonts w:ascii="Arial" w:hAnsi="Arial" w:cs="Arial"/>
                <w:bCs/>
                <w:lang w:val="el-GR"/>
              </w:rPr>
              <w:t>δ</w:t>
            </w:r>
            <w:r w:rsidR="00410C1D" w:rsidRPr="009564E3">
              <w:rPr>
                <w:rFonts w:ascii="Arial" w:hAnsi="Arial" w:cs="Arial"/>
                <w:bCs/>
                <w:lang w:val="el-GR"/>
              </w:rPr>
              <w:t xml:space="preserve">ικαστηρίου </w:t>
            </w:r>
            <w:r w:rsidR="001A2405">
              <w:rPr>
                <w:rFonts w:ascii="Arial" w:hAnsi="Arial" w:cs="Arial"/>
                <w:bCs/>
                <w:lang w:val="el-GR"/>
              </w:rPr>
              <w:t xml:space="preserve">αυτού </w:t>
            </w:r>
            <w:r w:rsidR="00BB3AD8">
              <w:rPr>
                <w:rFonts w:ascii="Arial" w:hAnsi="Arial" w:cs="Arial"/>
                <w:bCs/>
                <w:lang w:val="el-GR"/>
              </w:rPr>
              <w:t>και</w:t>
            </w:r>
            <w:r w:rsidR="0085359C" w:rsidRPr="009564E3">
              <w:rPr>
                <w:rFonts w:ascii="Arial" w:hAnsi="Arial" w:cs="Arial"/>
                <w:bCs/>
                <w:lang w:val="el-GR"/>
              </w:rPr>
              <w:t xml:space="preserve"> </w:t>
            </w:r>
            <w:r w:rsidR="00410C1D" w:rsidRPr="009564E3">
              <w:rPr>
                <w:rFonts w:ascii="Arial" w:hAnsi="Arial" w:cs="Arial"/>
                <w:bCs/>
                <w:lang w:val="el-GR"/>
              </w:rPr>
              <w:t xml:space="preserve">δεν </w:t>
            </w:r>
            <w:r w:rsidR="00501ECB">
              <w:rPr>
                <w:rFonts w:ascii="Arial" w:hAnsi="Arial" w:cs="Arial"/>
                <w:bCs/>
                <w:lang w:val="el-GR"/>
              </w:rPr>
              <w:t xml:space="preserve">έχει </w:t>
            </w:r>
            <w:r w:rsidR="00410C1D" w:rsidRPr="009564E3">
              <w:rPr>
                <w:rFonts w:ascii="Arial" w:hAnsi="Arial" w:cs="Arial"/>
                <w:bCs/>
                <w:lang w:val="el-GR"/>
              </w:rPr>
              <w:t>συμβάλει στην ταχεία απονομή της δικαιοσύνης</w:t>
            </w:r>
            <w:r w:rsidR="00501ECB">
              <w:rPr>
                <w:rFonts w:ascii="Arial" w:hAnsi="Arial" w:cs="Arial"/>
                <w:bCs/>
                <w:lang w:val="el-GR"/>
              </w:rPr>
              <w:t>,</w:t>
            </w:r>
          </w:p>
          <w:p w14:paraId="0E6E4C3F" w14:textId="77777777" w:rsidR="00410C1D" w:rsidRPr="009564E3" w:rsidRDefault="00410C1D" w:rsidP="009564E3">
            <w:pPr>
              <w:spacing w:line="360" w:lineRule="auto"/>
              <w:jc w:val="both"/>
              <w:rPr>
                <w:rFonts w:ascii="Arial" w:hAnsi="Arial" w:cs="Arial"/>
                <w:bCs/>
                <w:lang w:val="el-GR"/>
              </w:rPr>
            </w:pPr>
          </w:p>
          <w:p w14:paraId="386FC336" w14:textId="690B2532" w:rsidR="00410C1D" w:rsidRPr="009564E3" w:rsidRDefault="000A2BDF" w:rsidP="009564E3">
            <w:pPr>
              <w:spacing w:line="360" w:lineRule="auto"/>
              <w:jc w:val="both"/>
              <w:rPr>
                <w:rFonts w:ascii="Arial" w:hAnsi="Arial" w:cs="Arial"/>
                <w:bCs/>
                <w:lang w:val="el-GR"/>
              </w:rPr>
            </w:pPr>
            <w:r w:rsidRPr="009564E3">
              <w:rPr>
                <w:rFonts w:ascii="Arial" w:hAnsi="Arial" w:cs="Arial"/>
                <w:bCs/>
                <w:lang w:val="el-GR"/>
              </w:rPr>
              <w:t>ΚΑΙ ΕΠΕΙΔΗ</w:t>
            </w:r>
            <w:r w:rsidR="00501ECB">
              <w:rPr>
                <w:rFonts w:ascii="Arial" w:hAnsi="Arial" w:cs="Arial"/>
                <w:bCs/>
                <w:lang w:val="el-GR"/>
              </w:rPr>
              <w:t>,</w:t>
            </w:r>
            <w:r w:rsidR="00410C1D" w:rsidRPr="009564E3">
              <w:rPr>
                <w:rFonts w:ascii="Arial" w:hAnsi="Arial" w:cs="Arial"/>
                <w:bCs/>
                <w:lang w:val="el-GR"/>
              </w:rPr>
              <w:t xml:space="preserve"> κρίνεται αναγκαί</w:t>
            </w:r>
            <w:r w:rsidR="00501ECB">
              <w:rPr>
                <w:rFonts w:ascii="Arial" w:hAnsi="Arial" w:cs="Arial"/>
                <w:bCs/>
                <w:lang w:val="el-GR"/>
              </w:rPr>
              <w:t>α</w:t>
            </w:r>
            <w:r w:rsidR="00410C1D" w:rsidRPr="009564E3">
              <w:rPr>
                <w:rFonts w:ascii="Arial" w:hAnsi="Arial" w:cs="Arial"/>
                <w:bCs/>
                <w:lang w:val="el-GR"/>
              </w:rPr>
              <w:t xml:space="preserve"> </w:t>
            </w:r>
            <w:r w:rsidR="00501ECB">
              <w:rPr>
                <w:rFonts w:ascii="Arial" w:hAnsi="Arial" w:cs="Arial"/>
                <w:bCs/>
                <w:lang w:val="el-GR"/>
              </w:rPr>
              <w:t xml:space="preserve">η λήψη μέτρων </w:t>
            </w:r>
            <w:r w:rsidR="00410C1D" w:rsidRPr="009564E3">
              <w:rPr>
                <w:rFonts w:ascii="Arial" w:hAnsi="Arial" w:cs="Arial"/>
                <w:bCs/>
                <w:lang w:val="el-GR"/>
              </w:rPr>
              <w:t>για την ταχεία απονομή της δικαιοσύνης</w:t>
            </w:r>
            <w:r w:rsidR="00087942">
              <w:rPr>
                <w:rFonts w:ascii="Arial" w:hAnsi="Arial" w:cs="Arial"/>
                <w:bCs/>
                <w:lang w:val="el-GR"/>
              </w:rPr>
              <w:t>,</w:t>
            </w:r>
            <w:r w:rsidR="00410C1D" w:rsidRPr="009564E3">
              <w:rPr>
                <w:rFonts w:ascii="Arial" w:hAnsi="Arial" w:cs="Arial"/>
                <w:bCs/>
                <w:lang w:val="el-GR"/>
              </w:rPr>
              <w:t xml:space="preserve"> </w:t>
            </w:r>
            <w:r w:rsidR="00501ECB">
              <w:rPr>
                <w:rFonts w:ascii="Arial" w:hAnsi="Arial" w:cs="Arial"/>
                <w:bCs/>
                <w:lang w:val="el-GR"/>
              </w:rPr>
              <w:t>εν γένει</w:t>
            </w:r>
            <w:r w:rsidR="00895F01" w:rsidRPr="009564E3">
              <w:rPr>
                <w:rFonts w:ascii="Arial" w:hAnsi="Arial" w:cs="Arial"/>
                <w:bCs/>
                <w:lang w:val="el-GR"/>
              </w:rPr>
              <w:t>,</w:t>
            </w:r>
            <w:r w:rsidR="00410C1D" w:rsidRPr="009564E3">
              <w:rPr>
                <w:rFonts w:ascii="Arial" w:hAnsi="Arial" w:cs="Arial"/>
                <w:bCs/>
                <w:lang w:val="el-GR"/>
              </w:rPr>
              <w:t xml:space="preserve"> και </w:t>
            </w:r>
            <w:r w:rsidR="001A2405" w:rsidRPr="009564E3">
              <w:rPr>
                <w:rFonts w:ascii="Arial" w:hAnsi="Arial" w:cs="Arial"/>
                <w:bCs/>
                <w:lang w:val="el-GR"/>
              </w:rPr>
              <w:t xml:space="preserve">την ομαλή και απρόσκοπτη λειτουργία </w:t>
            </w:r>
            <w:r w:rsidR="00410C1D" w:rsidRPr="009564E3">
              <w:rPr>
                <w:rFonts w:ascii="Arial" w:hAnsi="Arial" w:cs="Arial"/>
                <w:bCs/>
                <w:lang w:val="el-GR"/>
              </w:rPr>
              <w:t>της</w:t>
            </w:r>
            <w:r w:rsidR="00393DCD">
              <w:rPr>
                <w:rFonts w:ascii="Arial" w:hAnsi="Arial" w:cs="Arial"/>
                <w:bCs/>
                <w:lang w:val="el-GR"/>
              </w:rPr>
              <w:t xml:space="preserve"> ασκούμενης από το </w:t>
            </w:r>
            <w:r w:rsidR="003B4C77">
              <w:rPr>
                <w:rFonts w:ascii="Arial" w:hAnsi="Arial" w:cs="Arial"/>
                <w:bCs/>
                <w:lang w:val="el-GR"/>
              </w:rPr>
              <w:t>υφιστάμενο</w:t>
            </w:r>
            <w:r w:rsidR="00393DCD">
              <w:rPr>
                <w:rFonts w:ascii="Arial" w:hAnsi="Arial" w:cs="Arial"/>
                <w:bCs/>
                <w:lang w:val="el-GR"/>
              </w:rPr>
              <w:t xml:space="preserve"> Ανώτατο Δικαστήριο</w:t>
            </w:r>
            <w:r w:rsidR="00410C1D" w:rsidRPr="009564E3">
              <w:rPr>
                <w:rFonts w:ascii="Arial" w:hAnsi="Arial" w:cs="Arial"/>
                <w:bCs/>
                <w:lang w:val="el-GR"/>
              </w:rPr>
              <w:t xml:space="preserve"> δευτεροβάθμιας δικαιοδοσίας</w:t>
            </w:r>
            <w:r w:rsidR="00895F01" w:rsidRPr="009564E3">
              <w:rPr>
                <w:rFonts w:ascii="Arial" w:hAnsi="Arial" w:cs="Arial"/>
                <w:bCs/>
                <w:lang w:val="el-GR"/>
              </w:rPr>
              <w:t>,</w:t>
            </w:r>
            <w:r w:rsidR="00410C1D" w:rsidRPr="009564E3">
              <w:rPr>
                <w:rFonts w:ascii="Arial" w:hAnsi="Arial" w:cs="Arial"/>
                <w:bCs/>
                <w:lang w:val="el-GR"/>
              </w:rPr>
              <w:t xml:space="preserve"> με το</w:t>
            </w:r>
            <w:r w:rsidR="00087942">
              <w:rPr>
                <w:rFonts w:ascii="Arial" w:hAnsi="Arial" w:cs="Arial"/>
                <w:bCs/>
                <w:lang w:val="el-GR"/>
              </w:rPr>
              <w:t>ν</w:t>
            </w:r>
            <w:r w:rsidR="00410C1D" w:rsidRPr="009564E3">
              <w:rPr>
                <w:rFonts w:ascii="Arial" w:hAnsi="Arial" w:cs="Arial"/>
                <w:bCs/>
                <w:lang w:val="el-GR"/>
              </w:rPr>
              <w:t xml:space="preserve"> διαχωρισμό της δικαιοδοσίας </w:t>
            </w:r>
            <w:r w:rsidR="00393DCD">
              <w:rPr>
                <w:rFonts w:ascii="Arial" w:hAnsi="Arial" w:cs="Arial"/>
                <w:bCs/>
                <w:lang w:val="el-GR"/>
              </w:rPr>
              <w:t>αυτού</w:t>
            </w:r>
            <w:r w:rsidR="00410C1D" w:rsidRPr="009564E3">
              <w:rPr>
                <w:rFonts w:ascii="Arial" w:hAnsi="Arial" w:cs="Arial"/>
                <w:bCs/>
                <w:lang w:val="el-GR"/>
              </w:rPr>
              <w:t xml:space="preserve">,   </w:t>
            </w:r>
          </w:p>
          <w:p w14:paraId="32A0BC8B" w14:textId="77777777" w:rsidR="00410C1D" w:rsidRPr="009564E3" w:rsidRDefault="00410C1D" w:rsidP="009564E3">
            <w:pPr>
              <w:spacing w:line="360" w:lineRule="auto"/>
              <w:jc w:val="both"/>
              <w:rPr>
                <w:rFonts w:ascii="Arial" w:hAnsi="Arial" w:cs="Arial"/>
                <w:bCs/>
                <w:lang w:val="el-GR"/>
              </w:rPr>
            </w:pPr>
          </w:p>
          <w:p w14:paraId="5B6DF6BD" w14:textId="59985D88" w:rsidR="00410C1D" w:rsidRPr="009564E3" w:rsidRDefault="00410C1D" w:rsidP="009564E3">
            <w:pPr>
              <w:spacing w:line="360" w:lineRule="auto"/>
              <w:jc w:val="both"/>
              <w:rPr>
                <w:rFonts w:ascii="Arial" w:hAnsi="Arial" w:cs="Arial"/>
                <w:bCs/>
                <w:lang w:val="el-GR"/>
              </w:rPr>
            </w:pPr>
            <w:r w:rsidRPr="009564E3">
              <w:rPr>
                <w:rFonts w:ascii="Arial" w:hAnsi="Arial" w:cs="Arial"/>
                <w:bCs/>
                <w:lang w:val="el-GR"/>
              </w:rPr>
              <w:t>ΚΑΙ ΕΠΕΙΔΗ</w:t>
            </w:r>
            <w:r w:rsidR="003B4C77">
              <w:rPr>
                <w:rFonts w:ascii="Arial" w:hAnsi="Arial" w:cs="Arial"/>
                <w:bCs/>
                <w:lang w:val="el-GR"/>
              </w:rPr>
              <w:t>,</w:t>
            </w:r>
            <w:r w:rsidRPr="009564E3">
              <w:rPr>
                <w:rFonts w:ascii="Arial" w:hAnsi="Arial" w:cs="Arial"/>
                <w:bCs/>
                <w:lang w:val="el-GR"/>
              </w:rPr>
              <w:t xml:space="preserve"> εξακολουθούν να </w:t>
            </w:r>
            <w:r w:rsidR="003B4C77">
              <w:rPr>
                <w:rFonts w:ascii="Arial" w:hAnsi="Arial" w:cs="Arial"/>
                <w:bCs/>
                <w:lang w:val="el-GR"/>
              </w:rPr>
              <w:t xml:space="preserve">υφίστανται </w:t>
            </w:r>
            <w:r w:rsidRPr="009564E3">
              <w:rPr>
                <w:rFonts w:ascii="Arial" w:hAnsi="Arial" w:cs="Arial"/>
                <w:bCs/>
                <w:lang w:val="el-GR"/>
              </w:rPr>
              <w:t xml:space="preserve">τα γεγονότα που </w:t>
            </w:r>
            <w:r w:rsidR="0094124A">
              <w:rPr>
                <w:rFonts w:ascii="Arial" w:hAnsi="Arial" w:cs="Arial"/>
                <w:bCs/>
                <w:lang w:val="el-GR"/>
              </w:rPr>
              <w:t>δεν επιτρέπουν</w:t>
            </w:r>
            <w:r w:rsidRPr="009564E3">
              <w:rPr>
                <w:rFonts w:ascii="Arial" w:hAnsi="Arial" w:cs="Arial"/>
                <w:bCs/>
                <w:lang w:val="el-GR"/>
              </w:rPr>
              <w:t xml:space="preserve"> τη λειτουργία του Ανωτάτου Συνταγματικού Δικαστηρίου και του Ανωτάτου Δικαστηρίου</w:t>
            </w:r>
            <w:r w:rsidR="00B21FA9" w:rsidRPr="009564E3">
              <w:rPr>
                <w:rFonts w:ascii="Arial" w:hAnsi="Arial" w:cs="Arial"/>
                <w:bCs/>
                <w:lang w:val="el-GR"/>
              </w:rPr>
              <w:t xml:space="preserve"> </w:t>
            </w:r>
            <w:r w:rsidRPr="009564E3">
              <w:rPr>
                <w:rFonts w:ascii="Arial" w:hAnsi="Arial" w:cs="Arial"/>
                <w:bCs/>
                <w:lang w:val="el-GR"/>
              </w:rPr>
              <w:t>σύμφωνα με τις διατάξεις του Συντάγματος</w:t>
            </w:r>
            <w:r w:rsidR="00AB783A" w:rsidRPr="009564E3">
              <w:rPr>
                <w:rFonts w:ascii="Arial" w:hAnsi="Arial" w:cs="Arial"/>
                <w:bCs/>
                <w:lang w:val="el-GR"/>
              </w:rPr>
              <w:t xml:space="preserve"> και</w:t>
            </w:r>
            <w:r w:rsidR="001A2405">
              <w:rPr>
                <w:rFonts w:ascii="Arial" w:hAnsi="Arial" w:cs="Arial"/>
                <w:bCs/>
                <w:lang w:val="el-GR"/>
              </w:rPr>
              <w:t>,</w:t>
            </w:r>
            <w:r w:rsidR="00AB783A" w:rsidRPr="009564E3">
              <w:rPr>
                <w:rFonts w:ascii="Arial" w:hAnsi="Arial" w:cs="Arial"/>
                <w:bCs/>
                <w:lang w:val="el-GR"/>
              </w:rPr>
              <w:t xml:space="preserve"> </w:t>
            </w:r>
            <w:r w:rsidR="00B21FA9" w:rsidRPr="009564E3">
              <w:rPr>
                <w:rFonts w:ascii="Arial" w:hAnsi="Arial" w:cs="Arial"/>
                <w:bCs/>
                <w:lang w:val="el-GR"/>
              </w:rPr>
              <w:t xml:space="preserve">κατά συνέπεια, </w:t>
            </w:r>
            <w:r w:rsidR="003B4C77">
              <w:rPr>
                <w:rFonts w:ascii="Arial" w:hAnsi="Arial" w:cs="Arial"/>
                <w:bCs/>
                <w:lang w:val="el-GR"/>
              </w:rPr>
              <w:t xml:space="preserve">κάθε </w:t>
            </w:r>
            <w:r w:rsidR="00B21FA9" w:rsidRPr="009564E3">
              <w:rPr>
                <w:rFonts w:ascii="Arial" w:hAnsi="Arial" w:cs="Arial"/>
                <w:bCs/>
                <w:lang w:val="el-GR"/>
              </w:rPr>
              <w:t xml:space="preserve">νομοθετική ρύθμιση που αποκλίνει από τις συνταγματικές διατάξεις για τα εν λόγω </w:t>
            </w:r>
            <w:r w:rsidR="003B4C77">
              <w:rPr>
                <w:rFonts w:ascii="Arial" w:hAnsi="Arial" w:cs="Arial"/>
                <w:bCs/>
                <w:lang w:val="el-GR"/>
              </w:rPr>
              <w:t>δ</w:t>
            </w:r>
            <w:r w:rsidR="00B21FA9" w:rsidRPr="009564E3">
              <w:rPr>
                <w:rFonts w:ascii="Arial" w:hAnsi="Arial" w:cs="Arial"/>
                <w:bCs/>
                <w:lang w:val="el-GR"/>
              </w:rPr>
              <w:t>ικαστήρια</w:t>
            </w:r>
            <w:r w:rsidR="00877E84" w:rsidRPr="009564E3">
              <w:rPr>
                <w:rFonts w:ascii="Arial" w:hAnsi="Arial" w:cs="Arial"/>
                <w:bCs/>
                <w:lang w:val="el-GR"/>
              </w:rPr>
              <w:t xml:space="preserve"> εξακολουθεί να δικαιολογείται από το </w:t>
            </w:r>
            <w:r w:rsidR="003B4C77">
              <w:rPr>
                <w:rFonts w:ascii="Arial" w:hAnsi="Arial" w:cs="Arial"/>
                <w:bCs/>
                <w:lang w:val="el-GR"/>
              </w:rPr>
              <w:t>δ</w:t>
            </w:r>
            <w:r w:rsidR="00877E84" w:rsidRPr="009564E3">
              <w:rPr>
                <w:rFonts w:ascii="Arial" w:hAnsi="Arial" w:cs="Arial"/>
                <w:bCs/>
                <w:lang w:val="el-GR"/>
              </w:rPr>
              <w:t xml:space="preserve">ίκαιο της </w:t>
            </w:r>
            <w:r w:rsidR="003B4C77">
              <w:rPr>
                <w:rFonts w:ascii="Arial" w:hAnsi="Arial" w:cs="Arial"/>
                <w:bCs/>
                <w:lang w:val="el-GR"/>
              </w:rPr>
              <w:t>α</w:t>
            </w:r>
            <w:r w:rsidR="00877E84" w:rsidRPr="009564E3">
              <w:rPr>
                <w:rFonts w:ascii="Arial" w:hAnsi="Arial" w:cs="Arial"/>
                <w:bCs/>
                <w:lang w:val="el-GR"/>
              </w:rPr>
              <w:t>νάγκης,</w:t>
            </w:r>
            <w:r w:rsidR="00B21FA9" w:rsidRPr="009564E3">
              <w:rPr>
                <w:rFonts w:ascii="Arial" w:hAnsi="Arial" w:cs="Arial"/>
                <w:bCs/>
                <w:lang w:val="el-GR"/>
              </w:rPr>
              <w:t xml:space="preserve"> </w:t>
            </w:r>
          </w:p>
          <w:p w14:paraId="249F8D20" w14:textId="77777777" w:rsidR="0085359C" w:rsidRPr="009564E3" w:rsidRDefault="0085359C" w:rsidP="009564E3">
            <w:pPr>
              <w:spacing w:line="360" w:lineRule="auto"/>
              <w:jc w:val="both"/>
              <w:rPr>
                <w:rFonts w:ascii="Arial" w:hAnsi="Arial" w:cs="Arial"/>
                <w:bCs/>
                <w:lang w:val="el-GR"/>
              </w:rPr>
            </w:pPr>
          </w:p>
          <w:p w14:paraId="17F5BDA6" w14:textId="45491E3F" w:rsidR="0008062C" w:rsidRDefault="0085359C" w:rsidP="009564E3">
            <w:pPr>
              <w:spacing w:line="360" w:lineRule="auto"/>
              <w:jc w:val="both"/>
              <w:rPr>
                <w:rFonts w:ascii="Arial" w:hAnsi="Arial" w:cs="Arial"/>
                <w:bCs/>
                <w:lang w:val="el-GR"/>
              </w:rPr>
            </w:pPr>
            <w:r w:rsidRPr="009564E3">
              <w:rPr>
                <w:rFonts w:ascii="Arial" w:hAnsi="Arial" w:cs="Arial"/>
                <w:bCs/>
                <w:lang w:val="el-GR"/>
              </w:rPr>
              <w:t>ΚΑΙ ΕΠΕΙΔΗ</w:t>
            </w:r>
            <w:r w:rsidR="00B463EC">
              <w:rPr>
                <w:rFonts w:ascii="Arial" w:hAnsi="Arial" w:cs="Arial"/>
                <w:bCs/>
                <w:lang w:val="el-GR"/>
              </w:rPr>
              <w:t>,</w:t>
            </w:r>
            <w:r w:rsidRPr="009564E3">
              <w:rPr>
                <w:rFonts w:ascii="Arial" w:hAnsi="Arial" w:cs="Arial"/>
                <w:bCs/>
                <w:lang w:val="el-GR"/>
              </w:rPr>
              <w:t xml:space="preserve"> η συγχώνευση των δύο αν</w:t>
            </w:r>
            <w:r w:rsidR="003B4C77">
              <w:rPr>
                <w:rFonts w:ascii="Arial" w:hAnsi="Arial" w:cs="Arial"/>
                <w:bCs/>
                <w:lang w:val="el-GR"/>
              </w:rPr>
              <w:t>ώ</w:t>
            </w:r>
            <w:r w:rsidRPr="009564E3">
              <w:rPr>
                <w:rFonts w:ascii="Arial" w:hAnsi="Arial" w:cs="Arial"/>
                <w:bCs/>
                <w:lang w:val="el-GR"/>
              </w:rPr>
              <w:t>τ</w:t>
            </w:r>
            <w:r w:rsidR="003B4C77">
              <w:rPr>
                <w:rFonts w:ascii="Arial" w:hAnsi="Arial" w:cs="Arial"/>
                <w:bCs/>
                <w:lang w:val="el-GR"/>
              </w:rPr>
              <w:t>α</w:t>
            </w:r>
            <w:r w:rsidRPr="009564E3">
              <w:rPr>
                <w:rFonts w:ascii="Arial" w:hAnsi="Arial" w:cs="Arial"/>
                <w:bCs/>
                <w:lang w:val="el-GR"/>
              </w:rPr>
              <w:t xml:space="preserve">των δικαιοδοτικών οργάνων του Συντάγματος στο </w:t>
            </w:r>
            <w:r w:rsidR="003B4C77">
              <w:rPr>
                <w:rFonts w:ascii="Arial" w:hAnsi="Arial" w:cs="Arial"/>
                <w:bCs/>
                <w:lang w:val="el-GR"/>
              </w:rPr>
              <w:t xml:space="preserve">καθιδρυθέν υπό των περί Απονομής </w:t>
            </w:r>
            <w:r w:rsidR="003B4C77">
              <w:rPr>
                <w:rFonts w:ascii="Arial" w:hAnsi="Arial" w:cs="Arial"/>
                <w:bCs/>
                <w:lang w:val="el-GR"/>
              </w:rPr>
              <w:lastRenderedPageBreak/>
              <w:t xml:space="preserve">της Δικαιοσύνης (Ποικίλαι Διατάξεις) Νόμων του 1964 έως 2015 </w:t>
            </w:r>
            <w:r w:rsidRPr="009564E3">
              <w:rPr>
                <w:rFonts w:ascii="Arial" w:hAnsi="Arial" w:cs="Arial"/>
                <w:bCs/>
                <w:lang w:val="el-GR"/>
              </w:rPr>
              <w:t xml:space="preserve">Ανώτατο Δικαστήριο </w:t>
            </w:r>
            <w:r w:rsidR="003B4C77">
              <w:rPr>
                <w:rFonts w:ascii="Arial" w:hAnsi="Arial" w:cs="Arial"/>
                <w:bCs/>
                <w:lang w:val="el-GR"/>
              </w:rPr>
              <w:t xml:space="preserve">έχει ως αποτέλεσμα τη συγκέντρωση </w:t>
            </w:r>
            <w:r w:rsidR="00BB3AD8">
              <w:rPr>
                <w:rFonts w:ascii="Arial" w:hAnsi="Arial" w:cs="Arial"/>
                <w:bCs/>
                <w:lang w:val="el-GR"/>
              </w:rPr>
              <w:t>μεγάλο</w:t>
            </w:r>
            <w:r w:rsidR="003B4C77">
              <w:rPr>
                <w:rFonts w:ascii="Arial" w:hAnsi="Arial" w:cs="Arial"/>
                <w:bCs/>
                <w:lang w:val="el-GR"/>
              </w:rPr>
              <w:t>υ</w:t>
            </w:r>
            <w:r w:rsidR="00BB3AD8">
              <w:rPr>
                <w:rFonts w:ascii="Arial" w:hAnsi="Arial" w:cs="Arial"/>
                <w:bCs/>
                <w:lang w:val="el-GR"/>
              </w:rPr>
              <w:t xml:space="preserve"> εύρο</w:t>
            </w:r>
            <w:r w:rsidR="003B4C77">
              <w:rPr>
                <w:rFonts w:ascii="Arial" w:hAnsi="Arial" w:cs="Arial"/>
                <w:bCs/>
                <w:lang w:val="el-GR"/>
              </w:rPr>
              <w:t>υ</w:t>
            </w:r>
            <w:r w:rsidR="00BB3AD8">
              <w:rPr>
                <w:rFonts w:ascii="Arial" w:hAnsi="Arial" w:cs="Arial"/>
                <w:bCs/>
                <w:lang w:val="el-GR"/>
              </w:rPr>
              <w:t>ς δικαιοδοσίας</w:t>
            </w:r>
            <w:r w:rsidR="008E445D">
              <w:rPr>
                <w:rFonts w:ascii="Arial" w:hAnsi="Arial" w:cs="Arial"/>
                <w:bCs/>
                <w:lang w:val="el-GR"/>
              </w:rPr>
              <w:t xml:space="preserve">, </w:t>
            </w:r>
            <w:r w:rsidR="003B4C77">
              <w:rPr>
                <w:rFonts w:ascii="Arial" w:hAnsi="Arial" w:cs="Arial"/>
                <w:bCs/>
                <w:lang w:val="el-GR"/>
              </w:rPr>
              <w:t xml:space="preserve">αρμοδιοτήτων </w:t>
            </w:r>
            <w:r w:rsidR="00DD4CC3">
              <w:rPr>
                <w:rFonts w:ascii="Arial" w:hAnsi="Arial" w:cs="Arial"/>
                <w:bCs/>
                <w:lang w:val="el-GR"/>
              </w:rPr>
              <w:t xml:space="preserve">και </w:t>
            </w:r>
            <w:r w:rsidR="003B4C77">
              <w:rPr>
                <w:rFonts w:ascii="Arial" w:hAnsi="Arial" w:cs="Arial"/>
                <w:bCs/>
                <w:lang w:val="el-GR"/>
              </w:rPr>
              <w:t>ευθυνών στο δικαστήριο αυτό</w:t>
            </w:r>
            <w:r w:rsidR="00DD4CC3">
              <w:rPr>
                <w:rFonts w:ascii="Arial" w:hAnsi="Arial" w:cs="Arial"/>
                <w:bCs/>
                <w:lang w:val="el-GR"/>
              </w:rPr>
              <w:t xml:space="preserve">, </w:t>
            </w:r>
          </w:p>
          <w:p w14:paraId="4979458C" w14:textId="77777777" w:rsidR="0008062C" w:rsidRDefault="0008062C" w:rsidP="009564E3">
            <w:pPr>
              <w:spacing w:line="360" w:lineRule="auto"/>
              <w:jc w:val="both"/>
              <w:rPr>
                <w:rFonts w:ascii="Arial" w:hAnsi="Arial" w:cs="Arial"/>
                <w:bCs/>
                <w:lang w:val="el-GR"/>
              </w:rPr>
            </w:pPr>
          </w:p>
          <w:p w14:paraId="4C6DE732" w14:textId="43CC3F77" w:rsidR="00F10958" w:rsidRPr="00501ECB" w:rsidRDefault="0008062C" w:rsidP="0008062C">
            <w:pPr>
              <w:spacing w:line="360" w:lineRule="auto"/>
              <w:jc w:val="both"/>
              <w:rPr>
                <w:rFonts w:ascii="Arial" w:hAnsi="Arial" w:cs="Arial"/>
                <w:bCs/>
                <w:lang w:val="el-GR"/>
              </w:rPr>
            </w:pPr>
            <w:r>
              <w:rPr>
                <w:rFonts w:ascii="Arial" w:hAnsi="Arial" w:cs="Arial"/>
                <w:bCs/>
                <w:lang w:val="el-GR"/>
              </w:rPr>
              <w:t>ΚΑΙ ΕΠΕΙΔΗ</w:t>
            </w:r>
            <w:r w:rsidR="001A2405">
              <w:rPr>
                <w:rFonts w:ascii="Arial" w:hAnsi="Arial" w:cs="Arial"/>
                <w:bCs/>
                <w:lang w:val="el-GR"/>
              </w:rPr>
              <w:t>,</w:t>
            </w:r>
            <w:r>
              <w:rPr>
                <w:rFonts w:ascii="Arial" w:hAnsi="Arial" w:cs="Arial"/>
                <w:bCs/>
                <w:lang w:val="el-GR"/>
              </w:rPr>
              <w:t xml:space="preserve"> κανένα δικαστικό όργανο</w:t>
            </w:r>
            <w:r w:rsidR="00180649">
              <w:rPr>
                <w:rFonts w:ascii="Arial" w:hAnsi="Arial" w:cs="Arial"/>
                <w:bCs/>
                <w:lang w:val="el-GR"/>
              </w:rPr>
              <w:t>,</w:t>
            </w:r>
            <w:r>
              <w:rPr>
                <w:rFonts w:ascii="Arial" w:hAnsi="Arial" w:cs="Arial"/>
                <w:bCs/>
                <w:lang w:val="el-GR"/>
              </w:rPr>
              <w:t xml:space="preserve"> </w:t>
            </w:r>
            <w:r w:rsidR="00180649">
              <w:rPr>
                <w:rFonts w:ascii="Arial" w:hAnsi="Arial" w:cs="Arial"/>
                <w:bCs/>
                <w:lang w:val="el-GR"/>
              </w:rPr>
              <w:t xml:space="preserve">ανεξαρτήτως του </w:t>
            </w:r>
            <w:r>
              <w:rPr>
                <w:rFonts w:ascii="Arial" w:hAnsi="Arial" w:cs="Arial"/>
                <w:bCs/>
                <w:lang w:val="el-GR"/>
              </w:rPr>
              <w:t>υψηλ</w:t>
            </w:r>
            <w:r w:rsidR="00180649">
              <w:rPr>
                <w:rFonts w:ascii="Arial" w:hAnsi="Arial" w:cs="Arial"/>
                <w:bCs/>
                <w:lang w:val="el-GR"/>
              </w:rPr>
              <w:t>ού</w:t>
            </w:r>
            <w:r>
              <w:rPr>
                <w:rFonts w:ascii="Arial" w:hAnsi="Arial" w:cs="Arial"/>
                <w:bCs/>
                <w:lang w:val="el-GR"/>
              </w:rPr>
              <w:t xml:space="preserve"> </w:t>
            </w:r>
            <w:r w:rsidR="00180649">
              <w:rPr>
                <w:rFonts w:ascii="Arial" w:hAnsi="Arial" w:cs="Arial"/>
                <w:bCs/>
                <w:lang w:val="el-GR"/>
              </w:rPr>
              <w:t xml:space="preserve">επιπέδου </w:t>
            </w:r>
            <w:r>
              <w:rPr>
                <w:rFonts w:ascii="Arial" w:hAnsi="Arial" w:cs="Arial"/>
                <w:bCs/>
                <w:lang w:val="el-GR"/>
              </w:rPr>
              <w:t>ανεξαρτησίας του</w:t>
            </w:r>
            <w:r w:rsidR="00180649">
              <w:rPr>
                <w:rFonts w:ascii="Arial" w:hAnsi="Arial" w:cs="Arial"/>
                <w:bCs/>
                <w:lang w:val="el-GR"/>
              </w:rPr>
              <w:t>,</w:t>
            </w:r>
            <w:r>
              <w:rPr>
                <w:rFonts w:ascii="Arial" w:hAnsi="Arial" w:cs="Arial"/>
                <w:bCs/>
                <w:lang w:val="el-GR"/>
              </w:rPr>
              <w:t xml:space="preserve"> </w:t>
            </w:r>
            <w:r w:rsidR="001A2405">
              <w:rPr>
                <w:rFonts w:ascii="Arial" w:hAnsi="Arial" w:cs="Arial"/>
                <w:bCs/>
                <w:lang w:val="el-GR"/>
              </w:rPr>
              <w:t xml:space="preserve">δεν </w:t>
            </w:r>
            <w:r>
              <w:rPr>
                <w:rFonts w:ascii="Arial" w:hAnsi="Arial" w:cs="Arial"/>
                <w:bCs/>
                <w:lang w:val="el-GR"/>
              </w:rPr>
              <w:t xml:space="preserve">πρέπει να </w:t>
            </w:r>
            <w:r w:rsidR="00180649">
              <w:rPr>
                <w:rFonts w:ascii="Arial" w:hAnsi="Arial" w:cs="Arial"/>
                <w:bCs/>
                <w:lang w:val="el-GR"/>
              </w:rPr>
              <w:t xml:space="preserve">συγκεντρώνει τέτοιο </w:t>
            </w:r>
            <w:r w:rsidR="00F10958">
              <w:rPr>
                <w:rFonts w:ascii="Arial" w:hAnsi="Arial" w:cs="Arial"/>
                <w:bCs/>
                <w:lang w:val="el-GR"/>
              </w:rPr>
              <w:t xml:space="preserve">εύρος δικαιοδοσίας, </w:t>
            </w:r>
            <w:r w:rsidR="00180649">
              <w:rPr>
                <w:rFonts w:ascii="Arial" w:hAnsi="Arial" w:cs="Arial"/>
                <w:bCs/>
                <w:lang w:val="el-GR"/>
              </w:rPr>
              <w:t xml:space="preserve">αρμοδιοτήτων </w:t>
            </w:r>
            <w:r>
              <w:rPr>
                <w:rFonts w:ascii="Arial" w:hAnsi="Arial" w:cs="Arial"/>
                <w:bCs/>
                <w:lang w:val="el-GR"/>
              </w:rPr>
              <w:t>και ευθυνών</w:t>
            </w:r>
            <w:r w:rsidR="008E445D">
              <w:rPr>
                <w:rFonts w:ascii="Arial" w:hAnsi="Arial" w:cs="Arial"/>
                <w:bCs/>
                <w:lang w:val="el-GR"/>
              </w:rPr>
              <w:t xml:space="preserve">, </w:t>
            </w:r>
            <w:r w:rsidR="00180649">
              <w:rPr>
                <w:rFonts w:ascii="Arial" w:hAnsi="Arial" w:cs="Arial"/>
                <w:bCs/>
                <w:lang w:val="el-GR"/>
              </w:rPr>
              <w:t xml:space="preserve">όπως </w:t>
            </w:r>
            <w:r w:rsidR="00F10958">
              <w:rPr>
                <w:rFonts w:ascii="Arial" w:hAnsi="Arial" w:cs="Arial"/>
                <w:bCs/>
                <w:lang w:val="el-GR"/>
              </w:rPr>
              <w:t>επισημαίνεται</w:t>
            </w:r>
            <w:r w:rsidR="00087942">
              <w:rPr>
                <w:rFonts w:ascii="Arial" w:hAnsi="Arial" w:cs="Arial"/>
                <w:bCs/>
                <w:lang w:val="el-GR"/>
              </w:rPr>
              <w:t xml:space="preserve"> και</w:t>
            </w:r>
            <w:r w:rsidR="00F10958">
              <w:rPr>
                <w:rFonts w:ascii="Arial" w:hAnsi="Arial" w:cs="Arial"/>
                <w:bCs/>
                <w:lang w:val="el-GR"/>
              </w:rPr>
              <w:t xml:space="preserve"> από την Ευρωπαϊκή Επιτροπή για τη Δημοκρατία μέσ</w:t>
            </w:r>
            <w:r w:rsidR="007845B0">
              <w:rPr>
                <w:rFonts w:ascii="Arial" w:hAnsi="Arial" w:cs="Arial"/>
                <w:bCs/>
                <w:lang w:val="el-GR"/>
              </w:rPr>
              <w:t>ω του Νόμου (</w:t>
            </w:r>
            <w:r w:rsidR="00180649">
              <w:rPr>
                <w:rFonts w:ascii="Arial" w:hAnsi="Arial" w:cs="Arial"/>
                <w:bCs/>
                <w:lang w:val="el-GR"/>
              </w:rPr>
              <w:t>καλούμενη «</w:t>
            </w:r>
            <w:r w:rsidR="007845B0">
              <w:rPr>
                <w:rFonts w:ascii="Arial" w:hAnsi="Arial" w:cs="Arial"/>
                <w:bCs/>
                <w:lang w:val="el-GR"/>
              </w:rPr>
              <w:t>Επιτροπή Βενετίας</w:t>
            </w:r>
            <w:r w:rsidR="00180649">
              <w:rPr>
                <w:rFonts w:ascii="Arial" w:hAnsi="Arial" w:cs="Arial"/>
                <w:bCs/>
                <w:lang w:val="el-GR"/>
              </w:rPr>
              <w:t>»</w:t>
            </w:r>
            <w:r w:rsidR="007845B0">
              <w:rPr>
                <w:rFonts w:ascii="Arial" w:hAnsi="Arial" w:cs="Arial"/>
                <w:bCs/>
                <w:lang w:val="el-GR"/>
              </w:rPr>
              <w:t>)</w:t>
            </w:r>
            <w:r w:rsidR="00180649">
              <w:rPr>
                <w:rFonts w:ascii="Arial" w:hAnsi="Arial" w:cs="Arial"/>
                <w:bCs/>
                <w:lang w:val="el-GR"/>
              </w:rPr>
              <w:t>,</w:t>
            </w:r>
          </w:p>
          <w:p w14:paraId="2F4B531D" w14:textId="77777777" w:rsidR="0008062C" w:rsidRPr="009F273B" w:rsidRDefault="0008062C" w:rsidP="009564E3">
            <w:pPr>
              <w:spacing w:line="360" w:lineRule="auto"/>
              <w:jc w:val="both"/>
              <w:rPr>
                <w:rFonts w:ascii="Arial" w:hAnsi="Arial" w:cs="Arial"/>
                <w:bCs/>
                <w:lang w:val="x-none"/>
              </w:rPr>
            </w:pPr>
          </w:p>
          <w:p w14:paraId="77C0533A" w14:textId="23E24C07" w:rsidR="0085359C" w:rsidRDefault="0008062C" w:rsidP="009564E3">
            <w:pPr>
              <w:spacing w:line="360" w:lineRule="auto"/>
              <w:jc w:val="both"/>
              <w:rPr>
                <w:rFonts w:ascii="Arial" w:hAnsi="Arial" w:cs="Arial"/>
                <w:bCs/>
                <w:lang w:val="el-GR"/>
              </w:rPr>
            </w:pPr>
            <w:r>
              <w:rPr>
                <w:rFonts w:ascii="Arial" w:hAnsi="Arial" w:cs="Arial"/>
                <w:bCs/>
                <w:lang w:val="el-GR"/>
              </w:rPr>
              <w:t>ΚΑΙ ΕΠΕΙΔΗ</w:t>
            </w:r>
            <w:r w:rsidR="00180649">
              <w:rPr>
                <w:rFonts w:ascii="Arial" w:hAnsi="Arial" w:cs="Arial"/>
                <w:bCs/>
                <w:lang w:val="el-GR"/>
              </w:rPr>
              <w:t>,</w:t>
            </w:r>
            <w:r>
              <w:rPr>
                <w:rFonts w:ascii="Arial" w:hAnsi="Arial" w:cs="Arial"/>
                <w:bCs/>
                <w:lang w:val="el-GR"/>
              </w:rPr>
              <w:t xml:space="preserve"> </w:t>
            </w:r>
            <w:r w:rsidR="0085359C" w:rsidRPr="009564E3">
              <w:rPr>
                <w:rFonts w:ascii="Arial" w:hAnsi="Arial" w:cs="Arial"/>
                <w:bCs/>
                <w:lang w:val="el-GR"/>
              </w:rPr>
              <w:t xml:space="preserve">η λειτουργία  Ανωτάτου Συνταγματικού Δικαστηρίου και  Ανωτάτου Δικαστηρίου </w:t>
            </w:r>
            <w:r w:rsidR="00E5191D">
              <w:rPr>
                <w:rFonts w:ascii="Arial" w:hAnsi="Arial" w:cs="Arial"/>
                <w:bCs/>
                <w:lang w:val="el-GR"/>
              </w:rPr>
              <w:t xml:space="preserve">χρήζει </w:t>
            </w:r>
            <w:r w:rsidR="0085359C" w:rsidRPr="009564E3">
              <w:rPr>
                <w:rFonts w:ascii="Arial" w:hAnsi="Arial" w:cs="Arial"/>
                <w:bCs/>
                <w:lang w:val="el-GR"/>
              </w:rPr>
              <w:t xml:space="preserve">παράλληλα </w:t>
            </w:r>
            <w:r w:rsidR="00E5191D">
              <w:rPr>
                <w:rFonts w:ascii="Arial" w:hAnsi="Arial" w:cs="Arial"/>
                <w:bCs/>
                <w:lang w:val="el-GR"/>
              </w:rPr>
              <w:t xml:space="preserve">υποστήριξης </w:t>
            </w:r>
            <w:r w:rsidR="0085359C" w:rsidRPr="009564E3">
              <w:rPr>
                <w:rFonts w:ascii="Arial" w:hAnsi="Arial" w:cs="Arial"/>
                <w:bCs/>
                <w:lang w:val="el-GR"/>
              </w:rPr>
              <w:t>με ρυθμίσεις που</w:t>
            </w:r>
            <w:r w:rsidR="00E5191D">
              <w:rPr>
                <w:rFonts w:ascii="Arial" w:hAnsi="Arial" w:cs="Arial"/>
                <w:bCs/>
                <w:lang w:val="el-GR"/>
              </w:rPr>
              <w:t xml:space="preserve"> </w:t>
            </w:r>
            <w:r w:rsidR="0085359C" w:rsidRPr="009564E3">
              <w:rPr>
                <w:rFonts w:ascii="Arial" w:hAnsi="Arial" w:cs="Arial"/>
                <w:bCs/>
                <w:lang w:val="el-GR"/>
              </w:rPr>
              <w:t xml:space="preserve">να </w:t>
            </w:r>
            <w:r w:rsidR="00D9686D">
              <w:rPr>
                <w:rFonts w:ascii="Arial" w:hAnsi="Arial" w:cs="Arial"/>
                <w:bCs/>
                <w:lang w:val="el-GR"/>
              </w:rPr>
              <w:t>δι</w:t>
            </w:r>
            <w:r w:rsidR="0085359C" w:rsidRPr="009564E3">
              <w:rPr>
                <w:rFonts w:ascii="Arial" w:hAnsi="Arial" w:cs="Arial"/>
                <w:bCs/>
                <w:lang w:val="el-GR"/>
              </w:rPr>
              <w:t>ασφαλίζουν πραγματικά αποτελεσματική απονομή της δικαιοσύνης</w:t>
            </w:r>
            <w:r w:rsidR="00E5191D">
              <w:rPr>
                <w:rFonts w:ascii="Arial" w:hAnsi="Arial" w:cs="Arial"/>
                <w:bCs/>
                <w:lang w:val="el-GR"/>
              </w:rPr>
              <w:t xml:space="preserve"> </w:t>
            </w:r>
            <w:r w:rsidR="005A2D51">
              <w:rPr>
                <w:rFonts w:ascii="Arial" w:hAnsi="Arial" w:cs="Arial"/>
                <w:bCs/>
                <w:lang w:val="el-GR"/>
              </w:rPr>
              <w:t xml:space="preserve">και εξειδίκευση στη διεκπεραίωση των δικαστικών υποθέσεων, </w:t>
            </w:r>
            <w:r w:rsidR="0085359C" w:rsidRPr="009564E3">
              <w:rPr>
                <w:rFonts w:ascii="Arial" w:hAnsi="Arial" w:cs="Arial"/>
                <w:bCs/>
                <w:lang w:val="el-GR"/>
              </w:rPr>
              <w:t xml:space="preserve">αλλά και να ανταποκρίνονται στις απαιτήσεις ενός σύγχρονου </w:t>
            </w:r>
            <w:r w:rsidR="00E5191D">
              <w:rPr>
                <w:rFonts w:ascii="Arial" w:hAnsi="Arial" w:cs="Arial"/>
                <w:bCs/>
                <w:lang w:val="el-GR"/>
              </w:rPr>
              <w:t>κ</w:t>
            </w:r>
            <w:r w:rsidR="0085359C" w:rsidRPr="009564E3">
              <w:rPr>
                <w:rFonts w:ascii="Arial" w:hAnsi="Arial" w:cs="Arial"/>
                <w:bCs/>
                <w:lang w:val="el-GR"/>
              </w:rPr>
              <w:t>ράτους</w:t>
            </w:r>
            <w:r w:rsidR="001A2405">
              <w:rPr>
                <w:rFonts w:ascii="Arial" w:hAnsi="Arial" w:cs="Arial"/>
                <w:bCs/>
                <w:lang w:val="el-GR"/>
              </w:rPr>
              <w:t xml:space="preserve"> </w:t>
            </w:r>
            <w:r w:rsidR="00E5191D">
              <w:rPr>
                <w:rFonts w:ascii="Arial" w:hAnsi="Arial" w:cs="Arial"/>
                <w:bCs/>
                <w:lang w:val="el-GR"/>
              </w:rPr>
              <w:t>δ</w:t>
            </w:r>
            <w:r w:rsidR="0085359C" w:rsidRPr="009564E3">
              <w:rPr>
                <w:rFonts w:ascii="Arial" w:hAnsi="Arial" w:cs="Arial"/>
                <w:bCs/>
                <w:lang w:val="el-GR"/>
              </w:rPr>
              <w:t>ικαίου</w:t>
            </w:r>
            <w:r w:rsidR="00E5191D">
              <w:rPr>
                <w:rFonts w:ascii="Arial" w:hAnsi="Arial" w:cs="Arial"/>
                <w:bCs/>
                <w:lang w:val="el-GR"/>
              </w:rPr>
              <w:t>,</w:t>
            </w:r>
          </w:p>
          <w:p w14:paraId="2845D427" w14:textId="77777777" w:rsidR="00DD4CC3" w:rsidRDefault="00DD4CC3" w:rsidP="009564E3">
            <w:pPr>
              <w:spacing w:line="360" w:lineRule="auto"/>
              <w:jc w:val="both"/>
              <w:rPr>
                <w:rFonts w:ascii="Arial" w:hAnsi="Arial" w:cs="Arial"/>
                <w:bCs/>
                <w:lang w:val="el-GR"/>
              </w:rPr>
            </w:pPr>
          </w:p>
          <w:p w14:paraId="19E8AE38" w14:textId="551FF681" w:rsidR="00C675D5" w:rsidRDefault="00DD4CC3" w:rsidP="009564E3">
            <w:pPr>
              <w:spacing w:line="360" w:lineRule="auto"/>
              <w:jc w:val="both"/>
              <w:rPr>
                <w:rFonts w:ascii="Arial" w:hAnsi="Arial" w:cs="Arial"/>
                <w:bCs/>
                <w:lang w:val="el-GR"/>
              </w:rPr>
            </w:pPr>
            <w:r>
              <w:rPr>
                <w:rFonts w:ascii="Arial" w:hAnsi="Arial" w:cs="Arial"/>
                <w:bCs/>
                <w:lang w:val="el-GR"/>
              </w:rPr>
              <w:t>ΚΑΙ ΕΠΕΙΔΗ</w:t>
            </w:r>
            <w:r w:rsidR="00E5191D">
              <w:rPr>
                <w:rFonts w:ascii="Arial" w:hAnsi="Arial" w:cs="Arial"/>
                <w:bCs/>
                <w:lang w:val="el-GR"/>
              </w:rPr>
              <w:t xml:space="preserve">, </w:t>
            </w:r>
            <w:r>
              <w:rPr>
                <w:rFonts w:ascii="Arial" w:hAnsi="Arial" w:cs="Arial"/>
                <w:bCs/>
                <w:lang w:val="el-GR"/>
              </w:rPr>
              <w:t xml:space="preserve">η δημιουργία </w:t>
            </w:r>
            <w:r w:rsidR="00276F28">
              <w:rPr>
                <w:rFonts w:ascii="Arial" w:hAnsi="Arial" w:cs="Arial"/>
                <w:bCs/>
                <w:lang w:val="el-GR"/>
              </w:rPr>
              <w:t xml:space="preserve">συνταγματικού δικαστηρίου </w:t>
            </w:r>
            <w:r>
              <w:rPr>
                <w:rFonts w:ascii="Arial" w:hAnsi="Arial" w:cs="Arial"/>
                <w:bCs/>
                <w:lang w:val="el-GR"/>
              </w:rPr>
              <w:t xml:space="preserve">ως ξεχωριστού θεσμικού οργάνου </w:t>
            </w:r>
            <w:r w:rsidR="000B3D68">
              <w:rPr>
                <w:rFonts w:ascii="Arial" w:hAnsi="Arial" w:cs="Arial"/>
                <w:bCs/>
                <w:lang w:val="el-GR"/>
              </w:rPr>
              <w:t xml:space="preserve">τείνει να </w:t>
            </w:r>
            <w:r>
              <w:rPr>
                <w:rFonts w:ascii="Arial" w:hAnsi="Arial" w:cs="Arial"/>
                <w:bCs/>
                <w:lang w:val="el-GR"/>
              </w:rPr>
              <w:t>διευκολύνει τη</w:t>
            </w:r>
            <w:r w:rsidR="00087942">
              <w:rPr>
                <w:rFonts w:ascii="Arial" w:hAnsi="Arial" w:cs="Arial"/>
                <w:bCs/>
                <w:lang w:val="el-GR"/>
              </w:rPr>
              <w:t>ν</w:t>
            </w:r>
            <w:r>
              <w:rPr>
                <w:rFonts w:ascii="Arial" w:hAnsi="Arial" w:cs="Arial"/>
                <w:bCs/>
                <w:lang w:val="el-GR"/>
              </w:rPr>
              <w:t xml:space="preserve"> προώθηση και την ασφάλεια του κράτους δικαίου κατά την εφαρμ</w:t>
            </w:r>
            <w:r w:rsidR="0008062C">
              <w:rPr>
                <w:rFonts w:ascii="Arial" w:hAnsi="Arial" w:cs="Arial"/>
                <w:bCs/>
                <w:lang w:val="el-GR"/>
              </w:rPr>
              <w:t>ογή αυτού σε μια δεδομένη χώρα,</w:t>
            </w:r>
            <w:r w:rsidR="00F10958">
              <w:rPr>
                <w:rFonts w:ascii="Arial" w:hAnsi="Arial" w:cs="Arial"/>
                <w:bCs/>
                <w:lang w:val="el-GR"/>
              </w:rPr>
              <w:t xml:space="preserve"> κάτι που επισημαίνεται από την Επιτροπή Βενετίας,</w:t>
            </w:r>
          </w:p>
          <w:p w14:paraId="0E7049DA" w14:textId="77777777" w:rsidR="00C675D5" w:rsidRDefault="00C675D5" w:rsidP="009564E3">
            <w:pPr>
              <w:spacing w:line="360" w:lineRule="auto"/>
              <w:jc w:val="both"/>
              <w:rPr>
                <w:rFonts w:ascii="Arial" w:hAnsi="Arial" w:cs="Arial"/>
                <w:bCs/>
                <w:lang w:val="el-GR"/>
              </w:rPr>
            </w:pPr>
          </w:p>
          <w:p w14:paraId="04CDE9D2" w14:textId="3222E45D" w:rsidR="00A6649D" w:rsidRPr="009564E3" w:rsidRDefault="00AB783A" w:rsidP="009564E3">
            <w:pPr>
              <w:spacing w:line="360" w:lineRule="auto"/>
              <w:jc w:val="both"/>
              <w:rPr>
                <w:rFonts w:ascii="Arial" w:hAnsi="Arial" w:cs="Arial"/>
                <w:bCs/>
                <w:lang w:val="el-GR"/>
              </w:rPr>
            </w:pPr>
            <w:r w:rsidRPr="009564E3">
              <w:rPr>
                <w:rFonts w:ascii="Arial" w:hAnsi="Arial" w:cs="Arial"/>
                <w:bCs/>
                <w:lang w:val="el-GR"/>
              </w:rPr>
              <w:t>ΚΑΙ ΕΠΕΙΔΗ</w:t>
            </w:r>
            <w:r w:rsidR="003969AE" w:rsidRPr="009564E3">
              <w:rPr>
                <w:rFonts w:ascii="Arial" w:hAnsi="Arial" w:cs="Arial"/>
                <w:bCs/>
                <w:lang w:val="el-GR"/>
              </w:rPr>
              <w:t>,</w:t>
            </w:r>
            <w:r w:rsidRPr="009564E3">
              <w:rPr>
                <w:rFonts w:ascii="Arial" w:hAnsi="Arial" w:cs="Arial"/>
                <w:bCs/>
                <w:lang w:val="el-GR"/>
              </w:rPr>
              <w:t xml:space="preserve"> </w:t>
            </w:r>
            <w:r w:rsidR="000B3D68">
              <w:rPr>
                <w:rFonts w:ascii="Arial" w:hAnsi="Arial" w:cs="Arial"/>
                <w:bCs/>
                <w:lang w:val="el-GR"/>
              </w:rPr>
              <w:t>για τους πιο πάνω λόγους</w:t>
            </w:r>
            <w:r w:rsidR="003969AE" w:rsidRPr="009564E3">
              <w:rPr>
                <w:rFonts w:ascii="Arial" w:hAnsi="Arial" w:cs="Arial"/>
                <w:bCs/>
                <w:lang w:val="el-GR"/>
              </w:rPr>
              <w:t>,</w:t>
            </w:r>
            <w:r w:rsidR="00DD792B" w:rsidRPr="009564E3">
              <w:rPr>
                <w:rFonts w:ascii="Arial" w:hAnsi="Arial" w:cs="Arial"/>
                <w:bCs/>
                <w:lang w:val="el-GR"/>
              </w:rPr>
              <w:t xml:space="preserve"> είναι αναγκαίο </w:t>
            </w:r>
            <w:r w:rsidR="00A6649D" w:rsidRPr="009564E3">
              <w:rPr>
                <w:rFonts w:ascii="Arial" w:hAnsi="Arial" w:cs="Arial"/>
                <w:bCs/>
                <w:lang w:val="el-GR"/>
              </w:rPr>
              <w:t xml:space="preserve">όπως </w:t>
            </w:r>
            <w:r w:rsidR="000B3D68">
              <w:rPr>
                <w:rFonts w:ascii="Arial" w:hAnsi="Arial" w:cs="Arial"/>
                <w:bCs/>
                <w:lang w:val="el-GR"/>
              </w:rPr>
              <w:t>καθιδρυθεί</w:t>
            </w:r>
            <w:r w:rsidR="000B3D68" w:rsidRPr="009564E3">
              <w:rPr>
                <w:rFonts w:ascii="Arial" w:hAnsi="Arial" w:cs="Arial"/>
                <w:bCs/>
                <w:lang w:val="el-GR"/>
              </w:rPr>
              <w:t xml:space="preserve"> </w:t>
            </w:r>
            <w:r w:rsidR="00A6649D" w:rsidRPr="009564E3">
              <w:rPr>
                <w:rFonts w:ascii="Arial" w:hAnsi="Arial" w:cs="Arial"/>
                <w:bCs/>
                <w:lang w:val="el-GR"/>
              </w:rPr>
              <w:t>Εφετείο</w:t>
            </w:r>
            <w:r w:rsidR="00284FB7">
              <w:rPr>
                <w:rFonts w:ascii="Arial" w:hAnsi="Arial" w:cs="Arial"/>
                <w:bCs/>
                <w:lang w:val="el-GR"/>
              </w:rPr>
              <w:t xml:space="preserve"> ως δευτεροβάθμιο δικαστήριο</w:t>
            </w:r>
            <w:r w:rsidR="00A6649D" w:rsidRPr="009564E3">
              <w:rPr>
                <w:rFonts w:ascii="Arial" w:hAnsi="Arial" w:cs="Arial"/>
                <w:bCs/>
                <w:lang w:val="el-GR"/>
              </w:rPr>
              <w:t>,</w:t>
            </w:r>
          </w:p>
          <w:p w14:paraId="6A8FC48D" w14:textId="77777777" w:rsidR="00410C1D" w:rsidRPr="009564E3" w:rsidRDefault="00410C1D" w:rsidP="009564E3">
            <w:pPr>
              <w:spacing w:line="360" w:lineRule="auto"/>
              <w:jc w:val="both"/>
              <w:rPr>
                <w:rFonts w:ascii="Arial" w:hAnsi="Arial" w:cs="Arial"/>
                <w:bCs/>
                <w:lang w:val="el-GR"/>
              </w:rPr>
            </w:pPr>
          </w:p>
          <w:p w14:paraId="287435F5" w14:textId="0813BB5E" w:rsidR="00410C1D" w:rsidRPr="009564E3" w:rsidRDefault="00AB783A" w:rsidP="009564E3">
            <w:pPr>
              <w:spacing w:line="360" w:lineRule="auto"/>
              <w:jc w:val="both"/>
              <w:rPr>
                <w:rFonts w:ascii="Arial" w:hAnsi="Arial" w:cs="Arial"/>
                <w:bCs/>
                <w:lang w:val="el-GR"/>
              </w:rPr>
            </w:pPr>
            <w:r w:rsidRPr="009564E3">
              <w:rPr>
                <w:rFonts w:ascii="Arial" w:hAnsi="Arial" w:cs="Arial"/>
                <w:bCs/>
                <w:lang w:val="el-GR"/>
              </w:rPr>
              <w:t>ΚΑΙ ΕΠΕΙΔΗ</w:t>
            </w:r>
            <w:r w:rsidR="007F7239">
              <w:rPr>
                <w:rFonts w:ascii="Arial" w:hAnsi="Arial" w:cs="Arial"/>
                <w:bCs/>
                <w:lang w:val="el-GR"/>
              </w:rPr>
              <w:t>,</w:t>
            </w:r>
            <w:r w:rsidR="00EA6B3D" w:rsidRPr="009564E3">
              <w:rPr>
                <w:rFonts w:ascii="Arial" w:hAnsi="Arial" w:cs="Arial"/>
                <w:bCs/>
                <w:lang w:val="el-GR"/>
              </w:rPr>
              <w:t xml:space="preserve"> είναι αναγκαίο </w:t>
            </w:r>
            <w:r w:rsidR="007F7239">
              <w:rPr>
                <w:rFonts w:ascii="Arial" w:hAnsi="Arial" w:cs="Arial"/>
                <w:bCs/>
                <w:lang w:val="el-GR"/>
              </w:rPr>
              <w:t xml:space="preserve">όπως </w:t>
            </w:r>
            <w:r w:rsidR="00EA6B3D" w:rsidRPr="009564E3">
              <w:rPr>
                <w:rFonts w:ascii="Arial" w:hAnsi="Arial" w:cs="Arial"/>
                <w:bCs/>
                <w:lang w:val="el-GR"/>
              </w:rPr>
              <w:t xml:space="preserve">προβλεφθεί </w:t>
            </w:r>
            <w:r w:rsidR="007F7239">
              <w:rPr>
                <w:rFonts w:ascii="Arial" w:hAnsi="Arial" w:cs="Arial"/>
                <w:bCs/>
                <w:lang w:val="el-GR"/>
              </w:rPr>
              <w:t xml:space="preserve">τρίτος βαθμός δικαιοδοσίας για </w:t>
            </w:r>
            <w:r w:rsidR="00EA6B3D" w:rsidRPr="009564E3">
              <w:rPr>
                <w:rFonts w:ascii="Arial" w:hAnsi="Arial" w:cs="Arial"/>
                <w:bCs/>
                <w:lang w:val="el-GR"/>
              </w:rPr>
              <w:t xml:space="preserve">ορισμένες περιπτώσεις, ώστε να εξασφαλίζεται ενιαία η ορθή </w:t>
            </w:r>
            <w:r w:rsidR="00CB38D5">
              <w:rPr>
                <w:rFonts w:ascii="Arial" w:hAnsi="Arial" w:cs="Arial"/>
                <w:bCs/>
                <w:lang w:val="el-GR"/>
              </w:rPr>
              <w:t xml:space="preserve">ερμηνεία </w:t>
            </w:r>
            <w:r w:rsidR="007F7239">
              <w:rPr>
                <w:rFonts w:ascii="Arial" w:hAnsi="Arial" w:cs="Arial"/>
                <w:bCs/>
                <w:lang w:val="el-GR"/>
              </w:rPr>
              <w:t>των νόμων</w:t>
            </w:r>
            <w:r w:rsidR="00EA6B3D" w:rsidRPr="009564E3">
              <w:rPr>
                <w:rFonts w:ascii="Arial" w:hAnsi="Arial" w:cs="Arial"/>
                <w:bCs/>
                <w:lang w:val="el-GR"/>
              </w:rPr>
              <w:t>, η συνοχή και εξέλιξη της νομολογίας και</w:t>
            </w:r>
            <w:r w:rsidR="007F7239">
              <w:rPr>
                <w:rFonts w:ascii="Arial" w:hAnsi="Arial" w:cs="Arial"/>
                <w:bCs/>
                <w:lang w:val="el-GR"/>
              </w:rPr>
              <w:t>,</w:t>
            </w:r>
            <w:r w:rsidR="00EA6B3D" w:rsidRPr="009564E3">
              <w:rPr>
                <w:rFonts w:ascii="Arial" w:hAnsi="Arial" w:cs="Arial"/>
                <w:bCs/>
                <w:lang w:val="el-GR"/>
              </w:rPr>
              <w:t xml:space="preserve"> επομένως</w:t>
            </w:r>
            <w:r w:rsidR="007F7239">
              <w:rPr>
                <w:rFonts w:ascii="Arial" w:hAnsi="Arial" w:cs="Arial"/>
                <w:bCs/>
                <w:lang w:val="el-GR"/>
              </w:rPr>
              <w:t>,</w:t>
            </w:r>
            <w:r w:rsidR="00EA6B3D" w:rsidRPr="009564E3">
              <w:rPr>
                <w:rFonts w:ascii="Arial" w:hAnsi="Arial" w:cs="Arial"/>
                <w:bCs/>
                <w:lang w:val="el-GR"/>
              </w:rPr>
              <w:t xml:space="preserve"> η ασφάλεια δικαίου,</w:t>
            </w:r>
          </w:p>
          <w:p w14:paraId="0D46BE97" w14:textId="77777777" w:rsidR="00AD7986" w:rsidRPr="009564E3" w:rsidRDefault="00AD7986" w:rsidP="009564E3">
            <w:pPr>
              <w:spacing w:line="360" w:lineRule="auto"/>
              <w:jc w:val="both"/>
              <w:rPr>
                <w:rFonts w:ascii="Arial" w:hAnsi="Arial" w:cs="Arial"/>
                <w:bCs/>
                <w:lang w:val="el-GR"/>
              </w:rPr>
            </w:pPr>
          </w:p>
          <w:p w14:paraId="6E0A5E60" w14:textId="6EDA88B8" w:rsidR="001E6051" w:rsidRPr="009564E3" w:rsidRDefault="00AD7986" w:rsidP="009564E3">
            <w:pPr>
              <w:spacing w:line="360" w:lineRule="auto"/>
              <w:jc w:val="both"/>
              <w:rPr>
                <w:rFonts w:ascii="Arial" w:hAnsi="Arial" w:cs="Arial"/>
                <w:bCs/>
                <w:lang w:val="el-GR"/>
              </w:rPr>
            </w:pPr>
            <w:r w:rsidRPr="009564E3">
              <w:rPr>
                <w:rFonts w:ascii="Arial" w:hAnsi="Arial" w:cs="Arial"/>
                <w:bCs/>
                <w:lang w:val="el-GR"/>
              </w:rPr>
              <w:t>ΚΑΙ ΕΠΕΙΔΗ</w:t>
            </w:r>
            <w:r w:rsidR="003969AE" w:rsidRPr="009564E3">
              <w:rPr>
                <w:rFonts w:ascii="Arial" w:hAnsi="Arial" w:cs="Arial"/>
                <w:bCs/>
                <w:lang w:val="el-GR"/>
              </w:rPr>
              <w:t>,</w:t>
            </w:r>
            <w:r w:rsidRPr="009564E3">
              <w:rPr>
                <w:rFonts w:ascii="Arial" w:hAnsi="Arial" w:cs="Arial"/>
                <w:bCs/>
                <w:lang w:val="el-GR"/>
              </w:rPr>
              <w:t xml:space="preserve"> </w:t>
            </w:r>
            <w:r w:rsidR="007F7239">
              <w:rPr>
                <w:rFonts w:ascii="Arial" w:hAnsi="Arial" w:cs="Arial"/>
                <w:bCs/>
                <w:lang w:val="el-GR"/>
              </w:rPr>
              <w:t>επιπροσθέτως</w:t>
            </w:r>
            <w:r w:rsidR="00830AA9">
              <w:rPr>
                <w:rFonts w:ascii="Arial" w:hAnsi="Arial" w:cs="Arial"/>
                <w:bCs/>
                <w:lang w:val="el-GR"/>
              </w:rPr>
              <w:t>,</w:t>
            </w:r>
            <w:r w:rsidR="007F7239">
              <w:rPr>
                <w:rFonts w:ascii="Arial" w:hAnsi="Arial" w:cs="Arial"/>
                <w:bCs/>
                <w:lang w:val="el-GR"/>
              </w:rPr>
              <w:t xml:space="preserve"> απαιτείται η διασφάλιση του </w:t>
            </w:r>
            <w:r w:rsidRPr="009564E3">
              <w:rPr>
                <w:rFonts w:ascii="Arial" w:hAnsi="Arial" w:cs="Arial"/>
                <w:bCs/>
                <w:lang w:val="el-GR"/>
              </w:rPr>
              <w:t>αναγκαίο</w:t>
            </w:r>
            <w:r w:rsidR="007F7239">
              <w:rPr>
                <w:rFonts w:ascii="Arial" w:hAnsi="Arial" w:cs="Arial"/>
                <w:bCs/>
                <w:lang w:val="el-GR"/>
              </w:rPr>
              <w:t>υ</w:t>
            </w:r>
            <w:r w:rsidRPr="009564E3">
              <w:rPr>
                <w:rFonts w:ascii="Arial" w:hAnsi="Arial" w:cs="Arial"/>
                <w:bCs/>
                <w:lang w:val="el-GR"/>
              </w:rPr>
              <w:t xml:space="preserve"> αλληλοέλεγχο</w:t>
            </w:r>
            <w:r w:rsidR="007F7239">
              <w:rPr>
                <w:rFonts w:ascii="Arial" w:hAnsi="Arial" w:cs="Arial"/>
                <w:bCs/>
                <w:lang w:val="el-GR"/>
              </w:rPr>
              <w:t>υ</w:t>
            </w:r>
            <w:r w:rsidRPr="009564E3">
              <w:rPr>
                <w:rFonts w:ascii="Arial" w:hAnsi="Arial" w:cs="Arial"/>
                <w:bCs/>
                <w:lang w:val="el-GR"/>
              </w:rPr>
              <w:t xml:space="preserve"> στην ανώτατη βαθμίδα της δομής </w:t>
            </w:r>
            <w:r w:rsidR="001565A4" w:rsidRPr="009564E3">
              <w:rPr>
                <w:rFonts w:ascii="Arial" w:hAnsi="Arial" w:cs="Arial"/>
                <w:bCs/>
                <w:lang w:val="el-GR"/>
              </w:rPr>
              <w:t>της δικαιοσύνης</w:t>
            </w:r>
            <w:r w:rsidRPr="009564E3">
              <w:rPr>
                <w:rFonts w:ascii="Arial" w:hAnsi="Arial" w:cs="Arial"/>
                <w:bCs/>
                <w:lang w:val="el-GR"/>
              </w:rPr>
              <w:t xml:space="preserve">, </w:t>
            </w:r>
            <w:r w:rsidR="007F7239">
              <w:rPr>
                <w:rFonts w:ascii="Arial" w:hAnsi="Arial" w:cs="Arial"/>
                <w:bCs/>
                <w:lang w:val="el-GR"/>
              </w:rPr>
              <w:lastRenderedPageBreak/>
              <w:t xml:space="preserve">ήτοι </w:t>
            </w:r>
            <w:r w:rsidRPr="009564E3">
              <w:rPr>
                <w:rFonts w:ascii="Arial" w:hAnsi="Arial" w:cs="Arial"/>
                <w:bCs/>
                <w:lang w:val="el-GR"/>
              </w:rPr>
              <w:t xml:space="preserve">μεταξύ </w:t>
            </w:r>
            <w:r w:rsidR="00CB38D5">
              <w:rPr>
                <w:rFonts w:ascii="Arial" w:hAnsi="Arial" w:cs="Arial"/>
                <w:bCs/>
                <w:lang w:val="el-GR"/>
              </w:rPr>
              <w:t xml:space="preserve">των </w:t>
            </w:r>
            <w:r w:rsidR="007F7239">
              <w:rPr>
                <w:rFonts w:ascii="Arial" w:hAnsi="Arial" w:cs="Arial"/>
                <w:bCs/>
                <w:lang w:val="el-GR"/>
              </w:rPr>
              <w:t>δ</w:t>
            </w:r>
            <w:r w:rsidR="00CB38D5">
              <w:rPr>
                <w:rFonts w:ascii="Arial" w:hAnsi="Arial" w:cs="Arial"/>
                <w:bCs/>
                <w:lang w:val="el-GR"/>
              </w:rPr>
              <w:t xml:space="preserve">ικαστών </w:t>
            </w:r>
            <w:r w:rsidR="007F7239">
              <w:rPr>
                <w:rFonts w:ascii="Arial" w:hAnsi="Arial" w:cs="Arial"/>
                <w:bCs/>
                <w:lang w:val="el-GR"/>
              </w:rPr>
              <w:t>του Ανωτάτου Συνταγματικού Δικαστηρίου και του Ανωτάτου Δικαστηρίου</w:t>
            </w:r>
            <w:r w:rsidR="00087942">
              <w:rPr>
                <w:rFonts w:ascii="Arial" w:hAnsi="Arial" w:cs="Arial"/>
                <w:bCs/>
                <w:lang w:val="el-GR"/>
              </w:rPr>
              <w:t>,</w:t>
            </w:r>
            <w:r w:rsidR="007F7239">
              <w:rPr>
                <w:rFonts w:ascii="Arial" w:hAnsi="Arial" w:cs="Arial"/>
                <w:bCs/>
                <w:lang w:val="el-GR"/>
              </w:rPr>
              <w:t xml:space="preserve"> δυνάμει των διατάξεων των Άρθρων </w:t>
            </w:r>
            <w:r w:rsidR="00CB38D5">
              <w:rPr>
                <w:rFonts w:ascii="Arial" w:hAnsi="Arial" w:cs="Arial"/>
                <w:bCs/>
                <w:lang w:val="el-GR"/>
              </w:rPr>
              <w:t xml:space="preserve">133.8 και 153.8 του Συντάγματος, </w:t>
            </w:r>
          </w:p>
          <w:p w14:paraId="1ED37992" w14:textId="77777777" w:rsidR="005A617D" w:rsidRPr="009564E3" w:rsidRDefault="005A617D" w:rsidP="009564E3">
            <w:pPr>
              <w:spacing w:line="360" w:lineRule="auto"/>
              <w:jc w:val="both"/>
              <w:rPr>
                <w:rFonts w:ascii="Arial" w:hAnsi="Arial" w:cs="Arial"/>
                <w:bCs/>
                <w:lang w:val="el-GR"/>
              </w:rPr>
            </w:pPr>
          </w:p>
          <w:p w14:paraId="31EB90B6" w14:textId="211A29AF" w:rsidR="005A617D" w:rsidRPr="009564E3" w:rsidRDefault="005A617D" w:rsidP="009564E3">
            <w:pPr>
              <w:spacing w:line="360" w:lineRule="auto"/>
              <w:jc w:val="both"/>
              <w:rPr>
                <w:rFonts w:ascii="Arial" w:hAnsi="Arial" w:cs="Arial"/>
                <w:bCs/>
                <w:lang w:val="el-GR"/>
              </w:rPr>
            </w:pPr>
            <w:r w:rsidRPr="009564E3">
              <w:rPr>
                <w:rFonts w:ascii="Arial" w:hAnsi="Arial" w:cs="Arial"/>
                <w:bCs/>
                <w:lang w:val="el-GR"/>
              </w:rPr>
              <w:t>ΚΑΙ ΕΠΕΙΔΗ</w:t>
            </w:r>
            <w:r w:rsidR="001B2228">
              <w:rPr>
                <w:rFonts w:ascii="Arial" w:hAnsi="Arial" w:cs="Arial"/>
                <w:bCs/>
                <w:lang w:val="el-GR"/>
              </w:rPr>
              <w:t>,</w:t>
            </w:r>
            <w:r w:rsidRPr="009564E3">
              <w:rPr>
                <w:rFonts w:ascii="Arial" w:hAnsi="Arial" w:cs="Arial"/>
                <w:bCs/>
                <w:lang w:val="el-GR"/>
              </w:rPr>
              <w:t xml:space="preserve"> οι ως άνω σκοποί </w:t>
            </w:r>
            <w:r w:rsidR="00CB38D5">
              <w:rPr>
                <w:rFonts w:ascii="Arial" w:hAnsi="Arial" w:cs="Arial"/>
                <w:bCs/>
                <w:lang w:val="el-GR"/>
              </w:rPr>
              <w:t xml:space="preserve">δικαιολογούν </w:t>
            </w:r>
            <w:r w:rsidRPr="009564E3">
              <w:rPr>
                <w:rFonts w:ascii="Arial" w:hAnsi="Arial" w:cs="Arial"/>
                <w:bCs/>
                <w:lang w:val="el-GR"/>
              </w:rPr>
              <w:t xml:space="preserve"> την επίκληση του </w:t>
            </w:r>
            <w:r w:rsidR="001B2228">
              <w:rPr>
                <w:rFonts w:ascii="Arial" w:hAnsi="Arial" w:cs="Arial"/>
                <w:bCs/>
                <w:lang w:val="el-GR"/>
              </w:rPr>
              <w:t>δ</w:t>
            </w:r>
            <w:r w:rsidRPr="009564E3">
              <w:rPr>
                <w:rFonts w:ascii="Arial" w:hAnsi="Arial" w:cs="Arial"/>
                <w:bCs/>
                <w:lang w:val="el-GR"/>
              </w:rPr>
              <w:t xml:space="preserve">ικαίου της </w:t>
            </w:r>
            <w:r w:rsidR="001B2228">
              <w:rPr>
                <w:rFonts w:ascii="Arial" w:hAnsi="Arial" w:cs="Arial"/>
                <w:bCs/>
                <w:lang w:val="el-GR"/>
              </w:rPr>
              <w:t>α</w:t>
            </w:r>
            <w:r w:rsidRPr="009564E3">
              <w:rPr>
                <w:rFonts w:ascii="Arial" w:hAnsi="Arial" w:cs="Arial"/>
                <w:bCs/>
                <w:lang w:val="el-GR"/>
              </w:rPr>
              <w:t xml:space="preserve">νάγκης, </w:t>
            </w:r>
            <w:r w:rsidR="001B2228">
              <w:rPr>
                <w:rFonts w:ascii="Arial" w:hAnsi="Arial" w:cs="Arial"/>
                <w:bCs/>
                <w:lang w:val="el-GR"/>
              </w:rPr>
              <w:t xml:space="preserve">καθότι </w:t>
            </w:r>
            <w:r w:rsidRPr="009564E3">
              <w:rPr>
                <w:rFonts w:ascii="Arial" w:hAnsi="Arial" w:cs="Arial"/>
                <w:bCs/>
                <w:lang w:val="el-GR"/>
              </w:rPr>
              <w:t xml:space="preserve">στοχεύουν στη διάσωση και εύρυθμη λειτουργία της </w:t>
            </w:r>
            <w:r w:rsidR="001B2228">
              <w:rPr>
                <w:rFonts w:ascii="Arial" w:hAnsi="Arial" w:cs="Arial"/>
                <w:bCs/>
                <w:lang w:val="el-GR"/>
              </w:rPr>
              <w:t>δ</w:t>
            </w:r>
            <w:r w:rsidRPr="009564E3">
              <w:rPr>
                <w:rFonts w:ascii="Arial" w:hAnsi="Arial" w:cs="Arial"/>
                <w:bCs/>
                <w:lang w:val="el-GR"/>
              </w:rPr>
              <w:t>ικαιοσύνης</w:t>
            </w:r>
            <w:r w:rsidR="001B2228">
              <w:rPr>
                <w:rFonts w:ascii="Arial" w:hAnsi="Arial" w:cs="Arial"/>
                <w:bCs/>
                <w:lang w:val="el-GR"/>
              </w:rPr>
              <w:t xml:space="preserve"> ως </w:t>
            </w:r>
            <w:r w:rsidRPr="009564E3">
              <w:rPr>
                <w:rFonts w:ascii="Arial" w:hAnsi="Arial" w:cs="Arial"/>
                <w:bCs/>
                <w:lang w:val="el-GR"/>
              </w:rPr>
              <w:t xml:space="preserve">βασικής και ουσιώδους λειτουργίας του κράτους, </w:t>
            </w:r>
          </w:p>
          <w:p w14:paraId="351B5236" w14:textId="77777777" w:rsidR="006D2CFB" w:rsidRPr="009564E3" w:rsidRDefault="006D2CFB" w:rsidP="009564E3">
            <w:pPr>
              <w:spacing w:line="360" w:lineRule="auto"/>
              <w:jc w:val="both"/>
              <w:rPr>
                <w:rFonts w:ascii="Arial" w:hAnsi="Arial" w:cs="Arial"/>
                <w:bCs/>
                <w:lang w:val="el-GR"/>
              </w:rPr>
            </w:pPr>
          </w:p>
          <w:p w14:paraId="742DAF04" w14:textId="1D0A0C2D" w:rsidR="00623E2F" w:rsidRDefault="00BA03D2" w:rsidP="009564E3">
            <w:pPr>
              <w:spacing w:line="360" w:lineRule="auto"/>
              <w:jc w:val="both"/>
              <w:rPr>
                <w:rFonts w:ascii="Arial" w:hAnsi="Arial" w:cs="Arial"/>
                <w:bCs/>
                <w:lang w:val="el-GR"/>
              </w:rPr>
            </w:pPr>
            <w:r w:rsidRPr="00087942">
              <w:rPr>
                <w:rFonts w:ascii="Arial" w:hAnsi="Arial" w:cs="Arial"/>
                <w:bCs/>
                <w:lang w:val="el-GR"/>
              </w:rPr>
              <w:t>ΚΑΙ ΕΠΕΙΔΗ</w:t>
            </w:r>
            <w:r w:rsidR="001B2228" w:rsidRPr="00087942">
              <w:rPr>
                <w:rFonts w:ascii="Arial" w:hAnsi="Arial" w:cs="Arial"/>
                <w:bCs/>
                <w:lang w:val="el-GR"/>
              </w:rPr>
              <w:t>,</w:t>
            </w:r>
            <w:r w:rsidRPr="00087942">
              <w:rPr>
                <w:rFonts w:ascii="Arial" w:hAnsi="Arial" w:cs="Arial"/>
                <w:bCs/>
                <w:lang w:val="el-GR"/>
              </w:rPr>
              <w:t xml:space="preserve"> για σκοπούς</w:t>
            </w:r>
            <w:r w:rsidR="00CB38D5" w:rsidRPr="00087942">
              <w:rPr>
                <w:rFonts w:ascii="Arial" w:hAnsi="Arial" w:cs="Arial"/>
                <w:bCs/>
                <w:lang w:val="el-GR"/>
              </w:rPr>
              <w:t>,</w:t>
            </w:r>
            <w:r w:rsidRPr="00087942">
              <w:rPr>
                <w:rFonts w:ascii="Arial" w:hAnsi="Arial" w:cs="Arial"/>
                <w:bCs/>
                <w:lang w:val="el-GR"/>
              </w:rPr>
              <w:t xml:space="preserve"> </w:t>
            </w:r>
            <w:r w:rsidR="001B2228" w:rsidRPr="00087942">
              <w:rPr>
                <w:rFonts w:ascii="Arial" w:hAnsi="Arial" w:cs="Arial"/>
                <w:bCs/>
                <w:lang w:val="el-GR"/>
              </w:rPr>
              <w:t xml:space="preserve">πέραν της </w:t>
            </w:r>
            <w:r w:rsidR="006F7F3F" w:rsidRPr="00087942">
              <w:rPr>
                <w:rFonts w:ascii="Arial" w:hAnsi="Arial" w:cs="Arial"/>
                <w:bCs/>
                <w:lang w:val="el-GR"/>
              </w:rPr>
              <w:t xml:space="preserve">διαφάνειας, </w:t>
            </w:r>
            <w:r w:rsidR="001B2228" w:rsidRPr="00087942">
              <w:rPr>
                <w:rFonts w:ascii="Arial" w:hAnsi="Arial" w:cs="Arial"/>
                <w:bCs/>
                <w:lang w:val="el-GR"/>
              </w:rPr>
              <w:t xml:space="preserve">της βέλτιστης </w:t>
            </w:r>
            <w:r w:rsidR="00564E87" w:rsidRPr="00087942">
              <w:rPr>
                <w:rFonts w:ascii="Arial" w:hAnsi="Arial" w:cs="Arial"/>
                <w:bCs/>
                <w:lang w:val="el-GR"/>
              </w:rPr>
              <w:t>επίτευξης του σκοπού του Ανωτάτου Δικαστικού Συμβουλ</w:t>
            </w:r>
            <w:r w:rsidR="00A4443A" w:rsidRPr="00087942">
              <w:rPr>
                <w:rFonts w:ascii="Arial" w:hAnsi="Arial" w:cs="Arial"/>
                <w:bCs/>
                <w:lang w:val="el-GR"/>
              </w:rPr>
              <w:t xml:space="preserve">ίου, </w:t>
            </w:r>
            <w:r w:rsidR="001B2228" w:rsidRPr="00087942">
              <w:rPr>
                <w:rFonts w:ascii="Arial" w:hAnsi="Arial" w:cs="Arial"/>
                <w:bCs/>
                <w:lang w:val="el-GR"/>
              </w:rPr>
              <w:t xml:space="preserve">επιβάλλεται όπως </w:t>
            </w:r>
            <w:r w:rsidR="00FA224B" w:rsidRPr="00087942">
              <w:rPr>
                <w:rFonts w:ascii="Arial" w:hAnsi="Arial" w:cs="Arial"/>
                <w:bCs/>
                <w:lang w:val="el-GR"/>
              </w:rPr>
              <w:t xml:space="preserve">διευρυνθεί </w:t>
            </w:r>
            <w:r w:rsidR="00A4443A" w:rsidRPr="00087942">
              <w:rPr>
                <w:rFonts w:ascii="Arial" w:hAnsi="Arial" w:cs="Arial"/>
                <w:bCs/>
                <w:lang w:val="el-GR"/>
              </w:rPr>
              <w:t xml:space="preserve"> </w:t>
            </w:r>
            <w:r w:rsidR="001B2228" w:rsidRPr="00087942">
              <w:rPr>
                <w:rFonts w:ascii="Arial" w:hAnsi="Arial" w:cs="Arial"/>
                <w:bCs/>
                <w:lang w:val="el-GR"/>
              </w:rPr>
              <w:t xml:space="preserve">η σύνθεσή του </w:t>
            </w:r>
            <w:r w:rsidR="003969AE" w:rsidRPr="00087942">
              <w:rPr>
                <w:rFonts w:ascii="Arial" w:hAnsi="Arial" w:cs="Arial"/>
                <w:bCs/>
                <w:lang w:val="el-GR"/>
              </w:rPr>
              <w:t xml:space="preserve">κατά τρόπο ώστε, χωρίς να </w:t>
            </w:r>
            <w:r w:rsidR="001B2228" w:rsidRPr="00087942">
              <w:rPr>
                <w:rFonts w:ascii="Arial" w:hAnsi="Arial" w:cs="Arial"/>
                <w:bCs/>
                <w:lang w:val="el-GR"/>
              </w:rPr>
              <w:t xml:space="preserve">επηρεαστεί </w:t>
            </w:r>
            <w:r w:rsidR="003969AE" w:rsidRPr="00087942">
              <w:rPr>
                <w:rFonts w:ascii="Arial" w:hAnsi="Arial" w:cs="Arial"/>
                <w:bCs/>
                <w:lang w:val="el-GR"/>
              </w:rPr>
              <w:t>η αυτονο</w:t>
            </w:r>
            <w:r w:rsidR="000C1FD3" w:rsidRPr="00087942">
              <w:rPr>
                <w:rFonts w:ascii="Arial" w:hAnsi="Arial" w:cs="Arial"/>
                <w:bCs/>
                <w:lang w:val="el-GR"/>
              </w:rPr>
              <w:t>μία του,</w:t>
            </w:r>
            <w:r w:rsidR="0086787B" w:rsidRPr="00087942">
              <w:rPr>
                <w:rFonts w:ascii="Arial" w:hAnsi="Arial" w:cs="Arial"/>
                <w:bCs/>
                <w:lang w:val="el-GR"/>
              </w:rPr>
              <w:t xml:space="preserve"> </w:t>
            </w:r>
            <w:r w:rsidR="000C1FD3" w:rsidRPr="00087942">
              <w:rPr>
                <w:rFonts w:ascii="Arial" w:hAnsi="Arial" w:cs="Arial"/>
                <w:bCs/>
                <w:lang w:val="el-GR"/>
              </w:rPr>
              <w:t>να διευρύνεται η αντίληψη</w:t>
            </w:r>
            <w:r w:rsidR="003969AE" w:rsidRPr="00087942">
              <w:rPr>
                <w:rFonts w:ascii="Arial" w:hAnsi="Arial" w:cs="Arial"/>
                <w:bCs/>
                <w:lang w:val="el-GR"/>
              </w:rPr>
              <w:t xml:space="preserve"> των μελών του </w:t>
            </w:r>
            <w:r w:rsidR="00A06639" w:rsidRPr="00087942">
              <w:rPr>
                <w:rFonts w:ascii="Arial" w:hAnsi="Arial" w:cs="Arial"/>
                <w:bCs/>
                <w:lang w:val="el-GR"/>
              </w:rPr>
              <w:t>ως προς την</w:t>
            </w:r>
            <w:r w:rsidR="002572B3" w:rsidRPr="00087942">
              <w:rPr>
                <w:rFonts w:ascii="Arial" w:hAnsi="Arial" w:cs="Arial"/>
                <w:bCs/>
                <w:lang w:val="el-GR"/>
              </w:rPr>
              <w:t xml:space="preserve"> επιλογή των καταλληλότε</w:t>
            </w:r>
            <w:r w:rsidR="000C1FD3" w:rsidRPr="00087942">
              <w:rPr>
                <w:rFonts w:ascii="Arial" w:hAnsi="Arial" w:cs="Arial"/>
                <w:bCs/>
                <w:lang w:val="el-GR"/>
              </w:rPr>
              <w:t xml:space="preserve">ρων </w:t>
            </w:r>
            <w:r w:rsidR="001B2228" w:rsidRPr="00087942">
              <w:rPr>
                <w:rFonts w:ascii="Arial" w:hAnsi="Arial" w:cs="Arial"/>
                <w:bCs/>
                <w:lang w:val="el-GR"/>
              </w:rPr>
              <w:t>για διορισμό ως δικαστ</w:t>
            </w:r>
            <w:r w:rsidR="00087942">
              <w:rPr>
                <w:rFonts w:ascii="Arial" w:hAnsi="Arial" w:cs="Arial"/>
                <w:bCs/>
                <w:lang w:val="el-GR"/>
              </w:rPr>
              <w:t>ώ</w:t>
            </w:r>
            <w:r w:rsidR="00144D22">
              <w:rPr>
                <w:rFonts w:ascii="Arial" w:hAnsi="Arial" w:cs="Arial"/>
                <w:bCs/>
                <w:lang w:val="el-GR"/>
              </w:rPr>
              <w:t>ν</w:t>
            </w:r>
            <w:r w:rsidR="001B2228" w:rsidRPr="00087942">
              <w:rPr>
                <w:rFonts w:ascii="Arial" w:hAnsi="Arial" w:cs="Arial"/>
                <w:bCs/>
                <w:lang w:val="el-GR"/>
              </w:rPr>
              <w:t xml:space="preserve"> προσώπων </w:t>
            </w:r>
            <w:r w:rsidR="003969AE" w:rsidRPr="00087942">
              <w:rPr>
                <w:rFonts w:ascii="Arial" w:hAnsi="Arial" w:cs="Arial"/>
                <w:bCs/>
                <w:lang w:val="el-GR"/>
              </w:rPr>
              <w:t>και</w:t>
            </w:r>
            <w:r w:rsidR="00087942">
              <w:rPr>
                <w:rFonts w:ascii="Arial" w:hAnsi="Arial" w:cs="Arial"/>
                <w:bCs/>
                <w:lang w:val="el-GR"/>
              </w:rPr>
              <w:t>,</w:t>
            </w:r>
            <w:r w:rsidR="003969AE" w:rsidRPr="00087942">
              <w:rPr>
                <w:rFonts w:ascii="Arial" w:hAnsi="Arial" w:cs="Arial"/>
                <w:bCs/>
                <w:lang w:val="el-GR"/>
              </w:rPr>
              <w:t xml:space="preserve"> </w:t>
            </w:r>
            <w:r w:rsidR="001B2228" w:rsidRPr="00087942">
              <w:rPr>
                <w:rFonts w:ascii="Arial" w:hAnsi="Arial" w:cs="Arial"/>
                <w:bCs/>
                <w:lang w:val="el-GR"/>
              </w:rPr>
              <w:t>ως εκ τούτου</w:t>
            </w:r>
            <w:r w:rsidR="00087942">
              <w:rPr>
                <w:rFonts w:ascii="Arial" w:hAnsi="Arial" w:cs="Arial"/>
                <w:bCs/>
                <w:lang w:val="el-GR"/>
              </w:rPr>
              <w:t>,</w:t>
            </w:r>
            <w:r w:rsidR="001B2228" w:rsidRPr="00087942">
              <w:rPr>
                <w:rFonts w:ascii="Arial" w:hAnsi="Arial" w:cs="Arial"/>
                <w:bCs/>
                <w:lang w:val="el-GR"/>
              </w:rPr>
              <w:t xml:space="preserve"> </w:t>
            </w:r>
            <w:r w:rsidR="003969AE" w:rsidRPr="00087942">
              <w:rPr>
                <w:rFonts w:ascii="Arial" w:hAnsi="Arial" w:cs="Arial"/>
                <w:bCs/>
                <w:lang w:val="el-GR"/>
              </w:rPr>
              <w:t>να ενισχύεται</w:t>
            </w:r>
            <w:r w:rsidR="001B2228" w:rsidRPr="00087942">
              <w:rPr>
                <w:rFonts w:ascii="Arial" w:hAnsi="Arial" w:cs="Arial"/>
                <w:bCs/>
                <w:lang w:val="el-GR"/>
              </w:rPr>
              <w:t xml:space="preserve"> </w:t>
            </w:r>
            <w:r w:rsidR="003969AE" w:rsidRPr="00087942">
              <w:rPr>
                <w:rFonts w:ascii="Arial" w:hAnsi="Arial" w:cs="Arial"/>
                <w:bCs/>
                <w:lang w:val="el-GR"/>
              </w:rPr>
              <w:t xml:space="preserve">η δημοκρατική νομιμοποίηση </w:t>
            </w:r>
            <w:r w:rsidR="00623E2F" w:rsidRPr="00087942">
              <w:rPr>
                <w:rFonts w:ascii="Arial" w:hAnsi="Arial" w:cs="Arial"/>
                <w:bCs/>
                <w:lang w:val="el-GR"/>
              </w:rPr>
              <w:t>του Συμβουλίου και των αποφάσεώ</w:t>
            </w:r>
            <w:r w:rsidR="003969AE" w:rsidRPr="00087942">
              <w:rPr>
                <w:rFonts w:ascii="Arial" w:hAnsi="Arial" w:cs="Arial"/>
                <w:bCs/>
                <w:lang w:val="el-GR"/>
              </w:rPr>
              <w:t>ν του</w:t>
            </w:r>
            <w:r w:rsidR="00623E2F" w:rsidRPr="00087942">
              <w:rPr>
                <w:rFonts w:ascii="Arial" w:hAnsi="Arial" w:cs="Arial"/>
                <w:bCs/>
                <w:lang w:val="el-GR"/>
              </w:rPr>
              <w:t>,</w:t>
            </w:r>
          </w:p>
          <w:p w14:paraId="17A01EA6" w14:textId="77777777" w:rsidR="00623E2F" w:rsidRDefault="00623E2F" w:rsidP="009564E3">
            <w:pPr>
              <w:spacing w:line="360" w:lineRule="auto"/>
              <w:jc w:val="both"/>
              <w:rPr>
                <w:rFonts w:ascii="Arial" w:hAnsi="Arial" w:cs="Arial"/>
                <w:bCs/>
                <w:lang w:val="el-GR"/>
              </w:rPr>
            </w:pPr>
          </w:p>
          <w:p w14:paraId="74C472E2" w14:textId="60AADA17" w:rsidR="00071696" w:rsidRPr="00071696" w:rsidRDefault="00623E2F" w:rsidP="009564E3">
            <w:pPr>
              <w:spacing w:line="360" w:lineRule="auto"/>
              <w:jc w:val="both"/>
              <w:rPr>
                <w:rFonts w:ascii="Arial" w:hAnsi="Arial" w:cs="Arial"/>
                <w:bCs/>
                <w:lang w:val="el-GR"/>
              </w:rPr>
            </w:pPr>
            <w:r>
              <w:rPr>
                <w:rFonts w:ascii="Arial" w:hAnsi="Arial" w:cs="Arial"/>
                <w:bCs/>
                <w:lang w:val="el-GR"/>
              </w:rPr>
              <w:t>ΚΑΙ ΕΠΕΙΔΗ</w:t>
            </w:r>
            <w:r w:rsidR="001B2228">
              <w:rPr>
                <w:rFonts w:ascii="Arial" w:hAnsi="Arial" w:cs="Arial"/>
                <w:bCs/>
                <w:lang w:val="el-GR"/>
              </w:rPr>
              <w:t>,</w:t>
            </w:r>
            <w:r>
              <w:rPr>
                <w:rFonts w:ascii="Arial" w:hAnsi="Arial" w:cs="Arial"/>
                <w:bCs/>
                <w:lang w:val="el-GR"/>
              </w:rPr>
              <w:t xml:space="preserve"> η ανάγκη </w:t>
            </w:r>
            <w:r w:rsidR="001B2228">
              <w:rPr>
                <w:rFonts w:ascii="Arial" w:hAnsi="Arial" w:cs="Arial"/>
                <w:bCs/>
                <w:lang w:val="el-GR"/>
              </w:rPr>
              <w:t xml:space="preserve">διεύρυνσης της σύνθεσης του Ανωτάτου Δικαστικού Συμβουλίου </w:t>
            </w:r>
            <w:r>
              <w:rPr>
                <w:rFonts w:ascii="Arial" w:hAnsi="Arial" w:cs="Arial"/>
                <w:bCs/>
                <w:lang w:val="el-GR"/>
              </w:rPr>
              <w:t>διαπιστώθηκε από την Ομάδα Κρατών ενάντια στη Διαφθορά του Συμβουλίου της Ευρώπης (</w:t>
            </w:r>
            <w:r w:rsidR="00C675D5">
              <w:rPr>
                <w:rFonts w:ascii="Arial" w:hAnsi="Arial" w:cs="Arial"/>
                <w:bCs/>
                <w:lang w:val="el-GR"/>
              </w:rPr>
              <w:t>Ε</w:t>
            </w:r>
            <w:r>
              <w:rPr>
                <w:rFonts w:ascii="Arial" w:hAnsi="Arial" w:cs="Arial"/>
                <w:bCs/>
                <w:lang w:val="el-GR"/>
              </w:rPr>
              <w:t xml:space="preserve">πιτροπή </w:t>
            </w:r>
            <w:r>
              <w:rPr>
                <w:rFonts w:ascii="Arial" w:hAnsi="Arial" w:cs="Arial"/>
                <w:bCs/>
                <w:lang w:val="en-US"/>
              </w:rPr>
              <w:t>GRECO</w:t>
            </w:r>
            <w:r w:rsidRPr="006F7F3F">
              <w:rPr>
                <w:rFonts w:ascii="Arial" w:hAnsi="Arial" w:cs="Arial"/>
                <w:bCs/>
                <w:lang w:val="el-GR"/>
              </w:rPr>
              <w:t>)</w:t>
            </w:r>
            <w:r>
              <w:rPr>
                <w:rFonts w:ascii="Arial" w:hAnsi="Arial" w:cs="Arial"/>
                <w:bCs/>
                <w:lang w:val="el-GR"/>
              </w:rPr>
              <w:t>, η οποία</w:t>
            </w:r>
            <w:r w:rsidR="001B2228">
              <w:rPr>
                <w:rFonts w:ascii="Arial" w:hAnsi="Arial" w:cs="Arial"/>
                <w:bCs/>
                <w:lang w:val="el-GR"/>
              </w:rPr>
              <w:t xml:space="preserve"> στην Έκθεση Αξιολόγησης της Κυπριακής Δημοκρατίας που εξέδωσε στο πλαίσιο του Τέταρτου Κύκλου Αξιολόγησης </w:t>
            </w:r>
            <w:r>
              <w:rPr>
                <w:rFonts w:ascii="Arial" w:hAnsi="Arial" w:cs="Arial"/>
                <w:bCs/>
                <w:lang w:val="el-GR"/>
              </w:rPr>
              <w:t xml:space="preserve">περιέλαβε </w:t>
            </w:r>
            <w:r w:rsidR="001B2228">
              <w:rPr>
                <w:rFonts w:ascii="Arial" w:hAnsi="Arial" w:cs="Arial"/>
                <w:bCs/>
                <w:lang w:val="el-GR"/>
              </w:rPr>
              <w:t xml:space="preserve">αναφορά στη σημαντικότητα </w:t>
            </w:r>
            <w:r>
              <w:rPr>
                <w:rFonts w:ascii="Arial" w:hAnsi="Arial" w:cs="Arial"/>
                <w:bCs/>
                <w:lang w:val="el-GR"/>
              </w:rPr>
              <w:t>τη</w:t>
            </w:r>
            <w:r w:rsidR="001B2228">
              <w:rPr>
                <w:rFonts w:ascii="Arial" w:hAnsi="Arial" w:cs="Arial"/>
                <w:bCs/>
                <w:lang w:val="el-GR"/>
              </w:rPr>
              <w:t>ς</w:t>
            </w:r>
            <w:r>
              <w:rPr>
                <w:rFonts w:ascii="Arial" w:hAnsi="Arial" w:cs="Arial"/>
                <w:bCs/>
                <w:lang w:val="el-GR"/>
              </w:rPr>
              <w:t xml:space="preserve"> διεύρυνση</w:t>
            </w:r>
            <w:r w:rsidR="001B2228">
              <w:rPr>
                <w:rFonts w:ascii="Arial" w:hAnsi="Arial" w:cs="Arial"/>
                <w:bCs/>
                <w:lang w:val="el-GR"/>
              </w:rPr>
              <w:t>ς της σύνθεσης</w:t>
            </w:r>
            <w:r>
              <w:rPr>
                <w:rFonts w:ascii="Arial" w:hAnsi="Arial" w:cs="Arial"/>
                <w:bCs/>
                <w:lang w:val="el-GR"/>
              </w:rPr>
              <w:t xml:space="preserve"> του Ανωτάτου Δικαστικού Συμβουλίου</w:t>
            </w:r>
            <w:r w:rsidR="00071696" w:rsidRPr="00071696">
              <w:rPr>
                <w:rFonts w:ascii="Arial" w:hAnsi="Arial" w:cs="Arial"/>
                <w:bCs/>
                <w:lang w:val="el-GR"/>
              </w:rPr>
              <w:t>,</w:t>
            </w:r>
          </w:p>
          <w:p w14:paraId="2F784B3A" w14:textId="77777777" w:rsidR="00623E2F" w:rsidRDefault="00623E2F" w:rsidP="009564E3">
            <w:pPr>
              <w:spacing w:line="360" w:lineRule="auto"/>
              <w:jc w:val="both"/>
              <w:rPr>
                <w:rFonts w:ascii="Arial" w:hAnsi="Arial" w:cs="Arial"/>
                <w:bCs/>
                <w:lang w:val="el-GR"/>
              </w:rPr>
            </w:pPr>
          </w:p>
          <w:p w14:paraId="34EAC51D" w14:textId="43B366C9" w:rsidR="00A4443A" w:rsidRDefault="00623E2F" w:rsidP="009564E3">
            <w:pPr>
              <w:spacing w:line="360" w:lineRule="auto"/>
              <w:jc w:val="both"/>
              <w:rPr>
                <w:rFonts w:ascii="Arial" w:hAnsi="Arial" w:cs="Arial"/>
                <w:bCs/>
                <w:lang w:val="el-GR"/>
              </w:rPr>
            </w:pPr>
            <w:r>
              <w:rPr>
                <w:rFonts w:ascii="Arial" w:hAnsi="Arial" w:cs="Arial"/>
                <w:bCs/>
                <w:lang w:val="el-GR"/>
              </w:rPr>
              <w:t>ΚΑΙ ΕΠΕΙΔΗ</w:t>
            </w:r>
            <w:r w:rsidR="001B2228">
              <w:rPr>
                <w:rFonts w:ascii="Arial" w:hAnsi="Arial" w:cs="Arial"/>
                <w:bCs/>
                <w:lang w:val="el-GR"/>
              </w:rPr>
              <w:t>, ανάλογες</w:t>
            </w:r>
            <w:r>
              <w:rPr>
                <w:rFonts w:ascii="Arial" w:hAnsi="Arial" w:cs="Arial"/>
                <w:bCs/>
                <w:lang w:val="el-GR"/>
              </w:rPr>
              <w:t xml:space="preserve"> αναφορές </w:t>
            </w:r>
            <w:r w:rsidR="001B2228">
              <w:rPr>
                <w:rFonts w:ascii="Arial" w:hAnsi="Arial" w:cs="Arial"/>
                <w:bCs/>
                <w:lang w:val="el-GR"/>
              </w:rPr>
              <w:t>σ</w:t>
            </w:r>
            <w:r>
              <w:rPr>
                <w:rFonts w:ascii="Arial" w:hAnsi="Arial" w:cs="Arial"/>
                <w:bCs/>
                <w:lang w:val="el-GR"/>
              </w:rPr>
              <w:t xml:space="preserve">την ανάγκη </w:t>
            </w:r>
            <w:r w:rsidR="00DB6A05">
              <w:rPr>
                <w:rFonts w:ascii="Arial" w:hAnsi="Arial" w:cs="Arial"/>
                <w:bCs/>
                <w:lang w:val="el-GR"/>
              </w:rPr>
              <w:t>διεύρυνσης τ</w:t>
            </w:r>
            <w:r>
              <w:rPr>
                <w:rFonts w:ascii="Arial" w:hAnsi="Arial" w:cs="Arial"/>
                <w:bCs/>
                <w:lang w:val="el-GR"/>
              </w:rPr>
              <w:t>η</w:t>
            </w:r>
            <w:r w:rsidR="00DB6A05">
              <w:rPr>
                <w:rFonts w:ascii="Arial" w:hAnsi="Arial" w:cs="Arial"/>
                <w:bCs/>
                <w:lang w:val="el-GR"/>
              </w:rPr>
              <w:t>ς</w:t>
            </w:r>
            <w:r>
              <w:rPr>
                <w:rFonts w:ascii="Arial" w:hAnsi="Arial" w:cs="Arial"/>
                <w:bCs/>
                <w:lang w:val="el-GR"/>
              </w:rPr>
              <w:t xml:space="preserve"> σύνθ</w:t>
            </w:r>
            <w:r w:rsidR="00F64295">
              <w:rPr>
                <w:rFonts w:ascii="Arial" w:hAnsi="Arial" w:cs="Arial"/>
                <w:bCs/>
                <w:lang w:val="el-GR"/>
              </w:rPr>
              <w:t>εση</w:t>
            </w:r>
            <w:r w:rsidR="00DB6A05">
              <w:rPr>
                <w:rFonts w:ascii="Arial" w:hAnsi="Arial" w:cs="Arial"/>
                <w:bCs/>
                <w:lang w:val="el-GR"/>
              </w:rPr>
              <w:t>ς</w:t>
            </w:r>
            <w:r w:rsidR="00F64295">
              <w:rPr>
                <w:rFonts w:ascii="Arial" w:hAnsi="Arial" w:cs="Arial"/>
                <w:bCs/>
                <w:lang w:val="el-GR"/>
              </w:rPr>
              <w:t xml:space="preserve"> των δικαστικών συμβουλίων </w:t>
            </w:r>
            <w:r>
              <w:rPr>
                <w:rFonts w:ascii="Arial" w:hAnsi="Arial" w:cs="Arial"/>
                <w:bCs/>
                <w:lang w:val="el-GR"/>
              </w:rPr>
              <w:t>γίνονται και από άλλα διεθνή όργανα</w:t>
            </w:r>
            <w:r w:rsidR="001B2228">
              <w:rPr>
                <w:rFonts w:ascii="Arial" w:hAnsi="Arial" w:cs="Arial"/>
                <w:bCs/>
                <w:lang w:val="el-GR"/>
              </w:rPr>
              <w:t>, περιλαμβανομένων της</w:t>
            </w:r>
            <w:r>
              <w:rPr>
                <w:rFonts w:ascii="Arial" w:hAnsi="Arial" w:cs="Arial"/>
                <w:bCs/>
                <w:lang w:val="el-GR"/>
              </w:rPr>
              <w:t xml:space="preserve"> Επιτροπή</w:t>
            </w:r>
            <w:r w:rsidR="00144D22">
              <w:rPr>
                <w:rFonts w:ascii="Arial" w:hAnsi="Arial" w:cs="Arial"/>
                <w:bCs/>
                <w:lang w:val="el-GR"/>
              </w:rPr>
              <w:t>ς</w:t>
            </w:r>
            <w:r>
              <w:rPr>
                <w:rFonts w:ascii="Arial" w:hAnsi="Arial" w:cs="Arial"/>
                <w:bCs/>
                <w:lang w:val="el-GR"/>
              </w:rPr>
              <w:t xml:space="preserve"> Βενετίας</w:t>
            </w:r>
            <w:r w:rsidR="00151872">
              <w:rPr>
                <w:rFonts w:ascii="Arial" w:hAnsi="Arial" w:cs="Arial"/>
                <w:bCs/>
                <w:lang w:val="el-GR"/>
              </w:rPr>
              <w:t xml:space="preserve"> και</w:t>
            </w:r>
            <w:r>
              <w:rPr>
                <w:rFonts w:ascii="Arial" w:hAnsi="Arial" w:cs="Arial"/>
                <w:bCs/>
                <w:lang w:val="el-GR"/>
              </w:rPr>
              <w:t xml:space="preserve"> το</w:t>
            </w:r>
            <w:r w:rsidR="00F00B44">
              <w:rPr>
                <w:rFonts w:ascii="Arial" w:hAnsi="Arial" w:cs="Arial"/>
                <w:bCs/>
                <w:lang w:val="el-GR"/>
              </w:rPr>
              <w:t>υ</w:t>
            </w:r>
            <w:r>
              <w:rPr>
                <w:rFonts w:ascii="Arial" w:hAnsi="Arial" w:cs="Arial"/>
                <w:bCs/>
                <w:lang w:val="el-GR"/>
              </w:rPr>
              <w:t xml:space="preserve"> Συμβουλευτικ</w:t>
            </w:r>
            <w:r w:rsidR="00F00B44">
              <w:rPr>
                <w:rFonts w:ascii="Arial" w:hAnsi="Arial" w:cs="Arial"/>
                <w:bCs/>
                <w:lang w:val="el-GR"/>
              </w:rPr>
              <w:t>ού</w:t>
            </w:r>
            <w:r>
              <w:rPr>
                <w:rFonts w:ascii="Arial" w:hAnsi="Arial" w:cs="Arial"/>
                <w:bCs/>
                <w:lang w:val="el-GR"/>
              </w:rPr>
              <w:t xml:space="preserve"> Συμβο</w:t>
            </w:r>
            <w:r w:rsidR="00F00B44">
              <w:rPr>
                <w:rFonts w:ascii="Arial" w:hAnsi="Arial" w:cs="Arial"/>
                <w:bCs/>
                <w:lang w:val="el-GR"/>
              </w:rPr>
              <w:t>υ</w:t>
            </w:r>
            <w:r>
              <w:rPr>
                <w:rFonts w:ascii="Arial" w:hAnsi="Arial" w:cs="Arial"/>
                <w:bCs/>
                <w:lang w:val="el-GR"/>
              </w:rPr>
              <w:t>λ</w:t>
            </w:r>
            <w:r w:rsidR="00F00B44">
              <w:rPr>
                <w:rFonts w:ascii="Arial" w:hAnsi="Arial" w:cs="Arial"/>
                <w:bCs/>
                <w:lang w:val="el-GR"/>
              </w:rPr>
              <w:t>ί</w:t>
            </w:r>
            <w:r>
              <w:rPr>
                <w:rFonts w:ascii="Arial" w:hAnsi="Arial" w:cs="Arial"/>
                <w:bCs/>
                <w:lang w:val="el-GR"/>
              </w:rPr>
              <w:t>ο</w:t>
            </w:r>
            <w:r w:rsidR="00F00B44">
              <w:rPr>
                <w:rFonts w:ascii="Arial" w:hAnsi="Arial" w:cs="Arial"/>
                <w:bCs/>
                <w:lang w:val="el-GR"/>
              </w:rPr>
              <w:t>υ</w:t>
            </w:r>
            <w:r>
              <w:rPr>
                <w:rFonts w:ascii="Arial" w:hAnsi="Arial" w:cs="Arial"/>
                <w:bCs/>
                <w:lang w:val="el-GR"/>
              </w:rPr>
              <w:t xml:space="preserve"> των Ευρωπαίων Δικαστών</w:t>
            </w:r>
            <w:r w:rsidR="00151872">
              <w:rPr>
                <w:rFonts w:ascii="Arial" w:hAnsi="Arial" w:cs="Arial"/>
                <w:bCs/>
                <w:lang w:val="el-GR"/>
              </w:rPr>
              <w:t>,</w:t>
            </w:r>
            <w:r>
              <w:rPr>
                <w:rFonts w:ascii="Arial" w:hAnsi="Arial" w:cs="Arial"/>
                <w:bCs/>
                <w:lang w:val="el-GR"/>
              </w:rPr>
              <w:t xml:space="preserve"> </w:t>
            </w:r>
          </w:p>
          <w:p w14:paraId="2D98C998" w14:textId="77777777" w:rsidR="00071696" w:rsidRPr="009564E3" w:rsidRDefault="00071696" w:rsidP="009564E3">
            <w:pPr>
              <w:spacing w:line="360" w:lineRule="auto"/>
              <w:jc w:val="both"/>
              <w:rPr>
                <w:rFonts w:ascii="Arial" w:hAnsi="Arial" w:cs="Arial"/>
                <w:bCs/>
                <w:lang w:val="el-GR"/>
              </w:rPr>
            </w:pPr>
          </w:p>
          <w:p w14:paraId="597AA0D0" w14:textId="384AB482" w:rsidR="005C3FD3" w:rsidRPr="009564E3" w:rsidRDefault="00182C7A" w:rsidP="009564E3">
            <w:pPr>
              <w:spacing w:line="360" w:lineRule="auto"/>
              <w:jc w:val="both"/>
              <w:rPr>
                <w:rFonts w:ascii="Arial" w:hAnsi="Arial" w:cs="Arial"/>
                <w:lang w:val="el-GR"/>
              </w:rPr>
            </w:pPr>
            <w:r>
              <w:rPr>
                <w:rFonts w:ascii="Arial" w:hAnsi="Arial" w:cs="Arial"/>
                <w:lang w:val="el-GR"/>
              </w:rPr>
              <w:t>Γ</w:t>
            </w:r>
            <w:r w:rsidR="00410C1D" w:rsidRPr="009564E3">
              <w:rPr>
                <w:rFonts w:ascii="Arial" w:hAnsi="Arial" w:cs="Arial"/>
                <w:lang w:val="el-GR"/>
              </w:rPr>
              <w:t>ια όλους αυτούς τους λόγους</w:t>
            </w:r>
            <w:r w:rsidR="00D7521D">
              <w:rPr>
                <w:rFonts w:ascii="Arial" w:hAnsi="Arial" w:cs="Arial"/>
                <w:lang w:val="el-GR"/>
              </w:rPr>
              <w:t>,</w:t>
            </w:r>
            <w:r w:rsidR="00410C1D" w:rsidRPr="009564E3">
              <w:rPr>
                <w:rFonts w:ascii="Arial" w:hAnsi="Arial" w:cs="Arial"/>
                <w:lang w:val="el-GR"/>
              </w:rPr>
              <w:t xml:space="preserve"> η Βουλή των Αντιπροσώπων ψηφίζει ως ακολούθως:</w:t>
            </w:r>
          </w:p>
        </w:tc>
      </w:tr>
      <w:tr w:rsidR="00410C1D" w:rsidRPr="00965908" w14:paraId="1057D5B5" w14:textId="77777777" w:rsidTr="00BF76CA">
        <w:trPr>
          <w:gridAfter w:val="2"/>
          <w:wAfter w:w="47" w:type="dxa"/>
          <w:trHeight w:val="4216"/>
          <w:jc w:val="center"/>
        </w:trPr>
        <w:tc>
          <w:tcPr>
            <w:tcW w:w="2148" w:type="dxa"/>
          </w:tcPr>
          <w:p w14:paraId="2CAA0D4E" w14:textId="77777777" w:rsidR="00410C1D" w:rsidRPr="00B84EEF" w:rsidRDefault="00410C1D" w:rsidP="009564E3">
            <w:pPr>
              <w:spacing w:line="360" w:lineRule="auto"/>
              <w:rPr>
                <w:rFonts w:ascii="Arial" w:hAnsi="Arial" w:cs="Arial"/>
                <w:lang w:val="el-GR"/>
              </w:rPr>
            </w:pPr>
            <w:r w:rsidRPr="00B84EEF">
              <w:rPr>
                <w:rFonts w:ascii="Arial" w:hAnsi="Arial" w:cs="Arial"/>
                <w:lang w:val="el-GR"/>
              </w:rPr>
              <w:lastRenderedPageBreak/>
              <w:t>Συνοπτικός</w:t>
            </w:r>
          </w:p>
          <w:p w14:paraId="12CD43B4" w14:textId="77777777" w:rsidR="00410C1D" w:rsidRPr="00B84EEF" w:rsidRDefault="00410C1D" w:rsidP="009564E3">
            <w:pPr>
              <w:spacing w:line="360" w:lineRule="auto"/>
              <w:rPr>
                <w:rFonts w:ascii="Arial" w:hAnsi="Arial" w:cs="Arial"/>
                <w:lang w:val="el-GR"/>
              </w:rPr>
            </w:pPr>
            <w:r w:rsidRPr="00B84EEF">
              <w:rPr>
                <w:rFonts w:ascii="Arial" w:hAnsi="Arial" w:cs="Arial"/>
                <w:lang w:val="el-GR"/>
              </w:rPr>
              <w:t>τίτλος.</w:t>
            </w:r>
          </w:p>
          <w:p w14:paraId="67AB061D"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 xml:space="preserve">33 του 1964 </w:t>
            </w:r>
          </w:p>
          <w:p w14:paraId="27166971"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 xml:space="preserve">35 του 1975 </w:t>
            </w:r>
          </w:p>
          <w:p w14:paraId="21D7E4E7"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 xml:space="preserve">72 του 1977 </w:t>
            </w:r>
          </w:p>
          <w:p w14:paraId="72752504"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 xml:space="preserve">59 του 1981 </w:t>
            </w:r>
          </w:p>
          <w:p w14:paraId="131A0603"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 xml:space="preserve">3 του 1987 </w:t>
            </w:r>
          </w:p>
          <w:p w14:paraId="686568CB"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 xml:space="preserve">158 του 1988 </w:t>
            </w:r>
          </w:p>
          <w:p w14:paraId="15722D6F" w14:textId="77777777" w:rsidR="00410C1D" w:rsidRPr="00B84EEF" w:rsidRDefault="00410C1D" w:rsidP="009564E3">
            <w:pPr>
              <w:spacing w:line="360" w:lineRule="auto"/>
              <w:jc w:val="right"/>
              <w:rPr>
                <w:rFonts w:ascii="Arial" w:hAnsi="Arial" w:cs="Arial"/>
                <w:lang w:val="el-GR"/>
              </w:rPr>
            </w:pPr>
            <w:r w:rsidRPr="00B84EEF">
              <w:rPr>
                <w:rFonts w:ascii="Arial" w:hAnsi="Arial" w:cs="Arial"/>
                <w:lang w:val="el-GR"/>
              </w:rPr>
              <w:t>109 του 1991</w:t>
            </w:r>
          </w:p>
          <w:p w14:paraId="109CCB31" w14:textId="77777777" w:rsidR="00410C1D" w:rsidRDefault="00410C1D" w:rsidP="009564E3">
            <w:pPr>
              <w:spacing w:line="360" w:lineRule="auto"/>
              <w:jc w:val="right"/>
              <w:rPr>
                <w:rFonts w:ascii="Arial" w:hAnsi="Arial" w:cs="Arial"/>
                <w:lang w:val="el-GR"/>
              </w:rPr>
            </w:pPr>
            <w:r w:rsidRPr="00B84EEF">
              <w:rPr>
                <w:rFonts w:ascii="Arial" w:hAnsi="Arial" w:cs="Arial"/>
                <w:lang w:val="el-GR"/>
              </w:rPr>
              <w:t>132(Ι) του 2015.</w:t>
            </w:r>
          </w:p>
          <w:p w14:paraId="5845AE33" w14:textId="11AF6405" w:rsidR="00BF76CA" w:rsidRPr="00B84EEF" w:rsidRDefault="00BF76CA" w:rsidP="009564E3">
            <w:pPr>
              <w:spacing w:line="360" w:lineRule="auto"/>
              <w:jc w:val="right"/>
              <w:rPr>
                <w:rFonts w:ascii="Arial" w:hAnsi="Arial" w:cs="Arial"/>
                <w:lang w:val="el-GR"/>
              </w:rPr>
            </w:pPr>
          </w:p>
        </w:tc>
        <w:tc>
          <w:tcPr>
            <w:tcW w:w="7502" w:type="dxa"/>
            <w:gridSpan w:val="13"/>
          </w:tcPr>
          <w:p w14:paraId="14F56E29" w14:textId="77777777" w:rsidR="00410C1D" w:rsidRDefault="00410C1D" w:rsidP="009564E3">
            <w:pPr>
              <w:spacing w:line="360" w:lineRule="auto"/>
              <w:jc w:val="both"/>
              <w:rPr>
                <w:rFonts w:ascii="Arial" w:hAnsi="Arial" w:cs="Arial"/>
                <w:lang w:val="el-GR"/>
              </w:rPr>
            </w:pPr>
            <w:r w:rsidRPr="009564E3">
              <w:rPr>
                <w:rFonts w:ascii="Arial" w:hAnsi="Arial" w:cs="Arial"/>
                <w:lang w:val="el-GR"/>
              </w:rPr>
              <w:t>1. Ο παρών Νόμος θα αναφέρεται ως ο περί Απονομής της Δικαιοσύνης (Ποικίλαι Διατάξεις) (Τροποποιητικός) Νόμος του 20</w:t>
            </w:r>
            <w:r w:rsidR="00CE1B7F">
              <w:rPr>
                <w:rFonts w:ascii="Arial" w:hAnsi="Arial" w:cs="Arial"/>
                <w:lang w:val="el-GR"/>
              </w:rPr>
              <w:t>2</w:t>
            </w:r>
            <w:r w:rsidR="005B7DB6">
              <w:rPr>
                <w:rFonts w:ascii="Arial" w:hAnsi="Arial" w:cs="Arial"/>
                <w:lang w:val="el-GR"/>
              </w:rPr>
              <w:t>2</w:t>
            </w:r>
            <w:r w:rsidRPr="009564E3">
              <w:rPr>
                <w:rFonts w:ascii="Arial" w:hAnsi="Arial" w:cs="Arial"/>
                <w:lang w:val="el-GR"/>
              </w:rPr>
              <w:t xml:space="preserve"> και θα διαβάζεται μαζί με τους περί Απονομής της Δικαιοσύνης (Ποικίλαι Διατάξεις) Νόμους του 1964 έως 2015 (που στο εξής θα αναφέρονται ως «ο βασικός νόμος») και ο βασικός νόμος και ο παρών Νόμος θα αναφέρονται μαζί ως οι περί Απονομής της Δικαιοσύνης (Ποικίλαι Διατάξεις) Νόμοι του 1964 έως 20</w:t>
            </w:r>
            <w:r w:rsidR="00CE1B7F">
              <w:rPr>
                <w:rFonts w:ascii="Arial" w:hAnsi="Arial" w:cs="Arial"/>
                <w:lang w:val="el-GR"/>
              </w:rPr>
              <w:t>2</w:t>
            </w:r>
            <w:r w:rsidR="005B7DB6">
              <w:rPr>
                <w:rFonts w:ascii="Arial" w:hAnsi="Arial" w:cs="Arial"/>
                <w:lang w:val="el-GR"/>
              </w:rPr>
              <w:t>2</w:t>
            </w:r>
            <w:r w:rsidRPr="009564E3">
              <w:rPr>
                <w:rFonts w:ascii="Arial" w:hAnsi="Arial" w:cs="Arial"/>
                <w:lang w:val="el-GR"/>
              </w:rPr>
              <w:t>.</w:t>
            </w:r>
          </w:p>
          <w:p w14:paraId="0438C12F" w14:textId="53CDB068" w:rsidR="00BF76CA" w:rsidRPr="009564E3" w:rsidRDefault="00BF76CA" w:rsidP="009564E3">
            <w:pPr>
              <w:spacing w:line="360" w:lineRule="auto"/>
              <w:jc w:val="both"/>
              <w:rPr>
                <w:rFonts w:ascii="Arial" w:hAnsi="Arial" w:cs="Arial"/>
                <w:lang w:val="el-GR"/>
              </w:rPr>
            </w:pPr>
          </w:p>
        </w:tc>
      </w:tr>
      <w:tr w:rsidR="00182C7A" w:rsidRPr="00965908" w14:paraId="38E16D39" w14:textId="77777777" w:rsidTr="00193033">
        <w:trPr>
          <w:gridAfter w:val="2"/>
          <w:wAfter w:w="47" w:type="dxa"/>
          <w:jc w:val="center"/>
        </w:trPr>
        <w:tc>
          <w:tcPr>
            <w:tcW w:w="2148" w:type="dxa"/>
          </w:tcPr>
          <w:p w14:paraId="56C036E3" w14:textId="77777777" w:rsidR="00830AA9" w:rsidRDefault="00182C7A" w:rsidP="009564E3">
            <w:pPr>
              <w:spacing w:line="360" w:lineRule="auto"/>
              <w:rPr>
                <w:rFonts w:ascii="Arial" w:hAnsi="Arial" w:cs="Arial"/>
                <w:lang w:val="el-GR"/>
              </w:rPr>
            </w:pPr>
            <w:r>
              <w:rPr>
                <w:rFonts w:ascii="Arial" w:hAnsi="Arial" w:cs="Arial"/>
                <w:lang w:val="el-GR"/>
              </w:rPr>
              <w:t xml:space="preserve">Τροποποίηση </w:t>
            </w:r>
          </w:p>
          <w:p w14:paraId="47E35082" w14:textId="50BBFC05" w:rsidR="00182C7A" w:rsidRPr="00182C7A" w:rsidRDefault="00182C7A" w:rsidP="009564E3">
            <w:pPr>
              <w:spacing w:line="360" w:lineRule="auto"/>
              <w:rPr>
                <w:rFonts w:ascii="Arial" w:hAnsi="Arial" w:cs="Arial"/>
                <w:lang w:val="el-GR"/>
              </w:rPr>
            </w:pPr>
            <w:r>
              <w:rPr>
                <w:rFonts w:ascii="Arial" w:hAnsi="Arial" w:cs="Arial"/>
                <w:lang w:val="el-GR"/>
              </w:rPr>
              <w:t>του βασικού νόμου.</w:t>
            </w:r>
          </w:p>
        </w:tc>
        <w:tc>
          <w:tcPr>
            <w:tcW w:w="7502" w:type="dxa"/>
            <w:gridSpan w:val="13"/>
          </w:tcPr>
          <w:p w14:paraId="7694788B" w14:textId="481BD92D" w:rsidR="00182C7A" w:rsidRPr="00C01B99" w:rsidRDefault="00182C7A" w:rsidP="009564E3">
            <w:pPr>
              <w:spacing w:line="360" w:lineRule="auto"/>
              <w:jc w:val="both"/>
              <w:rPr>
                <w:rFonts w:ascii="Arial" w:hAnsi="Arial" w:cs="Arial"/>
                <w:lang w:val="el-GR"/>
              </w:rPr>
            </w:pPr>
            <w:r>
              <w:rPr>
                <w:rFonts w:ascii="Arial" w:hAnsi="Arial" w:cs="Arial"/>
                <w:lang w:val="el-GR"/>
              </w:rPr>
              <w:t>2. Ο βασικός νόμος τροποποιείται με τη διαγραφή της φράσης «</w:t>
            </w:r>
            <w:r w:rsidR="00830AA9">
              <w:rPr>
                <w:rFonts w:ascii="Arial" w:hAnsi="Arial" w:cs="Arial"/>
                <w:lang w:val="el-GR"/>
              </w:rPr>
              <w:t>(</w:t>
            </w:r>
            <w:r>
              <w:rPr>
                <w:rFonts w:ascii="Arial" w:hAnsi="Arial" w:cs="Arial"/>
                <w:lang w:val="el-GR"/>
              </w:rPr>
              <w:t>High Court</w:t>
            </w:r>
            <w:r w:rsidR="00830AA9">
              <w:rPr>
                <w:rFonts w:ascii="Arial" w:hAnsi="Arial" w:cs="Arial"/>
                <w:lang w:val="el-GR"/>
              </w:rPr>
              <w:t>)</w:t>
            </w:r>
            <w:r>
              <w:rPr>
                <w:rFonts w:ascii="Arial" w:hAnsi="Arial" w:cs="Arial"/>
                <w:lang w:val="el-GR"/>
              </w:rPr>
              <w:t>»</w:t>
            </w:r>
            <w:r w:rsidR="00144D22">
              <w:rPr>
                <w:rFonts w:ascii="Arial" w:hAnsi="Arial" w:cs="Arial"/>
                <w:lang w:val="el-GR"/>
              </w:rPr>
              <w:t>,</w:t>
            </w:r>
            <w:r>
              <w:rPr>
                <w:rFonts w:ascii="Arial" w:hAnsi="Arial" w:cs="Arial"/>
                <w:lang w:val="el-GR"/>
              </w:rPr>
              <w:t xml:space="preserve"> όπου αυτή απαντά.</w:t>
            </w:r>
          </w:p>
        </w:tc>
      </w:tr>
      <w:tr w:rsidR="00C8711B" w:rsidRPr="00965908" w14:paraId="3C82A92E" w14:textId="77777777" w:rsidTr="00193033">
        <w:trPr>
          <w:gridAfter w:val="2"/>
          <w:wAfter w:w="47" w:type="dxa"/>
          <w:jc w:val="center"/>
        </w:trPr>
        <w:tc>
          <w:tcPr>
            <w:tcW w:w="2148" w:type="dxa"/>
          </w:tcPr>
          <w:p w14:paraId="421A48A2" w14:textId="77777777" w:rsidR="00830AA9" w:rsidRDefault="00C8711B" w:rsidP="009564E3">
            <w:pPr>
              <w:spacing w:line="360" w:lineRule="auto"/>
              <w:rPr>
                <w:rFonts w:ascii="Arial" w:hAnsi="Arial" w:cs="Arial"/>
                <w:lang w:val="el-GR"/>
              </w:rPr>
            </w:pPr>
            <w:r w:rsidRPr="00B84EEF">
              <w:rPr>
                <w:rFonts w:ascii="Arial" w:hAnsi="Arial" w:cs="Arial"/>
                <w:lang w:val="el-GR"/>
              </w:rPr>
              <w:t xml:space="preserve">Τροποποίηση </w:t>
            </w:r>
          </w:p>
          <w:p w14:paraId="7FDB23B8" w14:textId="77777777" w:rsidR="00830AA9" w:rsidRDefault="00C8711B" w:rsidP="009564E3">
            <w:pPr>
              <w:spacing w:line="360" w:lineRule="auto"/>
              <w:rPr>
                <w:rFonts w:ascii="Arial" w:hAnsi="Arial" w:cs="Arial"/>
                <w:lang w:val="el-GR"/>
              </w:rPr>
            </w:pPr>
            <w:r w:rsidRPr="00B84EEF">
              <w:rPr>
                <w:rFonts w:ascii="Arial" w:hAnsi="Arial" w:cs="Arial"/>
                <w:lang w:val="el-GR"/>
              </w:rPr>
              <w:t xml:space="preserve">του άρθρου 2 </w:t>
            </w:r>
          </w:p>
          <w:p w14:paraId="14AE4BFC" w14:textId="05614686" w:rsidR="00810F64" w:rsidRPr="00B84EEF" w:rsidRDefault="00C8711B" w:rsidP="009564E3">
            <w:pPr>
              <w:spacing w:line="360" w:lineRule="auto"/>
              <w:rPr>
                <w:rFonts w:ascii="Arial" w:hAnsi="Arial" w:cs="Arial"/>
                <w:lang w:val="el-GR"/>
              </w:rPr>
            </w:pPr>
            <w:r w:rsidRPr="00B84EEF">
              <w:rPr>
                <w:rFonts w:ascii="Arial" w:hAnsi="Arial" w:cs="Arial"/>
                <w:lang w:val="el-GR"/>
              </w:rPr>
              <w:t>του βασικού νόμου.</w:t>
            </w:r>
          </w:p>
        </w:tc>
        <w:tc>
          <w:tcPr>
            <w:tcW w:w="7502" w:type="dxa"/>
            <w:gridSpan w:val="13"/>
          </w:tcPr>
          <w:p w14:paraId="7DA5C41B" w14:textId="24FBBA44" w:rsidR="002A7A06" w:rsidRPr="009564E3" w:rsidRDefault="00A51AA5" w:rsidP="009564E3">
            <w:pPr>
              <w:spacing w:line="360" w:lineRule="auto"/>
              <w:jc w:val="both"/>
              <w:rPr>
                <w:rFonts w:ascii="Arial" w:hAnsi="Arial" w:cs="Arial"/>
                <w:lang w:val="el-GR"/>
              </w:rPr>
            </w:pPr>
            <w:r>
              <w:rPr>
                <w:rFonts w:ascii="Arial" w:hAnsi="Arial" w:cs="Arial"/>
                <w:lang w:val="el-GR"/>
              </w:rPr>
              <w:t>3</w:t>
            </w:r>
            <w:r w:rsidR="00C8711B" w:rsidRPr="009564E3">
              <w:rPr>
                <w:rFonts w:ascii="Arial" w:hAnsi="Arial" w:cs="Arial"/>
                <w:lang w:val="el-GR"/>
              </w:rPr>
              <w:t xml:space="preserve">. Το άρθρο 2 του βασικού νόμου τροποποιείται </w:t>
            </w:r>
            <w:r w:rsidR="002A7A06" w:rsidRPr="009564E3">
              <w:rPr>
                <w:rFonts w:ascii="Arial" w:hAnsi="Arial" w:cs="Arial"/>
                <w:lang w:val="el-GR"/>
              </w:rPr>
              <w:t>ως ακολούθως:</w:t>
            </w:r>
          </w:p>
          <w:p w14:paraId="5B613D89" w14:textId="77777777" w:rsidR="002A7A06" w:rsidRPr="009564E3" w:rsidRDefault="002A7A06" w:rsidP="009564E3">
            <w:pPr>
              <w:spacing w:line="360" w:lineRule="auto"/>
              <w:jc w:val="both"/>
              <w:rPr>
                <w:rFonts w:ascii="Arial" w:hAnsi="Arial" w:cs="Arial"/>
                <w:lang w:val="el-GR"/>
              </w:rPr>
            </w:pPr>
          </w:p>
        </w:tc>
      </w:tr>
      <w:tr w:rsidR="009564E3" w:rsidRPr="00965908" w14:paraId="5E865A8D" w14:textId="77777777" w:rsidTr="00193033">
        <w:trPr>
          <w:gridAfter w:val="2"/>
          <w:wAfter w:w="47" w:type="dxa"/>
          <w:trHeight w:val="379"/>
          <w:jc w:val="center"/>
        </w:trPr>
        <w:tc>
          <w:tcPr>
            <w:tcW w:w="2148" w:type="dxa"/>
          </w:tcPr>
          <w:p w14:paraId="7BA11F93" w14:textId="77777777" w:rsidR="009564E3" w:rsidRPr="00B84EEF" w:rsidRDefault="009564E3" w:rsidP="00531656">
            <w:pPr>
              <w:spacing w:line="360" w:lineRule="auto"/>
              <w:rPr>
                <w:rFonts w:ascii="Arial" w:hAnsi="Arial" w:cs="Arial"/>
                <w:lang w:val="el-GR"/>
              </w:rPr>
            </w:pPr>
          </w:p>
        </w:tc>
        <w:tc>
          <w:tcPr>
            <w:tcW w:w="636" w:type="dxa"/>
            <w:gridSpan w:val="3"/>
          </w:tcPr>
          <w:p w14:paraId="6F4550BF" w14:textId="78CC7D99" w:rsidR="009564E3" w:rsidRPr="009564E3" w:rsidRDefault="00144D22" w:rsidP="00144D22">
            <w:pPr>
              <w:spacing w:line="360" w:lineRule="auto"/>
              <w:jc w:val="right"/>
              <w:rPr>
                <w:rFonts w:ascii="Arial" w:hAnsi="Arial" w:cs="Arial"/>
                <w:lang w:val="el-GR"/>
              </w:rPr>
            </w:pPr>
            <w:r w:rsidRPr="009564E3">
              <w:rPr>
                <w:rFonts w:ascii="Arial" w:hAnsi="Arial" w:cs="Arial"/>
                <w:lang w:val="el-GR"/>
              </w:rPr>
              <w:t>(α)</w:t>
            </w:r>
          </w:p>
        </w:tc>
        <w:tc>
          <w:tcPr>
            <w:tcW w:w="6866" w:type="dxa"/>
            <w:gridSpan w:val="10"/>
            <w:tcBorders>
              <w:left w:val="nil"/>
            </w:tcBorders>
          </w:tcPr>
          <w:p w14:paraId="5137A373" w14:textId="57FB4254" w:rsidR="009564E3" w:rsidRPr="009564E3" w:rsidRDefault="00182C7A" w:rsidP="00144D22">
            <w:pPr>
              <w:spacing w:line="360" w:lineRule="auto"/>
              <w:jc w:val="both"/>
              <w:rPr>
                <w:rFonts w:ascii="Arial" w:hAnsi="Arial" w:cs="Arial"/>
                <w:lang w:val="el-GR"/>
              </w:rPr>
            </w:pPr>
            <w:r>
              <w:rPr>
                <w:rFonts w:ascii="Arial" w:hAnsi="Arial" w:cs="Arial"/>
                <w:lang w:val="el-GR"/>
              </w:rPr>
              <w:t>Μ</w:t>
            </w:r>
            <w:r w:rsidR="009564E3" w:rsidRPr="009564E3">
              <w:rPr>
                <w:rFonts w:ascii="Arial" w:hAnsi="Arial" w:cs="Arial"/>
                <w:lang w:val="el-GR"/>
              </w:rPr>
              <w:t>ε την προσθήκη</w:t>
            </w:r>
            <w:r w:rsidR="006773B0">
              <w:rPr>
                <w:rFonts w:ascii="Arial" w:hAnsi="Arial" w:cs="Arial"/>
                <w:lang w:val="el-GR"/>
              </w:rPr>
              <w:t>,</w:t>
            </w:r>
            <w:r w:rsidR="009564E3" w:rsidRPr="009564E3">
              <w:rPr>
                <w:rFonts w:ascii="Arial" w:hAnsi="Arial" w:cs="Arial"/>
                <w:lang w:val="el-GR"/>
              </w:rPr>
              <w:t xml:space="preserve"> στην κατάλληλη αλφαβητική σειρά</w:t>
            </w:r>
            <w:r w:rsidR="006773B0">
              <w:rPr>
                <w:rFonts w:ascii="Arial" w:hAnsi="Arial" w:cs="Arial"/>
                <w:lang w:val="el-GR"/>
              </w:rPr>
              <w:t>,</w:t>
            </w:r>
            <w:r w:rsidR="009564E3" w:rsidRPr="009564E3">
              <w:rPr>
                <w:rFonts w:ascii="Arial" w:hAnsi="Arial" w:cs="Arial"/>
                <w:lang w:val="el-GR"/>
              </w:rPr>
              <w:t xml:space="preserve"> των </w:t>
            </w:r>
            <w:r w:rsidR="00531656">
              <w:rPr>
                <w:rFonts w:ascii="Arial" w:hAnsi="Arial" w:cs="Arial"/>
                <w:lang w:val="el-GR"/>
              </w:rPr>
              <w:t xml:space="preserve">ακόλουθων νέων </w:t>
            </w:r>
            <w:r>
              <w:rPr>
                <w:rFonts w:ascii="Arial" w:hAnsi="Arial" w:cs="Arial"/>
                <w:lang w:val="el-GR"/>
              </w:rPr>
              <w:t xml:space="preserve">όρων και των </w:t>
            </w:r>
            <w:r w:rsidR="00A852A5">
              <w:rPr>
                <w:rFonts w:ascii="Arial" w:hAnsi="Arial" w:cs="Arial"/>
                <w:lang w:val="el-GR"/>
              </w:rPr>
              <w:t>ορισμών</w:t>
            </w:r>
            <w:r>
              <w:rPr>
                <w:rFonts w:ascii="Arial" w:hAnsi="Arial" w:cs="Arial"/>
                <w:lang w:val="el-GR"/>
              </w:rPr>
              <w:t xml:space="preserve"> τους</w:t>
            </w:r>
            <w:r w:rsidR="00A852A5">
              <w:rPr>
                <w:rFonts w:ascii="Arial" w:hAnsi="Arial" w:cs="Arial"/>
                <w:lang w:val="el-GR"/>
              </w:rPr>
              <w:t>:</w:t>
            </w:r>
          </w:p>
        </w:tc>
      </w:tr>
      <w:tr w:rsidR="00300A51" w:rsidRPr="00965908" w14:paraId="0E903B4E" w14:textId="77777777" w:rsidTr="00193033">
        <w:trPr>
          <w:gridAfter w:val="2"/>
          <w:wAfter w:w="47" w:type="dxa"/>
          <w:trHeight w:val="379"/>
          <w:jc w:val="center"/>
        </w:trPr>
        <w:tc>
          <w:tcPr>
            <w:tcW w:w="2148" w:type="dxa"/>
          </w:tcPr>
          <w:p w14:paraId="202F956F" w14:textId="5E5FC5C6" w:rsidR="00300A51" w:rsidRPr="00B84EEF" w:rsidRDefault="00300A51" w:rsidP="00300A51">
            <w:pPr>
              <w:spacing w:line="360" w:lineRule="auto"/>
              <w:rPr>
                <w:rFonts w:ascii="Arial" w:hAnsi="Arial" w:cs="Arial"/>
                <w:lang w:val="el-GR"/>
              </w:rPr>
            </w:pPr>
            <w:r w:rsidRPr="00B84EEF">
              <w:rPr>
                <w:rFonts w:ascii="Arial" w:hAnsi="Arial" w:cs="Arial"/>
                <w:lang w:val="el-GR"/>
              </w:rPr>
              <w:t xml:space="preserve"> </w:t>
            </w:r>
          </w:p>
        </w:tc>
        <w:tc>
          <w:tcPr>
            <w:tcW w:w="636" w:type="dxa"/>
            <w:gridSpan w:val="3"/>
          </w:tcPr>
          <w:p w14:paraId="5C8498D1" w14:textId="77777777" w:rsidR="00300A51" w:rsidRPr="009564E3" w:rsidRDefault="00300A51" w:rsidP="00300A51">
            <w:pPr>
              <w:spacing w:line="360" w:lineRule="auto"/>
              <w:jc w:val="both"/>
              <w:rPr>
                <w:rFonts w:ascii="Arial" w:hAnsi="Arial" w:cs="Arial"/>
                <w:lang w:val="el-GR"/>
              </w:rPr>
            </w:pPr>
          </w:p>
        </w:tc>
        <w:tc>
          <w:tcPr>
            <w:tcW w:w="6866" w:type="dxa"/>
            <w:gridSpan w:val="10"/>
            <w:tcBorders>
              <w:left w:val="nil"/>
            </w:tcBorders>
          </w:tcPr>
          <w:p w14:paraId="780262AB" w14:textId="0023BEAA" w:rsidR="00300A51" w:rsidRPr="00CA2E36" w:rsidRDefault="00300A51" w:rsidP="00144D22">
            <w:pPr>
              <w:spacing w:line="360" w:lineRule="auto"/>
              <w:jc w:val="both"/>
              <w:rPr>
                <w:rFonts w:ascii="Arial" w:hAnsi="Arial" w:cs="Arial"/>
                <w:lang w:val="el-GR"/>
              </w:rPr>
            </w:pPr>
            <w:r>
              <w:rPr>
                <w:rFonts w:ascii="Arial" w:hAnsi="Arial" w:cs="Arial"/>
                <w:lang w:val="el-GR"/>
              </w:rPr>
              <w:t>«</w:t>
            </w:r>
            <w:r w:rsidR="009A6D6C" w:rsidRPr="00C01B99">
              <w:rPr>
                <w:rFonts w:ascii="Arial" w:hAnsi="Arial" w:cs="Arial"/>
                <w:lang w:val="el-GR"/>
              </w:rPr>
              <w:t>“</w:t>
            </w:r>
            <w:r w:rsidRPr="009564E3">
              <w:rPr>
                <w:rFonts w:ascii="Arial" w:hAnsi="Arial" w:cs="Arial"/>
                <w:lang w:val="el-GR"/>
              </w:rPr>
              <w:t>Διοικητικό Δικαστήριο</w:t>
            </w:r>
            <w:r w:rsidR="009A6D6C" w:rsidRPr="00C01B99">
              <w:rPr>
                <w:rFonts w:ascii="Arial" w:hAnsi="Arial" w:cs="Arial"/>
                <w:lang w:val="el-GR"/>
              </w:rPr>
              <w:t>”</w:t>
            </w:r>
            <w:r w:rsidRPr="009564E3">
              <w:rPr>
                <w:rFonts w:ascii="Arial" w:hAnsi="Arial" w:cs="Arial"/>
                <w:lang w:val="el-GR"/>
              </w:rPr>
              <w:t xml:space="preserve"> σημαίνει δικαστήριο που ασκεί την </w:t>
            </w:r>
            <w:r>
              <w:rPr>
                <w:rFonts w:ascii="Arial" w:hAnsi="Arial" w:cs="Arial"/>
                <w:lang w:val="el-GR"/>
              </w:rPr>
              <w:t xml:space="preserve"> προβλεπόμενη στο</w:t>
            </w:r>
            <w:r w:rsidRPr="009564E3">
              <w:rPr>
                <w:rFonts w:ascii="Arial" w:hAnsi="Arial" w:cs="Arial"/>
                <w:lang w:val="el-GR"/>
              </w:rPr>
              <w:t xml:space="preserve"> Άρθρο 146 του Συντάγματος </w:t>
            </w:r>
            <w:r>
              <w:rPr>
                <w:rFonts w:ascii="Arial" w:hAnsi="Arial" w:cs="Arial"/>
                <w:lang w:val="el-GR"/>
              </w:rPr>
              <w:t xml:space="preserve">πρωτοβάθμια </w:t>
            </w:r>
            <w:r w:rsidRPr="009564E3">
              <w:rPr>
                <w:rFonts w:ascii="Arial" w:hAnsi="Arial" w:cs="Arial"/>
                <w:lang w:val="el-GR"/>
              </w:rPr>
              <w:t>δικαιοδοσία και περιλαμβάνει οποιο</w:t>
            </w:r>
            <w:r w:rsidR="00144D22">
              <w:rPr>
                <w:rFonts w:ascii="Arial" w:hAnsi="Arial" w:cs="Arial"/>
                <w:lang w:val="el-GR"/>
              </w:rPr>
              <w:t>ν</w:t>
            </w:r>
            <w:r w:rsidRPr="009564E3">
              <w:rPr>
                <w:rFonts w:ascii="Arial" w:hAnsi="Arial" w:cs="Arial"/>
                <w:lang w:val="el-GR"/>
              </w:rPr>
              <w:t>δήποτε δικαστή αυτού·</w:t>
            </w:r>
          </w:p>
        </w:tc>
      </w:tr>
      <w:tr w:rsidR="00300A51" w:rsidRPr="00965908" w14:paraId="1566BFB6" w14:textId="77777777" w:rsidTr="00193033">
        <w:trPr>
          <w:gridAfter w:val="2"/>
          <w:wAfter w:w="47" w:type="dxa"/>
          <w:trHeight w:val="379"/>
          <w:jc w:val="center"/>
        </w:trPr>
        <w:tc>
          <w:tcPr>
            <w:tcW w:w="2148" w:type="dxa"/>
          </w:tcPr>
          <w:p w14:paraId="4E3FC938" w14:textId="77777777" w:rsidR="00300A51" w:rsidRPr="00B84EEF" w:rsidRDefault="00300A51" w:rsidP="00300A51">
            <w:pPr>
              <w:spacing w:line="360" w:lineRule="auto"/>
              <w:rPr>
                <w:rFonts w:ascii="Arial" w:hAnsi="Arial" w:cs="Arial"/>
                <w:lang w:val="el-GR"/>
              </w:rPr>
            </w:pPr>
          </w:p>
        </w:tc>
        <w:tc>
          <w:tcPr>
            <w:tcW w:w="636" w:type="dxa"/>
            <w:gridSpan w:val="3"/>
          </w:tcPr>
          <w:p w14:paraId="001757CB" w14:textId="77777777" w:rsidR="00300A51" w:rsidRPr="009564E3" w:rsidRDefault="00300A51" w:rsidP="00300A51">
            <w:pPr>
              <w:spacing w:line="360" w:lineRule="auto"/>
              <w:jc w:val="both"/>
              <w:rPr>
                <w:rFonts w:ascii="Arial" w:hAnsi="Arial" w:cs="Arial"/>
                <w:lang w:val="el-GR"/>
              </w:rPr>
            </w:pPr>
          </w:p>
        </w:tc>
        <w:tc>
          <w:tcPr>
            <w:tcW w:w="6866" w:type="dxa"/>
            <w:gridSpan w:val="10"/>
            <w:tcBorders>
              <w:left w:val="nil"/>
            </w:tcBorders>
          </w:tcPr>
          <w:p w14:paraId="1A8FB02F" w14:textId="2581D7DE" w:rsidR="00300A51" w:rsidRPr="009564E3" w:rsidRDefault="009A6D6C" w:rsidP="00144D22">
            <w:pPr>
              <w:spacing w:line="360" w:lineRule="auto"/>
              <w:jc w:val="both"/>
              <w:rPr>
                <w:rFonts w:ascii="Arial" w:hAnsi="Arial" w:cs="Arial"/>
                <w:lang w:val="el-GR"/>
              </w:rPr>
            </w:pPr>
            <w:r w:rsidRPr="00C01B99">
              <w:rPr>
                <w:rFonts w:ascii="Arial" w:hAnsi="Arial" w:cs="Arial"/>
                <w:lang w:val="el-GR"/>
              </w:rPr>
              <w:t>“</w:t>
            </w:r>
            <w:r w:rsidR="00300A51" w:rsidRPr="009564E3">
              <w:rPr>
                <w:rFonts w:ascii="Arial" w:hAnsi="Arial" w:cs="Arial"/>
                <w:lang w:val="el-GR"/>
              </w:rPr>
              <w:t>Εφετείο</w:t>
            </w:r>
            <w:r w:rsidRPr="00C01B99">
              <w:rPr>
                <w:rFonts w:ascii="Arial" w:hAnsi="Arial" w:cs="Arial"/>
                <w:lang w:val="el-GR"/>
              </w:rPr>
              <w:t>”</w:t>
            </w:r>
            <w:r w:rsidR="00300A51" w:rsidRPr="009564E3">
              <w:rPr>
                <w:rFonts w:ascii="Arial" w:hAnsi="Arial" w:cs="Arial"/>
                <w:lang w:val="el-GR"/>
              </w:rPr>
              <w:t xml:space="preserve"> σημαίνει το </w:t>
            </w:r>
            <w:r w:rsidR="00300A51">
              <w:rPr>
                <w:rFonts w:ascii="Arial" w:hAnsi="Arial" w:cs="Arial"/>
                <w:lang w:val="el-GR"/>
              </w:rPr>
              <w:t>διά</w:t>
            </w:r>
            <w:r w:rsidR="00300A51" w:rsidRPr="009564E3">
              <w:rPr>
                <w:rFonts w:ascii="Arial" w:hAnsi="Arial" w:cs="Arial"/>
                <w:lang w:val="el-GR"/>
              </w:rPr>
              <w:t xml:space="preserve"> του άρθ</w:t>
            </w:r>
            <w:r w:rsidR="00300A51">
              <w:rPr>
                <w:rFonts w:ascii="Arial" w:hAnsi="Arial" w:cs="Arial"/>
                <w:lang w:val="el-GR"/>
              </w:rPr>
              <w:t>ρου 3Α καθιδρυόμενο δικαστήριο</w:t>
            </w:r>
            <w:r w:rsidR="00AC2557">
              <w:rPr>
                <w:rFonts w:ascii="Arial" w:hAnsi="Arial" w:cs="Arial"/>
                <w:lang w:val="el-GR"/>
              </w:rPr>
              <w:t>·</w:t>
            </w:r>
            <w:r w:rsidR="00300A51">
              <w:rPr>
                <w:rFonts w:ascii="Arial" w:hAnsi="Arial" w:cs="Arial"/>
                <w:lang w:val="el-GR"/>
              </w:rPr>
              <w:t>»</w:t>
            </w:r>
            <w:r w:rsidR="00AC2557">
              <w:rPr>
                <w:rFonts w:ascii="Arial" w:hAnsi="Arial" w:cs="Arial"/>
                <w:lang w:val="el-GR"/>
              </w:rPr>
              <w:t>·</w:t>
            </w:r>
          </w:p>
        </w:tc>
      </w:tr>
      <w:tr w:rsidR="00300A51" w:rsidRPr="00965908" w14:paraId="7DD42860" w14:textId="77777777" w:rsidTr="00193033">
        <w:trPr>
          <w:gridAfter w:val="2"/>
          <w:wAfter w:w="47" w:type="dxa"/>
          <w:trHeight w:val="379"/>
          <w:jc w:val="center"/>
        </w:trPr>
        <w:tc>
          <w:tcPr>
            <w:tcW w:w="2148" w:type="dxa"/>
          </w:tcPr>
          <w:p w14:paraId="265AABA5" w14:textId="77777777" w:rsidR="00300A51" w:rsidRPr="00B84EEF" w:rsidRDefault="00300A51" w:rsidP="00300A51">
            <w:pPr>
              <w:spacing w:line="360" w:lineRule="auto"/>
              <w:rPr>
                <w:rFonts w:ascii="Arial" w:hAnsi="Arial" w:cs="Arial"/>
                <w:lang w:val="el-GR"/>
              </w:rPr>
            </w:pPr>
          </w:p>
        </w:tc>
        <w:tc>
          <w:tcPr>
            <w:tcW w:w="636" w:type="dxa"/>
            <w:gridSpan w:val="3"/>
          </w:tcPr>
          <w:p w14:paraId="7F779508" w14:textId="4D3EF248" w:rsidR="00300A51" w:rsidRPr="009564E3" w:rsidRDefault="00144D22" w:rsidP="00144D22">
            <w:pPr>
              <w:spacing w:line="360" w:lineRule="auto"/>
              <w:jc w:val="right"/>
              <w:rPr>
                <w:rFonts w:ascii="Arial" w:hAnsi="Arial" w:cs="Arial"/>
                <w:lang w:val="el-GR"/>
              </w:rPr>
            </w:pPr>
            <w:r w:rsidRPr="009564E3">
              <w:rPr>
                <w:rFonts w:ascii="Arial" w:hAnsi="Arial" w:cs="Arial"/>
                <w:lang w:val="el-GR"/>
              </w:rPr>
              <w:t>(β)</w:t>
            </w:r>
          </w:p>
        </w:tc>
        <w:tc>
          <w:tcPr>
            <w:tcW w:w="6866" w:type="dxa"/>
            <w:gridSpan w:val="10"/>
            <w:tcBorders>
              <w:left w:val="nil"/>
            </w:tcBorders>
          </w:tcPr>
          <w:p w14:paraId="299D47AC" w14:textId="01160C1B" w:rsidR="00300A51" w:rsidRPr="009564E3" w:rsidRDefault="00300A51" w:rsidP="00144D22">
            <w:pPr>
              <w:spacing w:line="360" w:lineRule="auto"/>
              <w:jc w:val="both"/>
              <w:rPr>
                <w:rFonts w:ascii="Arial" w:hAnsi="Arial" w:cs="Arial"/>
                <w:lang w:val="el-GR"/>
              </w:rPr>
            </w:pPr>
            <w:r w:rsidRPr="009564E3">
              <w:rPr>
                <w:rFonts w:ascii="Arial" w:hAnsi="Arial" w:cs="Arial"/>
                <w:lang w:val="el-GR"/>
              </w:rPr>
              <w:t xml:space="preserve">με την αντικατάσταση του ορισμού </w:t>
            </w:r>
            <w:r>
              <w:rPr>
                <w:rFonts w:ascii="Arial" w:hAnsi="Arial" w:cs="Arial"/>
                <w:lang w:val="el-GR"/>
              </w:rPr>
              <w:t xml:space="preserve">του όρου </w:t>
            </w:r>
            <w:r w:rsidRPr="009564E3">
              <w:rPr>
                <w:rFonts w:ascii="Arial" w:hAnsi="Arial" w:cs="Arial"/>
                <w:lang w:val="el-GR"/>
              </w:rPr>
              <w:t>«Ανώτατον Δικαστήριον»</w:t>
            </w:r>
            <w:r w:rsidR="00830AA9">
              <w:rPr>
                <w:rFonts w:ascii="Arial" w:hAnsi="Arial" w:cs="Arial"/>
                <w:lang w:val="el-GR"/>
              </w:rPr>
              <w:t xml:space="preserve">, </w:t>
            </w:r>
            <w:r w:rsidRPr="009564E3">
              <w:rPr>
                <w:rFonts w:ascii="Arial" w:hAnsi="Arial" w:cs="Arial"/>
                <w:lang w:val="el-GR"/>
              </w:rPr>
              <w:t>με τον ακόλουθο ορισμό:</w:t>
            </w:r>
          </w:p>
          <w:p w14:paraId="11D35D64" w14:textId="77777777" w:rsidR="00300A51" w:rsidRPr="009564E3" w:rsidRDefault="00300A51" w:rsidP="00300A51">
            <w:pPr>
              <w:spacing w:line="360" w:lineRule="auto"/>
              <w:jc w:val="both"/>
              <w:rPr>
                <w:rFonts w:ascii="Arial" w:hAnsi="Arial" w:cs="Arial"/>
                <w:lang w:val="el-GR"/>
              </w:rPr>
            </w:pPr>
          </w:p>
          <w:p w14:paraId="74B278E0" w14:textId="00CF7B6A" w:rsidR="00300A51" w:rsidRPr="009564E3" w:rsidRDefault="00300A51" w:rsidP="00144D22">
            <w:pPr>
              <w:spacing w:line="360" w:lineRule="auto"/>
              <w:jc w:val="both"/>
              <w:rPr>
                <w:rFonts w:ascii="Arial" w:hAnsi="Arial" w:cs="Arial"/>
                <w:lang w:val="el-GR"/>
              </w:rPr>
            </w:pPr>
            <w:r w:rsidRPr="009564E3">
              <w:rPr>
                <w:rFonts w:ascii="Arial" w:hAnsi="Arial" w:cs="Arial"/>
                <w:lang w:val="el-GR"/>
              </w:rPr>
              <w:lastRenderedPageBreak/>
              <w:t>«</w:t>
            </w:r>
            <w:r w:rsidR="00B77606" w:rsidRPr="00C01B99">
              <w:rPr>
                <w:rFonts w:ascii="Arial" w:hAnsi="Arial" w:cs="Arial"/>
                <w:lang w:val="el-GR"/>
              </w:rPr>
              <w:t>“</w:t>
            </w:r>
            <w:r w:rsidRPr="009564E3">
              <w:rPr>
                <w:rFonts w:ascii="Arial" w:hAnsi="Arial" w:cs="Arial"/>
                <w:lang w:val="el-GR"/>
              </w:rPr>
              <w:t>Ανώτατο</w:t>
            </w:r>
            <w:r>
              <w:rPr>
                <w:rFonts w:ascii="Arial" w:hAnsi="Arial" w:cs="Arial"/>
                <w:lang w:val="el-GR"/>
              </w:rPr>
              <w:t>ν</w:t>
            </w:r>
            <w:r w:rsidRPr="009564E3">
              <w:rPr>
                <w:rFonts w:ascii="Arial" w:hAnsi="Arial" w:cs="Arial"/>
                <w:lang w:val="el-GR"/>
              </w:rPr>
              <w:t xml:space="preserve"> Δικαστήριο</w:t>
            </w:r>
            <w:r>
              <w:rPr>
                <w:rFonts w:ascii="Arial" w:hAnsi="Arial" w:cs="Arial"/>
                <w:lang w:val="el-GR"/>
              </w:rPr>
              <w:t>ν</w:t>
            </w:r>
            <w:r w:rsidR="00B77606" w:rsidRPr="00C01B99">
              <w:rPr>
                <w:rFonts w:ascii="Arial" w:hAnsi="Arial" w:cs="Arial"/>
                <w:lang w:val="el-GR"/>
              </w:rPr>
              <w:t>”</w:t>
            </w:r>
            <w:r w:rsidRPr="009564E3">
              <w:rPr>
                <w:rFonts w:ascii="Arial" w:hAnsi="Arial" w:cs="Arial"/>
                <w:lang w:val="el-GR"/>
              </w:rPr>
              <w:t xml:space="preserve"> σημαίνει</w:t>
            </w:r>
            <w:r>
              <w:rPr>
                <w:rFonts w:ascii="Arial" w:hAnsi="Arial" w:cs="Arial"/>
                <w:lang w:val="el-GR"/>
              </w:rPr>
              <w:t xml:space="preserve">, για τους σκοπούς </w:t>
            </w:r>
            <w:r w:rsidR="00AC2557">
              <w:rPr>
                <w:rFonts w:ascii="Arial" w:hAnsi="Arial" w:cs="Arial"/>
                <w:lang w:val="el-GR"/>
              </w:rPr>
              <w:t xml:space="preserve">του εδαφίου </w:t>
            </w:r>
            <w:r>
              <w:rPr>
                <w:rFonts w:ascii="Arial" w:hAnsi="Arial" w:cs="Arial"/>
                <w:lang w:val="el-GR"/>
              </w:rPr>
              <w:t>(1)</w:t>
            </w:r>
            <w:r w:rsidR="00AC2557">
              <w:rPr>
                <w:rFonts w:ascii="Arial" w:hAnsi="Arial" w:cs="Arial"/>
                <w:lang w:val="el-GR"/>
              </w:rPr>
              <w:t xml:space="preserve"> </w:t>
            </w:r>
            <w:r>
              <w:rPr>
                <w:rFonts w:ascii="Arial" w:hAnsi="Arial" w:cs="Arial"/>
                <w:lang w:val="el-GR"/>
              </w:rPr>
              <w:t>του άρθρου 3</w:t>
            </w:r>
            <w:r w:rsidR="00830AA9">
              <w:rPr>
                <w:rFonts w:ascii="Arial" w:hAnsi="Arial" w:cs="Arial"/>
                <w:lang w:val="el-GR"/>
              </w:rPr>
              <w:t xml:space="preserve"> </w:t>
            </w:r>
            <w:r>
              <w:rPr>
                <w:rFonts w:ascii="Arial" w:hAnsi="Arial" w:cs="Arial"/>
                <w:lang w:val="el-GR"/>
              </w:rPr>
              <w:t>και της παραγράφου (α) του εδαφίου (3) του άρθρου 9</w:t>
            </w:r>
            <w:r w:rsidR="00144D22">
              <w:rPr>
                <w:rFonts w:ascii="Arial" w:hAnsi="Arial" w:cs="Arial"/>
                <w:lang w:val="el-GR"/>
              </w:rPr>
              <w:t>,</w:t>
            </w:r>
            <w:r w:rsidR="00B77606" w:rsidRPr="00C01B99">
              <w:rPr>
                <w:rFonts w:ascii="Arial" w:hAnsi="Arial" w:cs="Arial"/>
                <w:lang w:val="el-GR"/>
              </w:rPr>
              <w:t xml:space="preserve"> </w:t>
            </w:r>
            <w:r w:rsidRPr="009564E3">
              <w:rPr>
                <w:rFonts w:ascii="Arial" w:hAnsi="Arial" w:cs="Arial"/>
                <w:lang w:val="el-GR"/>
              </w:rPr>
              <w:t>το δ</w:t>
            </w:r>
            <w:r>
              <w:rPr>
                <w:rFonts w:ascii="Arial" w:hAnsi="Arial" w:cs="Arial"/>
                <w:lang w:val="el-GR"/>
              </w:rPr>
              <w:t>ιά</w:t>
            </w:r>
            <w:r w:rsidRPr="009564E3">
              <w:rPr>
                <w:rFonts w:ascii="Arial" w:hAnsi="Arial" w:cs="Arial"/>
                <w:lang w:val="el-GR"/>
              </w:rPr>
              <w:t xml:space="preserve"> του Άρθρου 153 του Συντάγματος καθ</w:t>
            </w:r>
            <w:r>
              <w:rPr>
                <w:rFonts w:ascii="Arial" w:hAnsi="Arial" w:cs="Arial"/>
                <w:lang w:val="el-GR"/>
              </w:rPr>
              <w:t>ιδρυθέν Ανώτατο Δικαστήριο·»·</w:t>
            </w:r>
          </w:p>
        </w:tc>
      </w:tr>
      <w:tr w:rsidR="00300A51" w:rsidRPr="00965908" w14:paraId="7EF54F5F" w14:textId="77777777" w:rsidTr="00193033">
        <w:trPr>
          <w:gridAfter w:val="2"/>
          <w:wAfter w:w="47" w:type="dxa"/>
          <w:trHeight w:val="379"/>
          <w:jc w:val="center"/>
        </w:trPr>
        <w:tc>
          <w:tcPr>
            <w:tcW w:w="2148" w:type="dxa"/>
          </w:tcPr>
          <w:p w14:paraId="4F1DE695" w14:textId="77777777" w:rsidR="00300A51" w:rsidRPr="00B84EEF" w:rsidRDefault="00300A51" w:rsidP="00300A51">
            <w:pPr>
              <w:spacing w:line="360" w:lineRule="auto"/>
              <w:rPr>
                <w:rFonts w:ascii="Arial" w:hAnsi="Arial" w:cs="Arial"/>
                <w:lang w:val="el-GR"/>
              </w:rPr>
            </w:pPr>
          </w:p>
        </w:tc>
        <w:tc>
          <w:tcPr>
            <w:tcW w:w="636" w:type="dxa"/>
            <w:gridSpan w:val="3"/>
          </w:tcPr>
          <w:p w14:paraId="4923B7C6" w14:textId="308E53E1" w:rsidR="00300A51" w:rsidRPr="009564E3" w:rsidRDefault="00144D22" w:rsidP="00144D22">
            <w:pPr>
              <w:spacing w:line="360" w:lineRule="auto"/>
              <w:jc w:val="right"/>
              <w:rPr>
                <w:rFonts w:ascii="Arial" w:hAnsi="Arial" w:cs="Arial"/>
                <w:lang w:val="el-GR"/>
              </w:rPr>
            </w:pPr>
            <w:r>
              <w:rPr>
                <w:rFonts w:ascii="Arial" w:hAnsi="Arial" w:cs="Arial"/>
                <w:lang w:val="el-GR"/>
              </w:rPr>
              <w:t>(γ)</w:t>
            </w:r>
          </w:p>
        </w:tc>
        <w:tc>
          <w:tcPr>
            <w:tcW w:w="6866" w:type="dxa"/>
            <w:gridSpan w:val="10"/>
            <w:tcBorders>
              <w:left w:val="nil"/>
            </w:tcBorders>
          </w:tcPr>
          <w:p w14:paraId="03701C2B" w14:textId="695FDB65" w:rsidR="006A3D59" w:rsidRPr="009564E3" w:rsidRDefault="006A3D59" w:rsidP="00144D22">
            <w:pPr>
              <w:spacing w:line="360" w:lineRule="auto"/>
              <w:jc w:val="both"/>
              <w:rPr>
                <w:rFonts w:ascii="Arial" w:hAnsi="Arial" w:cs="Arial"/>
                <w:lang w:val="el-GR"/>
              </w:rPr>
            </w:pPr>
            <w:r>
              <w:rPr>
                <w:rFonts w:ascii="Arial" w:hAnsi="Arial" w:cs="Arial"/>
                <w:lang w:val="el-GR"/>
              </w:rPr>
              <w:t xml:space="preserve">με την </w:t>
            </w:r>
            <w:r w:rsidR="00A51AA5">
              <w:rPr>
                <w:rFonts w:ascii="Arial" w:hAnsi="Arial" w:cs="Arial"/>
                <w:lang w:val="el-GR"/>
              </w:rPr>
              <w:t xml:space="preserve">προσθήκη στον ορισμό </w:t>
            </w:r>
            <w:r>
              <w:rPr>
                <w:rFonts w:ascii="Arial" w:hAnsi="Arial" w:cs="Arial"/>
                <w:lang w:val="el-GR"/>
              </w:rPr>
              <w:t>του όρου «Δικαστήριον»</w:t>
            </w:r>
            <w:r w:rsidR="00A51AA5">
              <w:rPr>
                <w:rFonts w:ascii="Arial" w:hAnsi="Arial" w:cs="Arial"/>
                <w:lang w:val="el-GR"/>
              </w:rPr>
              <w:t xml:space="preserve">, αμέσως μετά τις λέξεις «Ανώτατον Δικαστήριον» (δεύτερη γραμμή) και πριν </w:t>
            </w:r>
            <w:r w:rsidR="00830AA9">
              <w:rPr>
                <w:rFonts w:ascii="Arial" w:hAnsi="Arial" w:cs="Arial"/>
                <w:lang w:val="el-GR"/>
              </w:rPr>
              <w:t xml:space="preserve">από </w:t>
            </w:r>
            <w:r w:rsidR="00A51AA5">
              <w:rPr>
                <w:rFonts w:ascii="Arial" w:hAnsi="Arial" w:cs="Arial"/>
                <w:lang w:val="el-GR"/>
              </w:rPr>
              <w:t>το σημείο της άνω τελείας, της φράσης «</w:t>
            </w:r>
            <w:r>
              <w:rPr>
                <w:rFonts w:ascii="Arial" w:hAnsi="Arial" w:cs="Arial"/>
                <w:lang w:val="el-GR"/>
              </w:rPr>
              <w:t>ως αυτό λειτουργεί ως και αμέσως πριν</w:t>
            </w:r>
            <w:r w:rsidR="00144D22">
              <w:rPr>
                <w:rFonts w:ascii="Arial" w:hAnsi="Arial" w:cs="Arial"/>
                <w:lang w:val="el-GR"/>
              </w:rPr>
              <w:t xml:space="preserve"> από</w:t>
            </w:r>
            <w:r>
              <w:rPr>
                <w:rFonts w:ascii="Arial" w:hAnsi="Arial" w:cs="Arial"/>
                <w:lang w:val="el-GR"/>
              </w:rPr>
              <w:t xml:space="preserve">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D6782E">
              <w:rPr>
                <w:rFonts w:ascii="Arial" w:hAnsi="Arial" w:cs="Arial"/>
                <w:lang w:val="el-GR"/>
              </w:rPr>
              <w:t>»·</w:t>
            </w:r>
            <w:r w:rsidR="00144D22">
              <w:rPr>
                <w:rFonts w:ascii="Arial" w:hAnsi="Arial" w:cs="Arial"/>
                <w:lang w:val="el-GR"/>
              </w:rPr>
              <w:t xml:space="preserve"> και</w:t>
            </w:r>
          </w:p>
        </w:tc>
      </w:tr>
      <w:tr w:rsidR="00300A51" w:rsidRPr="00965908" w14:paraId="57AFA383" w14:textId="77777777" w:rsidTr="00193033">
        <w:trPr>
          <w:gridAfter w:val="2"/>
          <w:wAfter w:w="47" w:type="dxa"/>
          <w:trHeight w:val="379"/>
          <w:jc w:val="center"/>
        </w:trPr>
        <w:tc>
          <w:tcPr>
            <w:tcW w:w="2148" w:type="dxa"/>
          </w:tcPr>
          <w:p w14:paraId="23F2E0BB" w14:textId="77777777" w:rsidR="00300A51" w:rsidRPr="00B84EEF" w:rsidRDefault="00300A51" w:rsidP="00300A51">
            <w:pPr>
              <w:spacing w:line="360" w:lineRule="auto"/>
              <w:rPr>
                <w:rFonts w:ascii="Arial" w:hAnsi="Arial" w:cs="Arial"/>
                <w:lang w:val="el-GR"/>
              </w:rPr>
            </w:pPr>
          </w:p>
        </w:tc>
        <w:tc>
          <w:tcPr>
            <w:tcW w:w="636" w:type="dxa"/>
            <w:gridSpan w:val="3"/>
          </w:tcPr>
          <w:p w14:paraId="37A42B18" w14:textId="6A8D72BA" w:rsidR="00300A51" w:rsidRPr="009564E3" w:rsidRDefault="00144D22" w:rsidP="00144D22">
            <w:pPr>
              <w:spacing w:line="360" w:lineRule="auto"/>
              <w:jc w:val="right"/>
              <w:rPr>
                <w:rFonts w:ascii="Arial" w:hAnsi="Arial" w:cs="Arial"/>
                <w:lang w:val="el-GR"/>
              </w:rPr>
            </w:pPr>
            <w:r w:rsidRPr="009564E3">
              <w:rPr>
                <w:rFonts w:ascii="Arial" w:hAnsi="Arial" w:cs="Arial"/>
                <w:lang w:val="el-GR"/>
              </w:rPr>
              <w:t>(</w:t>
            </w:r>
            <w:r>
              <w:rPr>
                <w:rFonts w:ascii="Arial" w:hAnsi="Arial" w:cs="Arial"/>
                <w:lang w:val="el-GR"/>
              </w:rPr>
              <w:t>δ</w:t>
            </w:r>
            <w:r w:rsidRPr="009564E3">
              <w:rPr>
                <w:rFonts w:ascii="Arial" w:hAnsi="Arial" w:cs="Arial"/>
                <w:lang w:val="el-GR"/>
              </w:rPr>
              <w:t>)</w:t>
            </w:r>
          </w:p>
        </w:tc>
        <w:tc>
          <w:tcPr>
            <w:tcW w:w="6866" w:type="dxa"/>
            <w:gridSpan w:val="10"/>
            <w:tcBorders>
              <w:left w:val="nil"/>
            </w:tcBorders>
          </w:tcPr>
          <w:p w14:paraId="3016044C" w14:textId="6B6AAE5F" w:rsidR="00300A51" w:rsidRPr="009564E3" w:rsidRDefault="00300A51" w:rsidP="00144D22">
            <w:pPr>
              <w:spacing w:line="360" w:lineRule="auto"/>
              <w:jc w:val="both"/>
              <w:rPr>
                <w:rFonts w:ascii="Arial" w:hAnsi="Arial" w:cs="Arial"/>
                <w:lang w:val="el-GR"/>
              </w:rPr>
            </w:pPr>
            <w:r w:rsidRPr="009564E3">
              <w:rPr>
                <w:rFonts w:ascii="Arial" w:hAnsi="Arial" w:cs="Arial"/>
                <w:lang w:val="el-GR"/>
              </w:rPr>
              <w:t>με</w:t>
            </w:r>
            <w:r w:rsidR="00144D22">
              <w:rPr>
                <w:rFonts w:ascii="Arial" w:hAnsi="Arial" w:cs="Arial"/>
                <w:lang w:val="el-GR"/>
              </w:rPr>
              <w:t xml:space="preserve"> τη</w:t>
            </w:r>
            <w:r w:rsidRPr="009564E3">
              <w:rPr>
                <w:rFonts w:ascii="Arial" w:hAnsi="Arial" w:cs="Arial"/>
                <w:lang w:val="el-GR"/>
              </w:rPr>
              <w:t xml:space="preserve"> </w:t>
            </w:r>
            <w:r w:rsidR="00566CAA">
              <w:rPr>
                <w:rFonts w:ascii="Arial" w:hAnsi="Arial" w:cs="Arial"/>
                <w:lang w:val="el-GR"/>
              </w:rPr>
              <w:t xml:space="preserve">διαγραφή </w:t>
            </w:r>
            <w:r>
              <w:rPr>
                <w:rFonts w:ascii="Arial" w:hAnsi="Arial" w:cs="Arial"/>
                <w:lang w:val="el-GR"/>
              </w:rPr>
              <w:t>του όρου «Δικαστής»</w:t>
            </w:r>
            <w:r w:rsidR="00A51AA5">
              <w:rPr>
                <w:rFonts w:ascii="Arial" w:hAnsi="Arial" w:cs="Arial"/>
                <w:lang w:val="el-GR"/>
              </w:rPr>
              <w:t xml:space="preserve"> και του ορισμού του</w:t>
            </w:r>
            <w:r w:rsidR="00566CAA">
              <w:rPr>
                <w:rFonts w:ascii="Arial" w:hAnsi="Arial" w:cs="Arial"/>
                <w:lang w:val="el-GR"/>
              </w:rPr>
              <w:t>.</w:t>
            </w:r>
            <w:r>
              <w:rPr>
                <w:rFonts w:ascii="Arial" w:hAnsi="Arial" w:cs="Arial"/>
                <w:lang w:val="el-GR"/>
              </w:rPr>
              <w:t xml:space="preserve"> </w:t>
            </w:r>
          </w:p>
        </w:tc>
      </w:tr>
      <w:tr w:rsidR="00300A51" w:rsidRPr="00965908" w14:paraId="0F944523" w14:textId="77777777" w:rsidTr="00193033">
        <w:trPr>
          <w:gridAfter w:val="2"/>
          <w:wAfter w:w="47" w:type="dxa"/>
          <w:jc w:val="center"/>
        </w:trPr>
        <w:tc>
          <w:tcPr>
            <w:tcW w:w="2148" w:type="dxa"/>
          </w:tcPr>
          <w:p w14:paraId="6034C408" w14:textId="77777777" w:rsidR="00830AA9" w:rsidRDefault="00300A51" w:rsidP="00300A51">
            <w:pPr>
              <w:spacing w:line="360" w:lineRule="auto"/>
              <w:rPr>
                <w:rFonts w:ascii="Arial" w:hAnsi="Arial" w:cs="Arial"/>
                <w:lang w:val="el-GR"/>
              </w:rPr>
            </w:pPr>
            <w:r w:rsidRPr="00B84EEF">
              <w:rPr>
                <w:rFonts w:ascii="Arial" w:hAnsi="Arial" w:cs="Arial"/>
                <w:lang w:val="el-GR"/>
              </w:rPr>
              <w:t xml:space="preserve">Τροποποίηση </w:t>
            </w:r>
          </w:p>
          <w:p w14:paraId="43BCBC8D" w14:textId="77777777" w:rsidR="00830AA9" w:rsidRDefault="00300A51" w:rsidP="00300A51">
            <w:pPr>
              <w:spacing w:line="360" w:lineRule="auto"/>
              <w:rPr>
                <w:rFonts w:ascii="Arial" w:hAnsi="Arial" w:cs="Arial"/>
                <w:lang w:val="el-GR"/>
              </w:rPr>
            </w:pPr>
            <w:r w:rsidRPr="00B84EEF">
              <w:rPr>
                <w:rFonts w:ascii="Arial" w:hAnsi="Arial" w:cs="Arial"/>
                <w:lang w:val="el-GR"/>
              </w:rPr>
              <w:t xml:space="preserve">του άρθρου 3 </w:t>
            </w:r>
          </w:p>
          <w:p w14:paraId="0820B282" w14:textId="63515F2A" w:rsidR="00300A51" w:rsidRPr="00B84EEF" w:rsidRDefault="00300A51" w:rsidP="00300A51">
            <w:pPr>
              <w:spacing w:line="360" w:lineRule="auto"/>
              <w:rPr>
                <w:rFonts w:ascii="Arial" w:hAnsi="Arial" w:cs="Arial"/>
                <w:lang w:val="el-GR"/>
              </w:rPr>
            </w:pPr>
            <w:r w:rsidRPr="00B84EEF">
              <w:rPr>
                <w:rFonts w:ascii="Arial" w:hAnsi="Arial" w:cs="Arial"/>
                <w:lang w:val="el-GR"/>
              </w:rPr>
              <w:t>του βασικού νόμου.</w:t>
            </w:r>
          </w:p>
        </w:tc>
        <w:tc>
          <w:tcPr>
            <w:tcW w:w="7502" w:type="dxa"/>
            <w:gridSpan w:val="13"/>
          </w:tcPr>
          <w:p w14:paraId="696CD780" w14:textId="64D67419" w:rsidR="00300A51" w:rsidRPr="009564E3" w:rsidRDefault="00A51AA5" w:rsidP="00300A51">
            <w:pPr>
              <w:spacing w:line="360" w:lineRule="auto"/>
              <w:jc w:val="both"/>
              <w:rPr>
                <w:rFonts w:ascii="Arial" w:hAnsi="Arial" w:cs="Arial"/>
                <w:lang w:val="el-GR"/>
              </w:rPr>
            </w:pPr>
            <w:r>
              <w:rPr>
                <w:rFonts w:ascii="Arial" w:hAnsi="Arial" w:cs="Arial"/>
                <w:lang w:val="el-GR"/>
              </w:rPr>
              <w:t>4</w:t>
            </w:r>
            <w:r w:rsidR="00300A51" w:rsidRPr="009564E3">
              <w:rPr>
                <w:rFonts w:ascii="Arial" w:hAnsi="Arial" w:cs="Arial"/>
                <w:lang w:val="el-GR"/>
              </w:rPr>
              <w:t>. Το άρθρο 3 του βασικού νό</w:t>
            </w:r>
            <w:r w:rsidR="00300A51">
              <w:rPr>
                <w:rFonts w:ascii="Arial" w:hAnsi="Arial" w:cs="Arial"/>
                <w:lang w:val="el-GR"/>
              </w:rPr>
              <w:t>μου τροποποιείται ως ακολούθως:</w:t>
            </w:r>
          </w:p>
        </w:tc>
      </w:tr>
      <w:tr w:rsidR="00300A51" w:rsidRPr="00965908" w14:paraId="3BBE6F5A" w14:textId="77777777" w:rsidTr="00193033">
        <w:trPr>
          <w:gridAfter w:val="2"/>
          <w:wAfter w:w="47" w:type="dxa"/>
          <w:jc w:val="center"/>
        </w:trPr>
        <w:tc>
          <w:tcPr>
            <w:tcW w:w="2148" w:type="dxa"/>
          </w:tcPr>
          <w:p w14:paraId="462CF7F4" w14:textId="77777777" w:rsidR="00300A51" w:rsidRPr="00B84EEF" w:rsidRDefault="00300A51" w:rsidP="00300A51">
            <w:pPr>
              <w:spacing w:line="360" w:lineRule="auto"/>
              <w:rPr>
                <w:rFonts w:ascii="Arial" w:hAnsi="Arial" w:cs="Arial"/>
                <w:lang w:val="el-GR"/>
              </w:rPr>
            </w:pPr>
          </w:p>
        </w:tc>
        <w:tc>
          <w:tcPr>
            <w:tcW w:w="636" w:type="dxa"/>
            <w:gridSpan w:val="3"/>
          </w:tcPr>
          <w:p w14:paraId="463113DF" w14:textId="580E1087" w:rsidR="00300A51" w:rsidRPr="009564E3" w:rsidRDefault="00993E71" w:rsidP="00993E71">
            <w:pPr>
              <w:spacing w:line="360" w:lineRule="auto"/>
              <w:jc w:val="right"/>
              <w:rPr>
                <w:rFonts w:ascii="Arial" w:hAnsi="Arial" w:cs="Arial"/>
                <w:lang w:val="el-GR"/>
              </w:rPr>
            </w:pPr>
            <w:r>
              <w:rPr>
                <w:rFonts w:ascii="Arial" w:hAnsi="Arial" w:cs="Arial"/>
                <w:lang w:val="el-GR"/>
              </w:rPr>
              <w:t>(α)</w:t>
            </w:r>
          </w:p>
        </w:tc>
        <w:tc>
          <w:tcPr>
            <w:tcW w:w="6866" w:type="dxa"/>
            <w:gridSpan w:val="10"/>
            <w:tcBorders>
              <w:left w:val="nil"/>
            </w:tcBorders>
          </w:tcPr>
          <w:p w14:paraId="5E389524" w14:textId="3A9A5573" w:rsidR="00300A51" w:rsidRPr="009564E3" w:rsidRDefault="00A51AA5" w:rsidP="00993E71">
            <w:pPr>
              <w:spacing w:line="360" w:lineRule="auto"/>
              <w:jc w:val="both"/>
              <w:rPr>
                <w:rFonts w:ascii="Arial" w:hAnsi="Arial" w:cs="Arial"/>
                <w:lang w:val="el-GR"/>
              </w:rPr>
            </w:pPr>
            <w:r>
              <w:rPr>
                <w:rFonts w:ascii="Arial" w:hAnsi="Arial" w:cs="Arial"/>
                <w:lang w:val="el-GR"/>
              </w:rPr>
              <w:t>Μ</w:t>
            </w:r>
            <w:r w:rsidR="00300A51" w:rsidRPr="009564E3">
              <w:rPr>
                <w:rFonts w:ascii="Arial" w:hAnsi="Arial" w:cs="Arial"/>
                <w:lang w:val="el-GR"/>
              </w:rPr>
              <w:t>ε την προσθήκη, αμέσως μετά το εδάφιο (7)</w:t>
            </w:r>
            <w:r>
              <w:rPr>
                <w:rFonts w:ascii="Arial" w:hAnsi="Arial" w:cs="Arial"/>
                <w:lang w:val="el-GR"/>
              </w:rPr>
              <w:t xml:space="preserve"> αυτού</w:t>
            </w:r>
            <w:r w:rsidR="00300A51" w:rsidRPr="009564E3">
              <w:rPr>
                <w:rFonts w:ascii="Arial" w:hAnsi="Arial" w:cs="Arial"/>
                <w:lang w:val="el-GR"/>
              </w:rPr>
              <w:t xml:space="preserve">, </w:t>
            </w:r>
            <w:r w:rsidR="00300A51">
              <w:rPr>
                <w:rFonts w:ascii="Arial" w:hAnsi="Arial" w:cs="Arial"/>
                <w:lang w:val="el-GR"/>
              </w:rPr>
              <w:t xml:space="preserve">του ακόλουθου </w:t>
            </w:r>
            <w:r w:rsidR="00300A51" w:rsidRPr="009564E3">
              <w:rPr>
                <w:rFonts w:ascii="Arial" w:hAnsi="Arial" w:cs="Arial"/>
                <w:lang w:val="el-GR"/>
              </w:rPr>
              <w:t>νέου εδαφίου:</w:t>
            </w:r>
          </w:p>
        </w:tc>
      </w:tr>
      <w:tr w:rsidR="00A37DC4" w:rsidRPr="00965908" w14:paraId="4FA57891" w14:textId="77777777" w:rsidTr="00193033">
        <w:trPr>
          <w:gridAfter w:val="2"/>
          <w:wAfter w:w="47" w:type="dxa"/>
          <w:jc w:val="center"/>
        </w:trPr>
        <w:tc>
          <w:tcPr>
            <w:tcW w:w="2148" w:type="dxa"/>
          </w:tcPr>
          <w:p w14:paraId="13C2B168" w14:textId="77777777" w:rsidR="00A37DC4" w:rsidRPr="00B84EEF" w:rsidRDefault="00A37DC4" w:rsidP="00300A51">
            <w:pPr>
              <w:spacing w:line="360" w:lineRule="auto"/>
              <w:rPr>
                <w:rFonts w:ascii="Arial" w:hAnsi="Arial" w:cs="Arial"/>
                <w:lang w:val="el-GR"/>
              </w:rPr>
            </w:pPr>
          </w:p>
        </w:tc>
        <w:tc>
          <w:tcPr>
            <w:tcW w:w="636" w:type="dxa"/>
            <w:gridSpan w:val="3"/>
          </w:tcPr>
          <w:p w14:paraId="2F1C90DD"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2C01DA12" w14:textId="0C138134" w:rsidR="00A37DC4" w:rsidRPr="009564E3" w:rsidDel="00566CAA" w:rsidRDefault="00A37DC4" w:rsidP="00A37DC4">
            <w:pPr>
              <w:spacing w:line="360" w:lineRule="auto"/>
              <w:jc w:val="right"/>
              <w:rPr>
                <w:rFonts w:ascii="Arial" w:hAnsi="Arial" w:cs="Arial"/>
                <w:lang w:val="el-GR"/>
              </w:rPr>
            </w:pPr>
            <w:r>
              <w:rPr>
                <w:rFonts w:ascii="Arial" w:hAnsi="Arial" w:cs="Arial"/>
                <w:lang w:val="el-GR"/>
              </w:rPr>
              <w:t>«(8)</w:t>
            </w:r>
          </w:p>
        </w:tc>
        <w:tc>
          <w:tcPr>
            <w:tcW w:w="653" w:type="dxa"/>
            <w:gridSpan w:val="4"/>
            <w:tcBorders>
              <w:left w:val="nil"/>
            </w:tcBorders>
          </w:tcPr>
          <w:p w14:paraId="3717C800" w14:textId="281441FE" w:rsidR="00A37DC4" w:rsidRPr="009564E3" w:rsidDel="00566CAA" w:rsidRDefault="00A37DC4" w:rsidP="00A37DC4">
            <w:pPr>
              <w:spacing w:line="360" w:lineRule="auto"/>
              <w:jc w:val="right"/>
              <w:rPr>
                <w:rFonts w:ascii="Arial" w:hAnsi="Arial" w:cs="Arial"/>
                <w:lang w:val="el-GR"/>
              </w:rPr>
            </w:pPr>
            <w:r>
              <w:rPr>
                <w:rFonts w:ascii="Arial" w:hAnsi="Arial" w:cs="Arial"/>
                <w:lang w:val="el-GR"/>
              </w:rPr>
              <w:t>(α)</w:t>
            </w:r>
          </w:p>
        </w:tc>
        <w:tc>
          <w:tcPr>
            <w:tcW w:w="5540" w:type="dxa"/>
            <w:gridSpan w:val="5"/>
            <w:tcBorders>
              <w:left w:val="nil"/>
            </w:tcBorders>
          </w:tcPr>
          <w:p w14:paraId="75EE3CF5" w14:textId="3C7BF485" w:rsidR="00A37DC4" w:rsidRPr="009564E3" w:rsidDel="00566CAA" w:rsidRDefault="00A37DC4" w:rsidP="00A37DC4">
            <w:pPr>
              <w:spacing w:line="360" w:lineRule="auto"/>
              <w:jc w:val="both"/>
              <w:rPr>
                <w:rFonts w:ascii="Arial" w:hAnsi="Arial" w:cs="Arial"/>
                <w:lang w:val="el-GR"/>
              </w:rPr>
            </w:pPr>
            <w:r>
              <w:rPr>
                <w:rFonts w:ascii="Arial" w:hAnsi="Arial" w:cs="Arial"/>
                <w:lang w:val="el-GR"/>
              </w:rPr>
              <w:t xml:space="preserve">Από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031EDE">
              <w:rPr>
                <w:rFonts w:ascii="Arial" w:hAnsi="Arial" w:cs="Arial"/>
                <w:lang w:val="el-GR"/>
              </w:rPr>
              <w:t xml:space="preserve"> </w:t>
            </w:r>
            <w:r>
              <w:rPr>
                <w:rFonts w:ascii="Arial" w:hAnsi="Arial" w:cs="Arial"/>
                <w:lang w:val="el-GR"/>
              </w:rPr>
              <w:t>το Δικαστήριο λειτουργεί ως Ανώτατο Συνταγματικό Δικαστήριο και ως Ανώτατο Δικαστήριο, έκαστο εκ των οποίων ασκεί δικαιοδοσία κατά τα προβλεπόμενα στο άρθρο 9.</w:t>
            </w:r>
          </w:p>
        </w:tc>
      </w:tr>
      <w:tr w:rsidR="00A37DC4" w:rsidRPr="00965908" w14:paraId="089E60E8" w14:textId="77777777" w:rsidTr="00193033">
        <w:trPr>
          <w:gridAfter w:val="2"/>
          <w:wAfter w:w="47" w:type="dxa"/>
          <w:jc w:val="center"/>
        </w:trPr>
        <w:tc>
          <w:tcPr>
            <w:tcW w:w="2148" w:type="dxa"/>
          </w:tcPr>
          <w:p w14:paraId="0F0DD4CD" w14:textId="77777777" w:rsidR="00A37DC4" w:rsidRPr="00B84EEF" w:rsidRDefault="00A37DC4" w:rsidP="00300A51">
            <w:pPr>
              <w:spacing w:line="360" w:lineRule="auto"/>
              <w:rPr>
                <w:rFonts w:ascii="Arial" w:hAnsi="Arial" w:cs="Arial"/>
                <w:lang w:val="el-GR"/>
              </w:rPr>
            </w:pPr>
          </w:p>
        </w:tc>
        <w:tc>
          <w:tcPr>
            <w:tcW w:w="636" w:type="dxa"/>
            <w:gridSpan w:val="3"/>
          </w:tcPr>
          <w:p w14:paraId="20A973C6"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1FCB285B"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4FD7F217" w14:textId="2F186D72" w:rsidR="00A37DC4" w:rsidRDefault="00A37DC4" w:rsidP="00A37DC4">
            <w:pPr>
              <w:spacing w:line="360" w:lineRule="auto"/>
              <w:jc w:val="right"/>
              <w:rPr>
                <w:rFonts w:ascii="Arial" w:hAnsi="Arial" w:cs="Arial"/>
                <w:lang w:val="el-GR"/>
              </w:rPr>
            </w:pPr>
            <w:r>
              <w:rPr>
                <w:rFonts w:ascii="Arial" w:hAnsi="Arial" w:cs="Arial"/>
                <w:lang w:val="el-GR"/>
              </w:rPr>
              <w:t>(β)</w:t>
            </w:r>
          </w:p>
        </w:tc>
        <w:tc>
          <w:tcPr>
            <w:tcW w:w="5540" w:type="dxa"/>
            <w:gridSpan w:val="5"/>
            <w:tcBorders>
              <w:left w:val="nil"/>
            </w:tcBorders>
          </w:tcPr>
          <w:p w14:paraId="2A6F3DB0" w14:textId="47FF53BD" w:rsidR="00A37DC4" w:rsidRDefault="00A37DC4" w:rsidP="00A37DC4">
            <w:pPr>
              <w:spacing w:line="360" w:lineRule="auto"/>
              <w:jc w:val="both"/>
              <w:rPr>
                <w:rFonts w:ascii="Arial" w:hAnsi="Arial" w:cs="Arial"/>
                <w:lang w:val="el-GR"/>
              </w:rPr>
            </w:pPr>
            <w:r>
              <w:rPr>
                <w:rFonts w:ascii="Arial" w:hAnsi="Arial" w:cs="Arial"/>
                <w:lang w:val="el-GR"/>
              </w:rPr>
              <w:t>Τ</w:t>
            </w:r>
            <w:r w:rsidRPr="009564E3">
              <w:rPr>
                <w:rFonts w:ascii="Arial" w:hAnsi="Arial" w:cs="Arial"/>
                <w:lang w:val="el-GR"/>
              </w:rPr>
              <w:t xml:space="preserve">ο </w:t>
            </w:r>
            <w:r w:rsidR="00830AA9">
              <w:rPr>
                <w:rFonts w:ascii="Arial" w:hAnsi="Arial" w:cs="Arial"/>
                <w:lang w:val="el-GR"/>
              </w:rPr>
              <w:t>προβλεπόμενο</w:t>
            </w:r>
            <w:r>
              <w:rPr>
                <w:rFonts w:ascii="Arial" w:hAnsi="Arial" w:cs="Arial"/>
                <w:lang w:val="el-GR"/>
              </w:rPr>
              <w:t xml:space="preserve"> στην παράγραφο (α) </w:t>
            </w:r>
            <w:r w:rsidRPr="009564E3">
              <w:rPr>
                <w:rFonts w:ascii="Arial" w:hAnsi="Arial" w:cs="Arial"/>
                <w:lang w:val="el-GR"/>
              </w:rPr>
              <w:t>Ανώτατο Συνταγματικ</w:t>
            </w:r>
            <w:r>
              <w:rPr>
                <w:rFonts w:ascii="Arial" w:hAnsi="Arial" w:cs="Arial"/>
                <w:lang w:val="el-GR"/>
              </w:rPr>
              <w:t>ό</w:t>
            </w:r>
            <w:r w:rsidRPr="009564E3">
              <w:rPr>
                <w:rFonts w:ascii="Arial" w:hAnsi="Arial" w:cs="Arial"/>
                <w:lang w:val="el-GR"/>
              </w:rPr>
              <w:t xml:space="preserve"> Δικαστήριο </w:t>
            </w:r>
            <w:r>
              <w:rPr>
                <w:rFonts w:ascii="Arial" w:hAnsi="Arial" w:cs="Arial"/>
                <w:lang w:val="el-GR"/>
              </w:rPr>
              <w:t>συγκροτείται από εννέα (9)</w:t>
            </w:r>
            <w:r w:rsidRPr="009564E3">
              <w:rPr>
                <w:rFonts w:ascii="Arial" w:hAnsi="Arial" w:cs="Arial"/>
                <w:lang w:val="el-GR"/>
              </w:rPr>
              <w:t xml:space="preserve"> Δικαστ</w:t>
            </w:r>
            <w:r>
              <w:rPr>
                <w:rFonts w:ascii="Arial" w:hAnsi="Arial" w:cs="Arial"/>
                <w:lang w:val="el-GR"/>
              </w:rPr>
              <w:t>ές</w:t>
            </w:r>
            <w:r w:rsidRPr="009564E3">
              <w:rPr>
                <w:rFonts w:ascii="Arial" w:hAnsi="Arial" w:cs="Arial"/>
                <w:lang w:val="el-GR"/>
              </w:rPr>
              <w:t>, ένας</w:t>
            </w:r>
            <w:r w:rsidR="00193033">
              <w:rPr>
                <w:rFonts w:ascii="Arial" w:hAnsi="Arial" w:cs="Arial"/>
                <w:lang w:val="el-GR"/>
              </w:rPr>
              <w:t xml:space="preserve"> (1)</w:t>
            </w:r>
            <w:r w:rsidRPr="009564E3">
              <w:rPr>
                <w:rFonts w:ascii="Arial" w:hAnsi="Arial" w:cs="Arial"/>
                <w:lang w:val="el-GR"/>
              </w:rPr>
              <w:t xml:space="preserve"> εκ των οποίων ασκεί καθήκοντα Προέδρου.</w:t>
            </w:r>
          </w:p>
        </w:tc>
      </w:tr>
      <w:tr w:rsidR="00A37DC4" w:rsidRPr="00965908" w14:paraId="00423E2F" w14:textId="77777777" w:rsidTr="00193033">
        <w:trPr>
          <w:gridAfter w:val="2"/>
          <w:wAfter w:w="47" w:type="dxa"/>
          <w:jc w:val="center"/>
        </w:trPr>
        <w:tc>
          <w:tcPr>
            <w:tcW w:w="2148" w:type="dxa"/>
          </w:tcPr>
          <w:p w14:paraId="13E899D2" w14:textId="77777777" w:rsidR="00A37DC4" w:rsidRPr="00B84EEF" w:rsidRDefault="00A37DC4" w:rsidP="00300A51">
            <w:pPr>
              <w:spacing w:line="360" w:lineRule="auto"/>
              <w:rPr>
                <w:rFonts w:ascii="Arial" w:hAnsi="Arial" w:cs="Arial"/>
                <w:lang w:val="el-GR"/>
              </w:rPr>
            </w:pPr>
          </w:p>
        </w:tc>
        <w:tc>
          <w:tcPr>
            <w:tcW w:w="636" w:type="dxa"/>
            <w:gridSpan w:val="3"/>
          </w:tcPr>
          <w:p w14:paraId="5D61CDA7"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0C1B5AA2"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1070BFF6" w14:textId="73F120DF" w:rsidR="00A37DC4" w:rsidRDefault="00A37DC4" w:rsidP="00A37DC4">
            <w:pPr>
              <w:spacing w:line="360" w:lineRule="auto"/>
              <w:jc w:val="right"/>
              <w:rPr>
                <w:rFonts w:ascii="Arial" w:hAnsi="Arial" w:cs="Arial"/>
                <w:lang w:val="el-GR"/>
              </w:rPr>
            </w:pPr>
            <w:r>
              <w:rPr>
                <w:rFonts w:ascii="Arial" w:hAnsi="Arial" w:cs="Arial"/>
                <w:lang w:val="el-GR"/>
              </w:rPr>
              <w:t>(γ)</w:t>
            </w:r>
          </w:p>
        </w:tc>
        <w:tc>
          <w:tcPr>
            <w:tcW w:w="5540" w:type="dxa"/>
            <w:gridSpan w:val="5"/>
            <w:tcBorders>
              <w:left w:val="nil"/>
            </w:tcBorders>
          </w:tcPr>
          <w:p w14:paraId="5081024E" w14:textId="2A7515D7" w:rsidR="00A37DC4" w:rsidRDefault="00A37DC4" w:rsidP="00A37DC4">
            <w:pPr>
              <w:spacing w:line="360" w:lineRule="auto"/>
              <w:jc w:val="both"/>
              <w:rPr>
                <w:rFonts w:ascii="Arial" w:hAnsi="Arial" w:cs="Arial"/>
                <w:lang w:val="el-GR"/>
              </w:rPr>
            </w:pPr>
            <w:r>
              <w:rPr>
                <w:rFonts w:ascii="Arial" w:hAnsi="Arial" w:cs="Arial"/>
                <w:lang w:val="el-GR"/>
              </w:rPr>
              <w:t>Τ</w:t>
            </w:r>
            <w:r w:rsidRPr="009564E3">
              <w:rPr>
                <w:rFonts w:ascii="Arial" w:hAnsi="Arial" w:cs="Arial"/>
                <w:lang w:val="el-GR"/>
              </w:rPr>
              <w:t xml:space="preserve">ο </w:t>
            </w:r>
            <w:r w:rsidR="00830AA9">
              <w:rPr>
                <w:rFonts w:ascii="Arial" w:hAnsi="Arial" w:cs="Arial"/>
                <w:lang w:val="el-GR"/>
              </w:rPr>
              <w:t>προβλεπόμενο</w:t>
            </w:r>
            <w:r>
              <w:rPr>
                <w:rFonts w:ascii="Arial" w:hAnsi="Arial" w:cs="Arial"/>
                <w:lang w:val="el-GR"/>
              </w:rPr>
              <w:t xml:space="preserve"> στην παράγραφο (α) </w:t>
            </w:r>
            <w:r w:rsidRPr="009564E3">
              <w:rPr>
                <w:rFonts w:ascii="Arial" w:hAnsi="Arial" w:cs="Arial"/>
                <w:lang w:val="el-GR"/>
              </w:rPr>
              <w:t>Ανώτατο Δικαστήριο</w:t>
            </w:r>
            <w:r>
              <w:rPr>
                <w:rFonts w:ascii="Arial" w:hAnsi="Arial" w:cs="Arial"/>
                <w:lang w:val="el-GR"/>
              </w:rPr>
              <w:t xml:space="preserve"> συγκροτείται από αριθμό Δικαστών, ο οποίος δεν υπερβαίνει τους </w:t>
            </w:r>
            <w:r w:rsidRPr="009564E3">
              <w:rPr>
                <w:rFonts w:ascii="Arial" w:hAnsi="Arial" w:cs="Arial"/>
                <w:lang w:val="el-GR"/>
              </w:rPr>
              <w:t xml:space="preserve"> </w:t>
            </w:r>
            <w:r>
              <w:rPr>
                <w:rFonts w:ascii="Arial" w:hAnsi="Arial" w:cs="Arial"/>
                <w:lang w:val="el-GR"/>
              </w:rPr>
              <w:t xml:space="preserve">επτά (7), </w:t>
            </w:r>
            <w:r w:rsidRPr="009564E3">
              <w:rPr>
                <w:rFonts w:ascii="Arial" w:hAnsi="Arial" w:cs="Arial"/>
                <w:lang w:val="el-GR"/>
              </w:rPr>
              <w:t xml:space="preserve"> ένας</w:t>
            </w:r>
            <w:r>
              <w:rPr>
                <w:rFonts w:ascii="Arial" w:hAnsi="Arial" w:cs="Arial"/>
                <w:lang w:val="el-GR"/>
              </w:rPr>
              <w:t xml:space="preserve"> (1)</w:t>
            </w:r>
            <w:r w:rsidRPr="009564E3">
              <w:rPr>
                <w:rFonts w:ascii="Arial" w:hAnsi="Arial" w:cs="Arial"/>
                <w:lang w:val="el-GR"/>
              </w:rPr>
              <w:t xml:space="preserve"> εκ των οποίων ασκεί καθήκοντα Προέδρου.</w:t>
            </w:r>
          </w:p>
        </w:tc>
      </w:tr>
      <w:tr w:rsidR="00A37DC4" w:rsidRPr="00965908" w14:paraId="5662A716" w14:textId="77777777" w:rsidTr="00193033">
        <w:trPr>
          <w:gridAfter w:val="2"/>
          <w:wAfter w:w="47" w:type="dxa"/>
          <w:jc w:val="center"/>
        </w:trPr>
        <w:tc>
          <w:tcPr>
            <w:tcW w:w="2148" w:type="dxa"/>
          </w:tcPr>
          <w:p w14:paraId="5A0D697B" w14:textId="77777777" w:rsidR="00A37DC4" w:rsidRPr="00B84EEF" w:rsidRDefault="00A37DC4" w:rsidP="00300A51">
            <w:pPr>
              <w:spacing w:line="360" w:lineRule="auto"/>
              <w:rPr>
                <w:rFonts w:ascii="Arial" w:hAnsi="Arial" w:cs="Arial"/>
                <w:lang w:val="el-GR"/>
              </w:rPr>
            </w:pPr>
          </w:p>
        </w:tc>
        <w:tc>
          <w:tcPr>
            <w:tcW w:w="636" w:type="dxa"/>
            <w:gridSpan w:val="3"/>
          </w:tcPr>
          <w:p w14:paraId="4F946C19"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0C03E1D0"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0BFA9D2A" w14:textId="4AD3A5E6" w:rsidR="00A37DC4" w:rsidRDefault="00A37DC4" w:rsidP="00A37DC4">
            <w:pPr>
              <w:spacing w:line="360" w:lineRule="auto"/>
              <w:jc w:val="right"/>
              <w:rPr>
                <w:rFonts w:ascii="Arial" w:hAnsi="Arial" w:cs="Arial"/>
                <w:lang w:val="el-GR"/>
              </w:rPr>
            </w:pPr>
            <w:r>
              <w:rPr>
                <w:rFonts w:ascii="Arial" w:hAnsi="Arial" w:cs="Arial"/>
                <w:lang w:val="el-GR"/>
              </w:rPr>
              <w:t>(δ)</w:t>
            </w:r>
          </w:p>
        </w:tc>
        <w:tc>
          <w:tcPr>
            <w:tcW w:w="5540" w:type="dxa"/>
            <w:gridSpan w:val="5"/>
            <w:tcBorders>
              <w:left w:val="nil"/>
            </w:tcBorders>
          </w:tcPr>
          <w:p w14:paraId="286C1B5E" w14:textId="065B1751" w:rsidR="00A37DC4" w:rsidRDefault="00A37DC4" w:rsidP="00A37DC4">
            <w:pPr>
              <w:spacing w:line="360" w:lineRule="auto"/>
              <w:jc w:val="both"/>
              <w:rPr>
                <w:rFonts w:ascii="Arial" w:hAnsi="Arial" w:cs="Arial"/>
                <w:lang w:val="el-GR"/>
              </w:rPr>
            </w:pPr>
            <w:r>
              <w:rPr>
                <w:rFonts w:ascii="Arial" w:hAnsi="Arial" w:cs="Arial"/>
                <w:lang w:val="el-GR"/>
              </w:rPr>
              <w:t xml:space="preserve">Κάθε Δικαστής του Δικαστηρίου ο οποίος αμέσως πριν </w:t>
            </w:r>
            <w:r w:rsidR="00193033">
              <w:rPr>
                <w:rFonts w:ascii="Arial" w:hAnsi="Arial" w:cs="Arial"/>
                <w:lang w:val="el-GR"/>
              </w:rPr>
              <w:t xml:space="preserve">από </w:t>
            </w:r>
            <w:r>
              <w:rPr>
                <w:rFonts w:ascii="Arial" w:hAnsi="Arial" w:cs="Arial"/>
                <w:lang w:val="el-GR"/>
              </w:rPr>
              <w:t>την</w:t>
            </w:r>
            <w:r w:rsidR="00193033">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031EDE">
              <w:rPr>
                <w:rFonts w:ascii="Arial" w:hAnsi="Arial" w:cs="Arial"/>
                <w:lang w:val="el-GR"/>
              </w:rPr>
              <w:t xml:space="preserve"> </w:t>
            </w:r>
            <w:r>
              <w:rPr>
                <w:rFonts w:ascii="Arial" w:hAnsi="Arial" w:cs="Arial"/>
                <w:lang w:val="el-GR"/>
              </w:rPr>
              <w:t xml:space="preserve">κατέχει θέση μέλους του Δικαστηρίου </w:t>
            </w:r>
            <w:r w:rsidR="00825C45">
              <w:rPr>
                <w:rFonts w:ascii="Arial" w:hAnsi="Arial" w:cs="Arial"/>
                <w:lang w:val="el-GR"/>
              </w:rPr>
              <w:t>(</w:t>
            </w:r>
            <w:r>
              <w:rPr>
                <w:rFonts w:ascii="Arial" w:hAnsi="Arial" w:cs="Arial"/>
                <w:lang w:val="el-GR"/>
              </w:rPr>
              <w:t xml:space="preserve">εφεξής «ο υφιστάμενος Δικαστής»), καθίσταται από την εν λόγω ημερομηνία </w:t>
            </w:r>
            <w:r w:rsidRPr="009564E3">
              <w:rPr>
                <w:rFonts w:ascii="Arial" w:hAnsi="Arial" w:cs="Arial"/>
                <w:color w:val="000000"/>
                <w:lang w:val="el-GR"/>
              </w:rPr>
              <w:t xml:space="preserve">μέλος είτε του Ανωτάτου Συνταγματικού Δικαστηρίου </w:t>
            </w:r>
            <w:r w:rsidR="00825C45">
              <w:rPr>
                <w:rFonts w:ascii="Arial" w:hAnsi="Arial" w:cs="Arial"/>
                <w:color w:val="000000"/>
                <w:lang w:val="el-GR"/>
              </w:rPr>
              <w:t>είτε</w:t>
            </w:r>
            <w:r w:rsidRPr="009564E3">
              <w:rPr>
                <w:rFonts w:ascii="Arial" w:hAnsi="Arial" w:cs="Arial"/>
                <w:color w:val="000000"/>
                <w:lang w:val="el-GR"/>
              </w:rPr>
              <w:t xml:space="preserve"> του Ανωτάτου Δικαστηρίου, </w:t>
            </w:r>
            <w:r>
              <w:rPr>
                <w:rFonts w:ascii="Arial" w:hAnsi="Arial" w:cs="Arial"/>
                <w:color w:val="000000"/>
                <w:lang w:val="el-GR"/>
              </w:rPr>
              <w:t>ανάλογα με την επιλογή του</w:t>
            </w:r>
            <w:r w:rsidR="00825C45">
              <w:rPr>
                <w:rFonts w:ascii="Arial" w:hAnsi="Arial" w:cs="Arial"/>
                <w:color w:val="000000"/>
                <w:lang w:val="el-GR"/>
              </w:rPr>
              <w:t>,</w:t>
            </w:r>
            <w:r>
              <w:rPr>
                <w:rFonts w:ascii="Arial" w:hAnsi="Arial" w:cs="Arial"/>
                <w:color w:val="000000"/>
                <w:lang w:val="el-GR"/>
              </w:rPr>
              <w:t xml:space="preserve"> την οποία εκφράζει στον Πρόεδρο της Δημοκρατίας πριν από την εν λόγω ημερομηνία, και συνεχίζει να </w:t>
            </w:r>
            <w:r w:rsidRPr="009564E3">
              <w:rPr>
                <w:rFonts w:ascii="Arial" w:hAnsi="Arial" w:cs="Arial"/>
                <w:color w:val="000000"/>
                <w:lang w:val="el-GR"/>
              </w:rPr>
              <w:t>κατέχει</w:t>
            </w:r>
            <w:r w:rsidRPr="009564E3">
              <w:rPr>
                <w:rFonts w:ascii="Arial" w:hAnsi="Arial" w:cs="Arial"/>
                <w:lang w:val="el-GR"/>
              </w:rPr>
              <w:t xml:space="preserve">  τη θέση αυτού υπό τους ίδιους όρους υπηρεσίας ως και πρ</w:t>
            </w:r>
            <w:r>
              <w:rPr>
                <w:rFonts w:ascii="Arial" w:hAnsi="Arial" w:cs="Arial"/>
                <w:lang w:val="el-GR"/>
              </w:rPr>
              <w:t>ιν</w:t>
            </w:r>
            <w:r w:rsidRPr="009564E3">
              <w:rPr>
                <w:rFonts w:ascii="Arial" w:hAnsi="Arial" w:cs="Arial"/>
                <w:lang w:val="el-GR"/>
              </w:rPr>
              <w:t xml:space="preserve"> </w:t>
            </w:r>
            <w:r w:rsidR="00825C45">
              <w:rPr>
                <w:rFonts w:ascii="Arial" w:hAnsi="Arial" w:cs="Arial"/>
                <w:lang w:val="el-GR"/>
              </w:rPr>
              <w:t xml:space="preserve">από </w:t>
            </w:r>
            <w:r w:rsidRPr="009564E3">
              <w:rPr>
                <w:rFonts w:ascii="Arial" w:hAnsi="Arial" w:cs="Arial"/>
                <w:lang w:val="el-GR"/>
              </w:rPr>
              <w:t>τη</w:t>
            </w:r>
            <w:r>
              <w:rPr>
                <w:rFonts w:ascii="Arial" w:hAnsi="Arial" w:cs="Arial"/>
                <w:lang w:val="el-GR"/>
              </w:rPr>
              <w:t>ν</w:t>
            </w:r>
            <w:r w:rsidRPr="009564E3">
              <w:rPr>
                <w:rFonts w:ascii="Arial" w:hAnsi="Arial" w:cs="Arial"/>
                <w:lang w:val="el-GR"/>
              </w:rPr>
              <w:t xml:space="preserve"> ημερομηνία </w:t>
            </w:r>
            <w:r>
              <w:rPr>
                <w:rFonts w:ascii="Arial" w:hAnsi="Arial" w:cs="Arial"/>
                <w:lang w:val="el-GR"/>
              </w:rPr>
              <w:t>αυτή:</w:t>
            </w:r>
          </w:p>
        </w:tc>
      </w:tr>
      <w:tr w:rsidR="00A37DC4" w:rsidRPr="00965908" w14:paraId="05CF50B6" w14:textId="77777777" w:rsidTr="00193033">
        <w:trPr>
          <w:gridAfter w:val="2"/>
          <w:wAfter w:w="47" w:type="dxa"/>
          <w:jc w:val="center"/>
        </w:trPr>
        <w:tc>
          <w:tcPr>
            <w:tcW w:w="2148" w:type="dxa"/>
          </w:tcPr>
          <w:p w14:paraId="4D3ACDAE" w14:textId="77777777" w:rsidR="00A37DC4" w:rsidRPr="00B84EEF" w:rsidRDefault="00A37DC4" w:rsidP="00300A51">
            <w:pPr>
              <w:spacing w:line="360" w:lineRule="auto"/>
              <w:rPr>
                <w:rFonts w:ascii="Arial" w:hAnsi="Arial" w:cs="Arial"/>
                <w:lang w:val="el-GR"/>
              </w:rPr>
            </w:pPr>
          </w:p>
        </w:tc>
        <w:tc>
          <w:tcPr>
            <w:tcW w:w="636" w:type="dxa"/>
            <w:gridSpan w:val="3"/>
          </w:tcPr>
          <w:p w14:paraId="63F170B0"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407D0008"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1677028F" w14:textId="77777777" w:rsidR="00A37DC4" w:rsidRDefault="00A37DC4" w:rsidP="00A37DC4">
            <w:pPr>
              <w:spacing w:line="360" w:lineRule="auto"/>
              <w:jc w:val="right"/>
              <w:rPr>
                <w:rFonts w:ascii="Arial" w:hAnsi="Arial" w:cs="Arial"/>
                <w:lang w:val="el-GR"/>
              </w:rPr>
            </w:pPr>
          </w:p>
        </w:tc>
        <w:tc>
          <w:tcPr>
            <w:tcW w:w="5540" w:type="dxa"/>
            <w:gridSpan w:val="5"/>
            <w:tcBorders>
              <w:left w:val="nil"/>
            </w:tcBorders>
          </w:tcPr>
          <w:p w14:paraId="6EA9DEA5" w14:textId="28D4C646" w:rsidR="00A37DC4" w:rsidRDefault="00A37DC4" w:rsidP="00A37DC4">
            <w:pPr>
              <w:spacing w:line="360" w:lineRule="auto"/>
              <w:jc w:val="both"/>
              <w:rPr>
                <w:rFonts w:ascii="Arial" w:hAnsi="Arial" w:cs="Arial"/>
                <w:lang w:val="el-GR"/>
              </w:rPr>
            </w:pPr>
            <w:r>
              <w:rPr>
                <w:rFonts w:ascii="Arial" w:hAnsi="Arial" w:cs="Arial"/>
                <w:lang w:val="el-GR"/>
              </w:rPr>
              <w:tab/>
              <w:t xml:space="preserve">Νοείται ότι, σε περίπτωση που, βάσει των  προαναφερόμενων επιλογών των υφιστάμενων Δικαστών, </w:t>
            </w:r>
            <w:r w:rsidR="00825C45">
              <w:rPr>
                <w:rFonts w:ascii="Arial" w:hAnsi="Arial" w:cs="Arial"/>
                <w:lang w:val="el-GR"/>
              </w:rPr>
              <w:t xml:space="preserve">ο </w:t>
            </w:r>
            <w:r>
              <w:rPr>
                <w:rFonts w:ascii="Arial" w:hAnsi="Arial" w:cs="Arial"/>
                <w:lang w:val="el-GR"/>
              </w:rPr>
              <w:t>αριθμός των Δικαστών του Ανωτάτου Συνταγματικού Δικαστηρίου ή/και του Ανωτάτου Δικαστηρίου</w:t>
            </w:r>
            <w:r w:rsidR="00825C45">
              <w:rPr>
                <w:rFonts w:ascii="Arial" w:hAnsi="Arial" w:cs="Arial"/>
                <w:lang w:val="el-GR"/>
              </w:rPr>
              <w:t xml:space="preserve"> υπερβαίνει τον προβλεπόμενος στις παραγράφους (α) και (β)</w:t>
            </w:r>
            <w:r>
              <w:rPr>
                <w:rFonts w:ascii="Arial" w:hAnsi="Arial" w:cs="Arial"/>
                <w:lang w:val="el-GR"/>
              </w:rPr>
              <w:t xml:space="preserve">, </w:t>
            </w:r>
            <w:r w:rsidRPr="00825C45">
              <w:rPr>
                <w:rFonts w:ascii="Arial" w:hAnsi="Arial" w:cs="Arial"/>
                <w:lang w:val="el-GR"/>
              </w:rPr>
              <w:t>ο Πρόεδρος της Δημοκρατίας αποφασίζει, πριν</w:t>
            </w:r>
            <w:r w:rsidR="00825C45">
              <w:rPr>
                <w:rFonts w:ascii="Arial" w:hAnsi="Arial" w:cs="Arial"/>
                <w:lang w:val="el-GR"/>
              </w:rPr>
              <w:t xml:space="preserve"> από</w:t>
            </w:r>
            <w:r w:rsidRPr="00825C45">
              <w:rPr>
                <w:rFonts w:ascii="Arial" w:hAnsi="Arial" w:cs="Arial"/>
                <w:lang w:val="el-GR"/>
              </w:rPr>
              <w:t xml:space="preserve"> την</w:t>
            </w:r>
            <w:r w:rsidR="00825C45">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825C45">
              <w:rPr>
                <w:rFonts w:ascii="Arial" w:hAnsi="Arial" w:cs="Arial"/>
                <w:lang w:val="el-GR"/>
              </w:rPr>
              <w:t>,</w:t>
            </w:r>
            <w:r w:rsidRPr="00825C45">
              <w:rPr>
                <w:rFonts w:ascii="Arial" w:hAnsi="Arial" w:cs="Arial"/>
                <w:lang w:val="el-GR"/>
              </w:rPr>
              <w:t xml:space="preserve"> ποιοι υφιστάμενοι Δικαστές καθίστανται μέλη του Ανωτάτου Συνταγματικού Δικαστηρίου και ποιοι υφιστάμενοι Δικαστές καθίστανται μέλη του Ανωτάτου Δικαστηρίου, ακολουθώντας κατά προτεραιότητα την επιλογή του αρχαιότερου Δικαστή, στη συνέχεια του Δικαστή ο οποίος έπεται σε αρχαιότητα του πρώτου και ούτω καθεξής.</w:t>
            </w:r>
          </w:p>
        </w:tc>
      </w:tr>
      <w:tr w:rsidR="00A37DC4" w:rsidRPr="00965908" w14:paraId="49369159" w14:textId="77777777" w:rsidTr="00193033">
        <w:trPr>
          <w:gridAfter w:val="2"/>
          <w:wAfter w:w="47" w:type="dxa"/>
          <w:jc w:val="center"/>
        </w:trPr>
        <w:tc>
          <w:tcPr>
            <w:tcW w:w="2148" w:type="dxa"/>
          </w:tcPr>
          <w:p w14:paraId="681E1EF2" w14:textId="77777777" w:rsidR="00A37DC4" w:rsidRPr="00B84EEF" w:rsidRDefault="00A37DC4" w:rsidP="00300A51">
            <w:pPr>
              <w:spacing w:line="360" w:lineRule="auto"/>
              <w:rPr>
                <w:rFonts w:ascii="Arial" w:hAnsi="Arial" w:cs="Arial"/>
                <w:lang w:val="el-GR"/>
              </w:rPr>
            </w:pPr>
          </w:p>
        </w:tc>
        <w:tc>
          <w:tcPr>
            <w:tcW w:w="636" w:type="dxa"/>
            <w:gridSpan w:val="3"/>
          </w:tcPr>
          <w:p w14:paraId="6696156F"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26C13644"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5D4B9A9B" w14:textId="7CC32EC7" w:rsidR="00A37DC4" w:rsidRDefault="0073709C" w:rsidP="00A37DC4">
            <w:pPr>
              <w:spacing w:line="360" w:lineRule="auto"/>
              <w:jc w:val="right"/>
              <w:rPr>
                <w:rFonts w:ascii="Arial" w:hAnsi="Arial" w:cs="Arial"/>
                <w:lang w:val="el-GR"/>
              </w:rPr>
            </w:pPr>
            <w:r>
              <w:rPr>
                <w:rFonts w:ascii="Arial" w:hAnsi="Arial" w:cs="Arial"/>
                <w:lang w:val="el-GR"/>
              </w:rPr>
              <w:t>(ε)</w:t>
            </w:r>
          </w:p>
        </w:tc>
        <w:tc>
          <w:tcPr>
            <w:tcW w:w="5540" w:type="dxa"/>
            <w:gridSpan w:val="5"/>
            <w:tcBorders>
              <w:left w:val="nil"/>
            </w:tcBorders>
          </w:tcPr>
          <w:p w14:paraId="38770639" w14:textId="61D30C26" w:rsidR="00A37DC4" w:rsidRDefault="00A37DC4" w:rsidP="00A37DC4">
            <w:pPr>
              <w:spacing w:line="360" w:lineRule="auto"/>
              <w:jc w:val="both"/>
              <w:rPr>
                <w:rFonts w:ascii="Arial" w:hAnsi="Arial" w:cs="Arial"/>
                <w:lang w:val="el-GR"/>
              </w:rPr>
            </w:pPr>
            <w:r>
              <w:rPr>
                <w:rFonts w:ascii="Arial" w:hAnsi="Arial" w:cs="Arial"/>
                <w:lang w:val="el-GR"/>
              </w:rPr>
              <w:t>Με την επιφύλαξη των διατάξεων της παραγράφου (δ), πριν</w:t>
            </w:r>
            <w:r w:rsidR="0073709C">
              <w:rPr>
                <w:rFonts w:ascii="Arial" w:hAnsi="Arial" w:cs="Arial"/>
                <w:lang w:val="el-GR"/>
              </w:rPr>
              <w:t xml:space="preserve"> από</w:t>
            </w:r>
            <w:r>
              <w:rPr>
                <w:rFonts w:ascii="Arial" w:hAnsi="Arial" w:cs="Arial"/>
                <w:lang w:val="el-GR"/>
              </w:rPr>
              <w:t xml:space="preserve"> την</w:t>
            </w:r>
            <w:r w:rsidR="0073709C">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Pr>
                <w:rFonts w:ascii="Arial" w:hAnsi="Arial" w:cs="Arial"/>
                <w:lang w:val="el-GR"/>
              </w:rPr>
              <w:t>,  ο Πρόεδρος της Δημοκρατίας διορίζει-</w:t>
            </w:r>
          </w:p>
        </w:tc>
      </w:tr>
      <w:tr w:rsidR="00A37DC4" w:rsidRPr="00965908" w14:paraId="6111C0AD" w14:textId="77777777" w:rsidTr="00193033">
        <w:trPr>
          <w:gridAfter w:val="2"/>
          <w:wAfter w:w="47" w:type="dxa"/>
          <w:jc w:val="center"/>
        </w:trPr>
        <w:tc>
          <w:tcPr>
            <w:tcW w:w="2148" w:type="dxa"/>
          </w:tcPr>
          <w:p w14:paraId="2934AA35" w14:textId="77777777" w:rsidR="00A37DC4" w:rsidRPr="00B84EEF" w:rsidRDefault="00A37DC4" w:rsidP="00300A51">
            <w:pPr>
              <w:spacing w:line="360" w:lineRule="auto"/>
              <w:rPr>
                <w:rFonts w:ascii="Arial" w:hAnsi="Arial" w:cs="Arial"/>
                <w:lang w:val="el-GR"/>
              </w:rPr>
            </w:pPr>
          </w:p>
        </w:tc>
        <w:tc>
          <w:tcPr>
            <w:tcW w:w="636" w:type="dxa"/>
            <w:gridSpan w:val="3"/>
          </w:tcPr>
          <w:p w14:paraId="64727809"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1673E7BC"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778DD170" w14:textId="77777777" w:rsidR="00A37DC4" w:rsidRDefault="00A37DC4" w:rsidP="00A37DC4">
            <w:pPr>
              <w:spacing w:line="360" w:lineRule="auto"/>
              <w:jc w:val="right"/>
              <w:rPr>
                <w:rFonts w:ascii="Arial" w:hAnsi="Arial" w:cs="Arial"/>
                <w:lang w:val="el-GR"/>
              </w:rPr>
            </w:pPr>
          </w:p>
        </w:tc>
        <w:tc>
          <w:tcPr>
            <w:tcW w:w="567" w:type="dxa"/>
            <w:gridSpan w:val="2"/>
            <w:tcBorders>
              <w:left w:val="nil"/>
            </w:tcBorders>
          </w:tcPr>
          <w:p w14:paraId="159A4875" w14:textId="2DF027B7" w:rsidR="00A37DC4" w:rsidRPr="00A37DC4" w:rsidRDefault="00A37DC4" w:rsidP="00A37DC4">
            <w:pPr>
              <w:spacing w:line="360" w:lineRule="auto"/>
              <w:jc w:val="right"/>
              <w:rPr>
                <w:rFonts w:ascii="Arial" w:hAnsi="Arial" w:cs="Arial"/>
                <w:lang w:val="en-US"/>
              </w:rPr>
            </w:pPr>
            <w:r>
              <w:rPr>
                <w:rFonts w:ascii="Arial" w:hAnsi="Arial" w:cs="Arial"/>
                <w:lang w:val="en-US"/>
              </w:rPr>
              <w:t>(i)</w:t>
            </w:r>
          </w:p>
        </w:tc>
        <w:tc>
          <w:tcPr>
            <w:tcW w:w="4973" w:type="dxa"/>
            <w:gridSpan w:val="3"/>
            <w:tcBorders>
              <w:left w:val="nil"/>
            </w:tcBorders>
          </w:tcPr>
          <w:p w14:paraId="16A8B418" w14:textId="7059A8B8" w:rsidR="00A37DC4" w:rsidRDefault="00A37DC4" w:rsidP="00A37DC4">
            <w:pPr>
              <w:spacing w:line="360" w:lineRule="auto"/>
              <w:jc w:val="both"/>
              <w:rPr>
                <w:rFonts w:ascii="Arial" w:hAnsi="Arial" w:cs="Arial"/>
                <w:lang w:val="el-GR"/>
              </w:rPr>
            </w:pPr>
            <w:r>
              <w:rPr>
                <w:rFonts w:ascii="Arial" w:hAnsi="Arial" w:cs="Arial"/>
                <w:lang w:val="el-GR"/>
              </w:rPr>
              <w:t>τον Πρόεδρο και τους λοιπούς Δικαστές του Ανωτάτου Συνταγματικού Δικαστηρίου</w:t>
            </w:r>
            <w:r w:rsidR="0058223F">
              <w:rPr>
                <w:rFonts w:ascii="Arial" w:hAnsi="Arial" w:cs="Arial"/>
                <w:lang w:val="el-GR"/>
              </w:rPr>
              <w:t>·</w:t>
            </w:r>
            <w:r>
              <w:rPr>
                <w:rFonts w:ascii="Arial" w:hAnsi="Arial" w:cs="Arial"/>
                <w:lang w:val="el-GR"/>
              </w:rPr>
              <w:t xml:space="preserve"> και</w:t>
            </w:r>
          </w:p>
        </w:tc>
      </w:tr>
      <w:tr w:rsidR="00A37DC4" w:rsidRPr="00965908" w14:paraId="551D7A0C" w14:textId="77777777" w:rsidTr="00193033">
        <w:trPr>
          <w:gridAfter w:val="2"/>
          <w:wAfter w:w="47" w:type="dxa"/>
          <w:jc w:val="center"/>
        </w:trPr>
        <w:tc>
          <w:tcPr>
            <w:tcW w:w="2148" w:type="dxa"/>
          </w:tcPr>
          <w:p w14:paraId="4ED3310F" w14:textId="77777777" w:rsidR="00A37DC4" w:rsidRPr="00B84EEF" w:rsidRDefault="00A37DC4" w:rsidP="00300A51">
            <w:pPr>
              <w:spacing w:line="360" w:lineRule="auto"/>
              <w:rPr>
                <w:rFonts w:ascii="Arial" w:hAnsi="Arial" w:cs="Arial"/>
                <w:lang w:val="el-GR"/>
              </w:rPr>
            </w:pPr>
          </w:p>
        </w:tc>
        <w:tc>
          <w:tcPr>
            <w:tcW w:w="636" w:type="dxa"/>
            <w:gridSpan w:val="3"/>
          </w:tcPr>
          <w:p w14:paraId="170DDC40"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09C747E3"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3D1D91A1" w14:textId="77777777" w:rsidR="00A37DC4" w:rsidRDefault="00A37DC4" w:rsidP="00A37DC4">
            <w:pPr>
              <w:spacing w:line="360" w:lineRule="auto"/>
              <w:jc w:val="right"/>
              <w:rPr>
                <w:rFonts w:ascii="Arial" w:hAnsi="Arial" w:cs="Arial"/>
                <w:lang w:val="el-GR"/>
              </w:rPr>
            </w:pPr>
          </w:p>
        </w:tc>
        <w:tc>
          <w:tcPr>
            <w:tcW w:w="567" w:type="dxa"/>
            <w:gridSpan w:val="2"/>
            <w:tcBorders>
              <w:left w:val="nil"/>
            </w:tcBorders>
          </w:tcPr>
          <w:p w14:paraId="32688FE0" w14:textId="18B859B0" w:rsidR="00A37DC4" w:rsidRPr="00A37DC4" w:rsidRDefault="00A37DC4" w:rsidP="00A37DC4">
            <w:pPr>
              <w:spacing w:line="360" w:lineRule="auto"/>
              <w:jc w:val="right"/>
              <w:rPr>
                <w:rFonts w:ascii="Arial" w:hAnsi="Arial" w:cs="Arial"/>
                <w:lang w:val="el-GR"/>
              </w:rPr>
            </w:pPr>
            <w:r>
              <w:rPr>
                <w:rFonts w:ascii="Arial" w:hAnsi="Arial" w:cs="Arial"/>
                <w:lang w:val="en-US"/>
              </w:rPr>
              <w:t>(ii)</w:t>
            </w:r>
          </w:p>
        </w:tc>
        <w:tc>
          <w:tcPr>
            <w:tcW w:w="4973" w:type="dxa"/>
            <w:gridSpan w:val="3"/>
            <w:tcBorders>
              <w:left w:val="nil"/>
            </w:tcBorders>
          </w:tcPr>
          <w:p w14:paraId="70645BAA" w14:textId="35090858" w:rsidR="00A37DC4" w:rsidRDefault="00A37DC4" w:rsidP="00A37DC4">
            <w:pPr>
              <w:spacing w:line="360" w:lineRule="auto"/>
              <w:jc w:val="both"/>
              <w:rPr>
                <w:rFonts w:ascii="Arial" w:hAnsi="Arial" w:cs="Arial"/>
                <w:lang w:val="el-GR"/>
              </w:rPr>
            </w:pPr>
            <w:r>
              <w:rPr>
                <w:rFonts w:ascii="Arial" w:hAnsi="Arial" w:cs="Arial"/>
                <w:lang w:val="el-GR"/>
              </w:rPr>
              <w:t>τον Πρόεδρο και τους λοιπούς Δικαστές του Ανωτάτου Δικαστηρίου:</w:t>
            </w:r>
          </w:p>
        </w:tc>
      </w:tr>
      <w:tr w:rsidR="00A37DC4" w:rsidRPr="00965908" w14:paraId="6D0B9B99" w14:textId="77777777" w:rsidTr="00193033">
        <w:trPr>
          <w:gridAfter w:val="2"/>
          <w:wAfter w:w="47" w:type="dxa"/>
          <w:jc w:val="center"/>
        </w:trPr>
        <w:tc>
          <w:tcPr>
            <w:tcW w:w="2148" w:type="dxa"/>
          </w:tcPr>
          <w:p w14:paraId="3D560136" w14:textId="77777777" w:rsidR="00A37DC4" w:rsidRPr="00B84EEF" w:rsidRDefault="00A37DC4" w:rsidP="00300A51">
            <w:pPr>
              <w:spacing w:line="360" w:lineRule="auto"/>
              <w:rPr>
                <w:rFonts w:ascii="Arial" w:hAnsi="Arial" w:cs="Arial"/>
                <w:lang w:val="el-GR"/>
              </w:rPr>
            </w:pPr>
          </w:p>
        </w:tc>
        <w:tc>
          <w:tcPr>
            <w:tcW w:w="636" w:type="dxa"/>
            <w:gridSpan w:val="3"/>
          </w:tcPr>
          <w:p w14:paraId="277952F4"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7470286A"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0DCB592E" w14:textId="77777777" w:rsidR="00A37DC4" w:rsidRDefault="00A37DC4" w:rsidP="00A37DC4">
            <w:pPr>
              <w:spacing w:line="360" w:lineRule="auto"/>
              <w:jc w:val="right"/>
              <w:rPr>
                <w:rFonts w:ascii="Arial" w:hAnsi="Arial" w:cs="Arial"/>
                <w:lang w:val="el-GR"/>
              </w:rPr>
            </w:pPr>
          </w:p>
        </w:tc>
        <w:tc>
          <w:tcPr>
            <w:tcW w:w="5540" w:type="dxa"/>
            <w:gridSpan w:val="5"/>
            <w:tcBorders>
              <w:left w:val="nil"/>
            </w:tcBorders>
          </w:tcPr>
          <w:p w14:paraId="37C3C93B" w14:textId="12835118" w:rsidR="00A37DC4" w:rsidRDefault="00830AA9" w:rsidP="00051C5C">
            <w:pPr>
              <w:spacing w:line="360" w:lineRule="auto"/>
              <w:ind w:firstLine="344"/>
              <w:jc w:val="both"/>
              <w:rPr>
                <w:rFonts w:ascii="Arial" w:hAnsi="Arial" w:cs="Arial"/>
                <w:lang w:val="el-GR"/>
              </w:rPr>
            </w:pPr>
            <w:r>
              <w:rPr>
                <w:rFonts w:ascii="Arial" w:hAnsi="Arial" w:cs="Arial"/>
                <w:lang w:val="el-GR"/>
              </w:rPr>
              <w:t xml:space="preserve">   </w:t>
            </w:r>
            <w:r w:rsidR="00A37DC4">
              <w:rPr>
                <w:rFonts w:ascii="Arial" w:hAnsi="Arial" w:cs="Arial"/>
                <w:lang w:val="el-GR"/>
              </w:rPr>
              <w:t xml:space="preserve">Νοείται ότι, ο Πρόεδρος της Δημοκρατίας διορίζει τον υφιστάμενο Δικαστή, ο οποίος κατέχει τη θέση του Προέδρου του Δικαστηρίου αμέσως πριν </w:t>
            </w:r>
            <w:r w:rsidR="00614B63">
              <w:rPr>
                <w:rFonts w:ascii="Arial" w:hAnsi="Arial" w:cs="Arial"/>
                <w:lang w:val="el-GR"/>
              </w:rPr>
              <w:t xml:space="preserve">από </w:t>
            </w:r>
            <w:r w:rsidR="00A37DC4">
              <w:rPr>
                <w:rFonts w:ascii="Arial" w:hAnsi="Arial" w:cs="Arial"/>
                <w:lang w:val="el-GR"/>
              </w:rPr>
              <w:t xml:space="preserve">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A37DC4">
              <w:rPr>
                <w:rFonts w:ascii="Arial" w:hAnsi="Arial" w:cs="Arial"/>
                <w:lang w:val="el-GR"/>
              </w:rPr>
              <w:t>, ως Πρόεδρο του Ανωτάτου Συνταγματικού Δικαστηρίου ή του Ανωτάτου Δικαστηρίου, ανάλογα με την επιλογή του εν λόγω υφιστάμενου Δικαστή:</w:t>
            </w:r>
          </w:p>
        </w:tc>
      </w:tr>
      <w:tr w:rsidR="00A37DC4" w:rsidRPr="00965908" w14:paraId="44621AA0" w14:textId="77777777" w:rsidTr="00193033">
        <w:trPr>
          <w:gridAfter w:val="2"/>
          <w:wAfter w:w="47" w:type="dxa"/>
          <w:jc w:val="center"/>
        </w:trPr>
        <w:tc>
          <w:tcPr>
            <w:tcW w:w="2148" w:type="dxa"/>
          </w:tcPr>
          <w:p w14:paraId="314D53AD" w14:textId="77777777" w:rsidR="00A37DC4" w:rsidRPr="00B84EEF" w:rsidRDefault="00A37DC4" w:rsidP="00300A51">
            <w:pPr>
              <w:spacing w:line="360" w:lineRule="auto"/>
              <w:rPr>
                <w:rFonts w:ascii="Arial" w:hAnsi="Arial" w:cs="Arial"/>
                <w:lang w:val="el-GR"/>
              </w:rPr>
            </w:pPr>
          </w:p>
        </w:tc>
        <w:tc>
          <w:tcPr>
            <w:tcW w:w="636" w:type="dxa"/>
            <w:gridSpan w:val="3"/>
          </w:tcPr>
          <w:p w14:paraId="7E8FD39C"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6EB5F79D"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55E92A42" w14:textId="77777777" w:rsidR="00A37DC4" w:rsidRDefault="00A37DC4" w:rsidP="00A37DC4">
            <w:pPr>
              <w:spacing w:line="360" w:lineRule="auto"/>
              <w:jc w:val="right"/>
              <w:rPr>
                <w:rFonts w:ascii="Arial" w:hAnsi="Arial" w:cs="Arial"/>
                <w:lang w:val="el-GR"/>
              </w:rPr>
            </w:pPr>
          </w:p>
        </w:tc>
        <w:tc>
          <w:tcPr>
            <w:tcW w:w="5540" w:type="dxa"/>
            <w:gridSpan w:val="5"/>
            <w:tcBorders>
              <w:left w:val="nil"/>
            </w:tcBorders>
          </w:tcPr>
          <w:p w14:paraId="6D07194A" w14:textId="299F9379" w:rsidR="00A37DC4" w:rsidRDefault="00830AA9" w:rsidP="00A37DC4">
            <w:pPr>
              <w:spacing w:line="360" w:lineRule="auto"/>
              <w:jc w:val="both"/>
              <w:rPr>
                <w:rFonts w:ascii="Arial" w:hAnsi="Arial" w:cs="Arial"/>
                <w:lang w:val="el-GR"/>
              </w:rPr>
            </w:pPr>
            <w:r>
              <w:rPr>
                <w:rFonts w:ascii="Arial" w:hAnsi="Arial" w:cs="Arial"/>
                <w:lang w:val="el-GR"/>
              </w:rPr>
              <w:t xml:space="preserve">        </w:t>
            </w:r>
            <w:r w:rsidR="00A37DC4" w:rsidRPr="004E70F7">
              <w:rPr>
                <w:rFonts w:ascii="Arial" w:hAnsi="Arial" w:cs="Arial"/>
                <w:lang w:val="el-GR"/>
              </w:rPr>
              <w:t xml:space="preserve">Νοείται </w:t>
            </w:r>
            <w:r w:rsidR="00A37DC4">
              <w:rPr>
                <w:rFonts w:ascii="Arial" w:hAnsi="Arial" w:cs="Arial"/>
                <w:lang w:val="el-GR"/>
              </w:rPr>
              <w:t xml:space="preserve">περαιτέρω </w:t>
            </w:r>
            <w:r w:rsidR="00A37DC4" w:rsidRPr="004E70F7">
              <w:rPr>
                <w:rFonts w:ascii="Arial" w:hAnsi="Arial" w:cs="Arial"/>
                <w:lang w:val="el-GR"/>
              </w:rPr>
              <w:t>ότι</w:t>
            </w:r>
            <w:r w:rsidR="00614B63">
              <w:rPr>
                <w:rFonts w:ascii="Arial" w:hAnsi="Arial" w:cs="Arial"/>
                <w:lang w:val="el-GR"/>
              </w:rPr>
              <w:t>,</w:t>
            </w:r>
            <w:r w:rsidR="00A37DC4" w:rsidRPr="004E70F7">
              <w:rPr>
                <w:rFonts w:ascii="Arial" w:hAnsi="Arial" w:cs="Arial"/>
                <w:lang w:val="el-GR"/>
              </w:rPr>
              <w:t xml:space="preserve"> κάθε διοριζόμενος Δικαστής του Ανωτάτου Συνταγματικού Δικαστηρίου </w:t>
            </w:r>
            <w:r w:rsidR="00A37DC4">
              <w:rPr>
                <w:rFonts w:ascii="Arial" w:hAnsi="Arial" w:cs="Arial"/>
                <w:lang w:val="el-GR"/>
              </w:rPr>
              <w:t xml:space="preserve"> ή</w:t>
            </w:r>
            <w:r w:rsidR="00A37DC4" w:rsidRPr="004E70F7">
              <w:rPr>
                <w:rFonts w:ascii="Arial" w:hAnsi="Arial" w:cs="Arial"/>
                <w:lang w:val="el-GR"/>
              </w:rPr>
              <w:t xml:space="preserve"> του Ανωτάτου Δικαστηρίου υπηρετεί υπό τους ίδιους όρους υπηρεσίας και με την ίδια μισθοδοσία ως οι </w:t>
            </w:r>
            <w:r w:rsidR="00A37DC4">
              <w:rPr>
                <w:rFonts w:ascii="Arial" w:hAnsi="Arial" w:cs="Arial"/>
                <w:lang w:val="el-GR"/>
              </w:rPr>
              <w:t xml:space="preserve">υφιστάμενοι </w:t>
            </w:r>
            <w:r w:rsidR="00A37DC4" w:rsidRPr="004E70F7">
              <w:rPr>
                <w:rFonts w:ascii="Arial" w:hAnsi="Arial" w:cs="Arial"/>
                <w:lang w:val="el-GR"/>
              </w:rPr>
              <w:t>Δικαστές.</w:t>
            </w:r>
          </w:p>
        </w:tc>
      </w:tr>
      <w:tr w:rsidR="00A37DC4" w:rsidRPr="00965908" w14:paraId="0FE5F55D" w14:textId="77777777" w:rsidTr="00193033">
        <w:trPr>
          <w:gridAfter w:val="2"/>
          <w:wAfter w:w="47" w:type="dxa"/>
          <w:jc w:val="center"/>
        </w:trPr>
        <w:tc>
          <w:tcPr>
            <w:tcW w:w="2148" w:type="dxa"/>
          </w:tcPr>
          <w:p w14:paraId="350FC1B7" w14:textId="77777777" w:rsidR="00A37DC4" w:rsidRPr="00B84EEF" w:rsidRDefault="00A37DC4" w:rsidP="00300A51">
            <w:pPr>
              <w:spacing w:line="360" w:lineRule="auto"/>
              <w:rPr>
                <w:rFonts w:ascii="Arial" w:hAnsi="Arial" w:cs="Arial"/>
                <w:lang w:val="el-GR"/>
              </w:rPr>
            </w:pPr>
          </w:p>
        </w:tc>
        <w:tc>
          <w:tcPr>
            <w:tcW w:w="636" w:type="dxa"/>
            <w:gridSpan w:val="3"/>
          </w:tcPr>
          <w:p w14:paraId="38874DE5"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39C40E74"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316B3DD3" w14:textId="503043F5" w:rsidR="00A37DC4" w:rsidRDefault="00A37DC4" w:rsidP="00A37DC4">
            <w:pPr>
              <w:spacing w:line="360" w:lineRule="auto"/>
              <w:jc w:val="right"/>
              <w:rPr>
                <w:rFonts w:ascii="Arial" w:hAnsi="Arial" w:cs="Arial"/>
                <w:lang w:val="el-GR"/>
              </w:rPr>
            </w:pPr>
            <w:r>
              <w:rPr>
                <w:rFonts w:ascii="Arial" w:hAnsi="Arial" w:cs="Arial"/>
                <w:lang w:val="el-GR"/>
              </w:rPr>
              <w:t>(στ)</w:t>
            </w:r>
          </w:p>
        </w:tc>
        <w:tc>
          <w:tcPr>
            <w:tcW w:w="5540" w:type="dxa"/>
            <w:gridSpan w:val="5"/>
            <w:tcBorders>
              <w:left w:val="nil"/>
            </w:tcBorders>
          </w:tcPr>
          <w:p w14:paraId="7A2F9EA4" w14:textId="6A1EAE48" w:rsidR="00A37DC4" w:rsidRDefault="00A37DC4" w:rsidP="00A37DC4">
            <w:pPr>
              <w:spacing w:line="360" w:lineRule="auto"/>
              <w:jc w:val="both"/>
              <w:rPr>
                <w:rFonts w:ascii="Arial" w:hAnsi="Arial" w:cs="Arial"/>
                <w:lang w:val="el-GR"/>
              </w:rPr>
            </w:pPr>
            <w:r>
              <w:rPr>
                <w:rFonts w:ascii="Arial" w:hAnsi="Arial" w:cs="Arial"/>
                <w:lang w:val="el-GR"/>
              </w:rPr>
              <w:t>Σε</w:t>
            </w:r>
            <w:r w:rsidRPr="009564E3">
              <w:rPr>
                <w:rFonts w:ascii="Arial" w:hAnsi="Arial" w:cs="Arial"/>
                <w:lang w:val="el-GR"/>
              </w:rPr>
              <w:t xml:space="preserve"> περίπτωση χηρείας της θέσ</w:t>
            </w:r>
            <w:r>
              <w:rPr>
                <w:rFonts w:ascii="Arial" w:hAnsi="Arial" w:cs="Arial"/>
                <w:lang w:val="el-GR"/>
              </w:rPr>
              <w:t>η</w:t>
            </w:r>
            <w:r w:rsidRPr="009564E3">
              <w:rPr>
                <w:rFonts w:ascii="Arial" w:hAnsi="Arial" w:cs="Arial"/>
                <w:lang w:val="el-GR"/>
              </w:rPr>
              <w:t>ς ή προσωρινής ανικανότητας ή απουσίας του Πρόεδρου του Ανωτάτου Συνταγματικού Δικαστηρίου ή του</w:t>
            </w:r>
            <w:r>
              <w:rPr>
                <w:rFonts w:ascii="Arial" w:hAnsi="Arial" w:cs="Arial"/>
                <w:lang w:val="el-GR"/>
              </w:rPr>
              <w:t xml:space="preserve"> Προέδρου του</w:t>
            </w:r>
            <w:r w:rsidRPr="009564E3">
              <w:rPr>
                <w:rFonts w:ascii="Arial" w:hAnsi="Arial" w:cs="Arial"/>
                <w:lang w:val="el-GR"/>
              </w:rPr>
              <w:t xml:space="preserve"> Ανωτάτου Δικαστηρίου, ο Πρόεδρος της Δημοκρατίας ορίζει</w:t>
            </w:r>
            <w:r>
              <w:rPr>
                <w:rFonts w:ascii="Arial" w:hAnsi="Arial" w:cs="Arial"/>
                <w:lang w:val="el-GR"/>
              </w:rPr>
              <w:t xml:space="preserve">, ανάλογα με την περίπτωση, μόνιμα ή προσωρινά, αντίστοιχα, </w:t>
            </w:r>
            <w:r w:rsidRPr="009564E3">
              <w:rPr>
                <w:rFonts w:ascii="Arial" w:hAnsi="Arial" w:cs="Arial"/>
                <w:lang w:val="el-GR"/>
              </w:rPr>
              <w:t>τον Πρόεδρο</w:t>
            </w:r>
            <w:r>
              <w:rPr>
                <w:rFonts w:ascii="Arial" w:hAnsi="Arial" w:cs="Arial"/>
                <w:lang w:val="el-GR"/>
              </w:rPr>
              <w:t xml:space="preserve"> του κατά περίπτωση </w:t>
            </w:r>
            <w:r w:rsidR="003D0CCB">
              <w:rPr>
                <w:rFonts w:ascii="Arial" w:hAnsi="Arial" w:cs="Arial"/>
                <w:lang w:val="el-GR"/>
              </w:rPr>
              <w:t>δ</w:t>
            </w:r>
            <w:r>
              <w:rPr>
                <w:rFonts w:ascii="Arial" w:hAnsi="Arial" w:cs="Arial"/>
                <w:lang w:val="el-GR"/>
              </w:rPr>
              <w:t>ικαστηρίου</w:t>
            </w:r>
            <w:r w:rsidRPr="009564E3">
              <w:rPr>
                <w:rFonts w:ascii="Arial" w:hAnsi="Arial" w:cs="Arial"/>
                <w:lang w:val="el-GR"/>
              </w:rPr>
              <w:t xml:space="preserve"> εκ των μελών </w:t>
            </w:r>
            <w:r>
              <w:rPr>
                <w:rFonts w:ascii="Arial" w:hAnsi="Arial" w:cs="Arial"/>
                <w:lang w:val="el-GR"/>
              </w:rPr>
              <w:t xml:space="preserve">αυτού </w:t>
            </w:r>
            <w:r w:rsidRPr="009564E3">
              <w:rPr>
                <w:rFonts w:ascii="Arial" w:hAnsi="Arial" w:cs="Arial"/>
                <w:lang w:val="el-GR"/>
              </w:rPr>
              <w:t>του</w:t>
            </w:r>
            <w:r>
              <w:rPr>
                <w:rFonts w:ascii="Arial" w:hAnsi="Arial" w:cs="Arial"/>
                <w:lang w:val="el-GR"/>
              </w:rPr>
              <w:t xml:space="preserve"> </w:t>
            </w:r>
            <w:r w:rsidR="003D0CCB">
              <w:rPr>
                <w:rFonts w:ascii="Arial" w:hAnsi="Arial" w:cs="Arial"/>
                <w:lang w:val="el-GR"/>
              </w:rPr>
              <w:t>δ</w:t>
            </w:r>
            <w:r>
              <w:rPr>
                <w:rFonts w:ascii="Arial" w:hAnsi="Arial" w:cs="Arial"/>
                <w:lang w:val="el-GR"/>
              </w:rPr>
              <w:t>ικαστηρίου.</w:t>
            </w:r>
          </w:p>
        </w:tc>
      </w:tr>
      <w:tr w:rsidR="00A37DC4" w:rsidRPr="00965908" w14:paraId="3EB47476" w14:textId="77777777" w:rsidTr="00193033">
        <w:trPr>
          <w:gridAfter w:val="2"/>
          <w:wAfter w:w="47" w:type="dxa"/>
          <w:jc w:val="center"/>
        </w:trPr>
        <w:tc>
          <w:tcPr>
            <w:tcW w:w="2148" w:type="dxa"/>
          </w:tcPr>
          <w:p w14:paraId="49A10D8E" w14:textId="77777777" w:rsidR="00A37DC4" w:rsidRPr="00B84EEF" w:rsidRDefault="00A37DC4" w:rsidP="00300A51">
            <w:pPr>
              <w:spacing w:line="360" w:lineRule="auto"/>
              <w:rPr>
                <w:rFonts w:ascii="Arial" w:hAnsi="Arial" w:cs="Arial"/>
                <w:lang w:val="el-GR"/>
              </w:rPr>
            </w:pPr>
          </w:p>
        </w:tc>
        <w:tc>
          <w:tcPr>
            <w:tcW w:w="636" w:type="dxa"/>
            <w:gridSpan w:val="3"/>
          </w:tcPr>
          <w:p w14:paraId="4291D88D"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702D7C80"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1C0E2E31" w14:textId="7F836E82" w:rsidR="00A37DC4" w:rsidRDefault="00A37DC4" w:rsidP="00A37DC4">
            <w:pPr>
              <w:spacing w:line="360" w:lineRule="auto"/>
              <w:jc w:val="right"/>
              <w:rPr>
                <w:rFonts w:ascii="Arial" w:hAnsi="Arial" w:cs="Arial"/>
                <w:lang w:val="el-GR"/>
              </w:rPr>
            </w:pPr>
            <w:r>
              <w:rPr>
                <w:rFonts w:ascii="Arial" w:hAnsi="Arial" w:cs="Arial"/>
                <w:lang w:val="el-GR"/>
              </w:rPr>
              <w:t>(ζ)</w:t>
            </w:r>
          </w:p>
        </w:tc>
        <w:tc>
          <w:tcPr>
            <w:tcW w:w="5540" w:type="dxa"/>
            <w:gridSpan w:val="5"/>
            <w:tcBorders>
              <w:left w:val="nil"/>
            </w:tcBorders>
          </w:tcPr>
          <w:p w14:paraId="670ED2A8" w14:textId="12A7C641" w:rsidR="00A37DC4" w:rsidRDefault="00A37DC4" w:rsidP="00A37DC4">
            <w:pPr>
              <w:spacing w:line="360" w:lineRule="auto"/>
              <w:jc w:val="both"/>
              <w:rPr>
                <w:rFonts w:ascii="Arial" w:hAnsi="Arial" w:cs="Arial"/>
                <w:lang w:val="el-GR"/>
              </w:rPr>
            </w:pPr>
            <w:r w:rsidRPr="00CF7773">
              <w:rPr>
                <w:rFonts w:ascii="Arial" w:hAnsi="Arial" w:cs="Arial"/>
                <w:lang w:val="el-GR"/>
              </w:rPr>
              <w:t xml:space="preserve">Εκτός εάν προνοείται διαφορετικά στον παρόντα Νόμο, οι Δικαστές του Ανωτάτου Συνταγματικού Δικαστηρίου και του Ανωτάτου Δικαστηρίου είναι από κάθε άποψη ισότιμοι και προσφωνούνται κατά τον </w:t>
            </w:r>
            <w:r w:rsidR="00CF7773" w:rsidRPr="00CF7773">
              <w:rPr>
                <w:rFonts w:ascii="Arial" w:hAnsi="Arial" w:cs="Arial"/>
                <w:lang w:val="el-GR"/>
              </w:rPr>
              <w:t xml:space="preserve">συνήθη </w:t>
            </w:r>
            <w:r w:rsidRPr="00CF7773">
              <w:rPr>
                <w:rFonts w:ascii="Arial" w:hAnsi="Arial" w:cs="Arial"/>
                <w:lang w:val="el-GR"/>
              </w:rPr>
              <w:t>τρόπο προσφώνησης Δικαστών του Δικαστηρίου.</w:t>
            </w:r>
          </w:p>
        </w:tc>
      </w:tr>
      <w:tr w:rsidR="00A37DC4" w:rsidRPr="00965908" w14:paraId="5BB76F48" w14:textId="77777777" w:rsidTr="00193033">
        <w:trPr>
          <w:gridAfter w:val="2"/>
          <w:wAfter w:w="47" w:type="dxa"/>
          <w:jc w:val="center"/>
        </w:trPr>
        <w:tc>
          <w:tcPr>
            <w:tcW w:w="2148" w:type="dxa"/>
          </w:tcPr>
          <w:p w14:paraId="52C61148" w14:textId="77777777" w:rsidR="00A37DC4" w:rsidRPr="00B84EEF" w:rsidRDefault="00A37DC4" w:rsidP="00300A51">
            <w:pPr>
              <w:spacing w:line="360" w:lineRule="auto"/>
              <w:rPr>
                <w:rFonts w:ascii="Arial" w:hAnsi="Arial" w:cs="Arial"/>
                <w:lang w:val="el-GR"/>
              </w:rPr>
            </w:pPr>
          </w:p>
        </w:tc>
        <w:tc>
          <w:tcPr>
            <w:tcW w:w="636" w:type="dxa"/>
            <w:gridSpan w:val="3"/>
          </w:tcPr>
          <w:p w14:paraId="1391CB61"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5B340202"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753DE249" w14:textId="1D7E71A4" w:rsidR="00A37DC4" w:rsidRDefault="00A37DC4" w:rsidP="00A37DC4">
            <w:pPr>
              <w:spacing w:line="360" w:lineRule="auto"/>
              <w:jc w:val="right"/>
              <w:rPr>
                <w:rFonts w:ascii="Arial" w:hAnsi="Arial" w:cs="Arial"/>
                <w:lang w:val="el-GR"/>
              </w:rPr>
            </w:pPr>
            <w:r>
              <w:rPr>
                <w:rFonts w:ascii="Arial" w:hAnsi="Arial" w:cs="Arial"/>
                <w:lang w:val="el-GR"/>
              </w:rPr>
              <w:t>(η)</w:t>
            </w:r>
          </w:p>
        </w:tc>
        <w:tc>
          <w:tcPr>
            <w:tcW w:w="5540" w:type="dxa"/>
            <w:gridSpan w:val="5"/>
            <w:tcBorders>
              <w:left w:val="nil"/>
            </w:tcBorders>
          </w:tcPr>
          <w:p w14:paraId="621F095F" w14:textId="03B4E93B" w:rsidR="00A37DC4" w:rsidRDefault="00A37DC4" w:rsidP="00A37DC4">
            <w:pPr>
              <w:spacing w:line="360" w:lineRule="auto"/>
              <w:jc w:val="both"/>
              <w:rPr>
                <w:rFonts w:ascii="Arial" w:hAnsi="Arial" w:cs="Arial"/>
                <w:lang w:val="el-GR"/>
              </w:rPr>
            </w:pPr>
            <w:r>
              <w:rPr>
                <w:rFonts w:ascii="Arial" w:hAnsi="Arial" w:cs="Arial"/>
                <w:lang w:val="el-GR"/>
              </w:rPr>
              <w:t>Ο</w:t>
            </w:r>
            <w:r w:rsidRPr="009564E3">
              <w:rPr>
                <w:rFonts w:ascii="Arial" w:hAnsi="Arial" w:cs="Arial"/>
                <w:lang w:val="el-GR"/>
              </w:rPr>
              <w:t xml:space="preserve"> Πρόεδρος του Ανωτάτου Συνταγματικού Δικαστηρίου δικαιούται </w:t>
            </w:r>
            <w:r w:rsidR="00CF7773">
              <w:rPr>
                <w:rFonts w:ascii="Arial" w:hAnsi="Arial" w:cs="Arial"/>
                <w:lang w:val="el-GR"/>
              </w:rPr>
              <w:t xml:space="preserve">προβάδισμα </w:t>
            </w:r>
            <w:r w:rsidRPr="009564E3">
              <w:rPr>
                <w:rFonts w:ascii="Arial" w:hAnsi="Arial" w:cs="Arial"/>
                <w:lang w:val="el-GR"/>
              </w:rPr>
              <w:t xml:space="preserve">έναντι των </w:t>
            </w:r>
            <w:r>
              <w:rPr>
                <w:rFonts w:ascii="Arial" w:hAnsi="Arial" w:cs="Arial"/>
                <w:lang w:val="el-GR"/>
              </w:rPr>
              <w:lastRenderedPageBreak/>
              <w:t xml:space="preserve">λοιπών </w:t>
            </w:r>
            <w:r w:rsidRPr="009564E3">
              <w:rPr>
                <w:rFonts w:ascii="Arial" w:hAnsi="Arial" w:cs="Arial"/>
                <w:lang w:val="el-GR"/>
              </w:rPr>
              <w:t xml:space="preserve">Δικαστών του </w:t>
            </w:r>
            <w:r>
              <w:rPr>
                <w:rFonts w:ascii="Arial" w:hAnsi="Arial" w:cs="Arial"/>
                <w:lang w:val="el-GR"/>
              </w:rPr>
              <w:t xml:space="preserve"> Ανωτάτου Συνταγματικού</w:t>
            </w:r>
            <w:r w:rsidRPr="009564E3">
              <w:rPr>
                <w:rFonts w:ascii="Arial" w:hAnsi="Arial" w:cs="Arial"/>
                <w:lang w:val="el-GR"/>
              </w:rPr>
              <w:t xml:space="preserve"> Δικαστηρίου</w:t>
            </w:r>
            <w:r>
              <w:rPr>
                <w:rFonts w:ascii="Arial" w:hAnsi="Arial" w:cs="Arial"/>
                <w:lang w:val="el-GR"/>
              </w:rPr>
              <w:t xml:space="preserve"> και ο </w:t>
            </w:r>
            <w:r w:rsidRPr="009564E3">
              <w:rPr>
                <w:rFonts w:ascii="Arial" w:hAnsi="Arial" w:cs="Arial"/>
                <w:lang w:val="el-GR"/>
              </w:rPr>
              <w:t xml:space="preserve">Πρόεδρος του Ανωτάτου Δικαστηρίου δικαιούται </w:t>
            </w:r>
            <w:r w:rsidR="0069704A">
              <w:rPr>
                <w:rFonts w:ascii="Arial" w:hAnsi="Arial" w:cs="Arial"/>
                <w:lang w:val="el-GR"/>
              </w:rPr>
              <w:t xml:space="preserve">προβάδισμα </w:t>
            </w:r>
            <w:r w:rsidRPr="009564E3">
              <w:rPr>
                <w:rFonts w:ascii="Arial" w:hAnsi="Arial" w:cs="Arial"/>
                <w:lang w:val="el-GR"/>
              </w:rPr>
              <w:t xml:space="preserve">έναντι των </w:t>
            </w:r>
            <w:r>
              <w:rPr>
                <w:rFonts w:ascii="Arial" w:hAnsi="Arial" w:cs="Arial"/>
                <w:lang w:val="el-GR"/>
              </w:rPr>
              <w:t xml:space="preserve">λοιπών </w:t>
            </w:r>
            <w:r w:rsidRPr="009564E3">
              <w:rPr>
                <w:rFonts w:ascii="Arial" w:hAnsi="Arial" w:cs="Arial"/>
                <w:lang w:val="el-GR"/>
              </w:rPr>
              <w:t xml:space="preserve">Δικαστών του </w:t>
            </w:r>
            <w:r>
              <w:rPr>
                <w:rFonts w:ascii="Arial" w:hAnsi="Arial" w:cs="Arial"/>
                <w:lang w:val="el-GR"/>
              </w:rPr>
              <w:t xml:space="preserve"> Ανωτάτου</w:t>
            </w:r>
            <w:r w:rsidRPr="009564E3">
              <w:rPr>
                <w:rFonts w:ascii="Arial" w:hAnsi="Arial" w:cs="Arial"/>
                <w:lang w:val="el-GR"/>
              </w:rPr>
              <w:t xml:space="preserve"> Δικαστηρίου</w:t>
            </w:r>
            <w:r w:rsidRPr="00501ECB">
              <w:rPr>
                <w:rFonts w:ascii="Arial" w:hAnsi="Arial" w:cs="Arial"/>
                <w:lang w:val="el-GR"/>
              </w:rPr>
              <w:t>:</w:t>
            </w:r>
          </w:p>
        </w:tc>
      </w:tr>
      <w:tr w:rsidR="00A37DC4" w:rsidRPr="00965908" w14:paraId="45DA13C0" w14:textId="77777777" w:rsidTr="00193033">
        <w:trPr>
          <w:gridAfter w:val="2"/>
          <w:wAfter w:w="47" w:type="dxa"/>
          <w:jc w:val="center"/>
        </w:trPr>
        <w:tc>
          <w:tcPr>
            <w:tcW w:w="2148" w:type="dxa"/>
          </w:tcPr>
          <w:p w14:paraId="2C45BD1F" w14:textId="77777777" w:rsidR="00A37DC4" w:rsidRPr="00B84EEF" w:rsidRDefault="00A37DC4" w:rsidP="00300A51">
            <w:pPr>
              <w:spacing w:line="360" w:lineRule="auto"/>
              <w:rPr>
                <w:rFonts w:ascii="Arial" w:hAnsi="Arial" w:cs="Arial"/>
                <w:lang w:val="el-GR"/>
              </w:rPr>
            </w:pPr>
          </w:p>
        </w:tc>
        <w:tc>
          <w:tcPr>
            <w:tcW w:w="636" w:type="dxa"/>
            <w:gridSpan w:val="3"/>
          </w:tcPr>
          <w:p w14:paraId="0A751F56" w14:textId="77777777" w:rsidR="00A37DC4" w:rsidRPr="009564E3" w:rsidRDefault="00A37DC4" w:rsidP="00300A51">
            <w:pPr>
              <w:spacing w:line="360" w:lineRule="auto"/>
              <w:jc w:val="both"/>
              <w:rPr>
                <w:rFonts w:ascii="Arial" w:hAnsi="Arial" w:cs="Arial"/>
                <w:lang w:val="el-GR"/>
              </w:rPr>
            </w:pPr>
          </w:p>
        </w:tc>
        <w:tc>
          <w:tcPr>
            <w:tcW w:w="673" w:type="dxa"/>
            <w:tcBorders>
              <w:left w:val="nil"/>
            </w:tcBorders>
          </w:tcPr>
          <w:p w14:paraId="4A3FEE3F" w14:textId="77777777" w:rsidR="00A37DC4" w:rsidRDefault="00A37DC4" w:rsidP="00A37DC4">
            <w:pPr>
              <w:spacing w:line="360" w:lineRule="auto"/>
              <w:jc w:val="right"/>
              <w:rPr>
                <w:rFonts w:ascii="Arial" w:hAnsi="Arial" w:cs="Arial"/>
                <w:lang w:val="el-GR"/>
              </w:rPr>
            </w:pPr>
          </w:p>
        </w:tc>
        <w:tc>
          <w:tcPr>
            <w:tcW w:w="653" w:type="dxa"/>
            <w:gridSpan w:val="4"/>
            <w:tcBorders>
              <w:left w:val="nil"/>
            </w:tcBorders>
          </w:tcPr>
          <w:p w14:paraId="11A3D615" w14:textId="77777777" w:rsidR="00A37DC4" w:rsidRDefault="00A37DC4" w:rsidP="00A37DC4">
            <w:pPr>
              <w:spacing w:line="360" w:lineRule="auto"/>
              <w:jc w:val="right"/>
              <w:rPr>
                <w:rFonts w:ascii="Arial" w:hAnsi="Arial" w:cs="Arial"/>
                <w:lang w:val="el-GR"/>
              </w:rPr>
            </w:pPr>
          </w:p>
        </w:tc>
        <w:tc>
          <w:tcPr>
            <w:tcW w:w="5540" w:type="dxa"/>
            <w:gridSpan w:val="5"/>
            <w:tcBorders>
              <w:left w:val="nil"/>
            </w:tcBorders>
          </w:tcPr>
          <w:p w14:paraId="5558AC62" w14:textId="04534D9B" w:rsidR="00A37DC4" w:rsidRDefault="00830AA9" w:rsidP="00A37DC4">
            <w:pPr>
              <w:spacing w:line="360" w:lineRule="auto"/>
              <w:jc w:val="both"/>
              <w:rPr>
                <w:rFonts w:ascii="Arial" w:hAnsi="Arial" w:cs="Arial"/>
                <w:lang w:val="el-GR"/>
              </w:rPr>
            </w:pPr>
            <w:r>
              <w:rPr>
                <w:rFonts w:ascii="Arial" w:hAnsi="Arial" w:cs="Arial"/>
                <w:lang w:val="el-GR"/>
              </w:rPr>
              <w:t xml:space="preserve">        </w:t>
            </w:r>
            <w:r w:rsidR="00A37DC4">
              <w:rPr>
                <w:rFonts w:ascii="Arial" w:hAnsi="Arial" w:cs="Arial"/>
                <w:lang w:val="el-GR"/>
              </w:rPr>
              <w:t>Νοείται ότι, έκαστος εκ των Προέδρων εκπροσωπεί το Δικαστήριο ενώπιον οποιασδήποτε αρχής για τα θέματα της αρμοδιότητάς του.</w:t>
            </w:r>
          </w:p>
        </w:tc>
      </w:tr>
      <w:tr w:rsidR="0069704A" w:rsidRPr="00965908" w14:paraId="0340B835" w14:textId="77777777" w:rsidTr="009900E4">
        <w:trPr>
          <w:gridAfter w:val="2"/>
          <w:wAfter w:w="47" w:type="dxa"/>
          <w:trHeight w:val="2927"/>
          <w:jc w:val="center"/>
        </w:trPr>
        <w:tc>
          <w:tcPr>
            <w:tcW w:w="2148" w:type="dxa"/>
          </w:tcPr>
          <w:p w14:paraId="5002D3FC" w14:textId="77777777" w:rsidR="00A37DC4" w:rsidRPr="00B84EEF" w:rsidRDefault="00A37DC4" w:rsidP="009900E4">
            <w:pPr>
              <w:spacing w:line="360" w:lineRule="auto"/>
              <w:rPr>
                <w:rFonts w:ascii="Arial" w:hAnsi="Arial" w:cs="Arial"/>
                <w:lang w:val="el-GR"/>
              </w:rPr>
            </w:pPr>
          </w:p>
        </w:tc>
        <w:tc>
          <w:tcPr>
            <w:tcW w:w="636" w:type="dxa"/>
            <w:gridSpan w:val="3"/>
          </w:tcPr>
          <w:p w14:paraId="178B51BA" w14:textId="77777777" w:rsidR="00A37DC4" w:rsidRPr="009564E3" w:rsidRDefault="00A37DC4" w:rsidP="009900E4">
            <w:pPr>
              <w:spacing w:line="360" w:lineRule="auto"/>
              <w:jc w:val="both"/>
              <w:rPr>
                <w:rFonts w:ascii="Arial" w:hAnsi="Arial" w:cs="Arial"/>
                <w:lang w:val="el-GR"/>
              </w:rPr>
            </w:pPr>
          </w:p>
        </w:tc>
        <w:tc>
          <w:tcPr>
            <w:tcW w:w="673" w:type="dxa"/>
            <w:tcBorders>
              <w:left w:val="nil"/>
            </w:tcBorders>
          </w:tcPr>
          <w:p w14:paraId="56CB049E" w14:textId="77777777" w:rsidR="00A37DC4" w:rsidRDefault="00A37DC4" w:rsidP="009900E4">
            <w:pPr>
              <w:spacing w:line="360" w:lineRule="auto"/>
              <w:jc w:val="right"/>
              <w:rPr>
                <w:rFonts w:ascii="Arial" w:hAnsi="Arial" w:cs="Arial"/>
                <w:lang w:val="el-GR"/>
              </w:rPr>
            </w:pPr>
          </w:p>
        </w:tc>
        <w:tc>
          <w:tcPr>
            <w:tcW w:w="653" w:type="dxa"/>
            <w:gridSpan w:val="4"/>
            <w:tcBorders>
              <w:left w:val="nil"/>
            </w:tcBorders>
          </w:tcPr>
          <w:p w14:paraId="457CF624" w14:textId="1BA695DB" w:rsidR="00A37DC4" w:rsidRDefault="00193033" w:rsidP="009900E4">
            <w:pPr>
              <w:spacing w:line="360" w:lineRule="auto"/>
              <w:jc w:val="right"/>
              <w:rPr>
                <w:rFonts w:ascii="Arial" w:hAnsi="Arial" w:cs="Arial"/>
                <w:lang w:val="el-GR"/>
              </w:rPr>
            </w:pPr>
            <w:r>
              <w:rPr>
                <w:rFonts w:ascii="Arial" w:hAnsi="Arial" w:cs="Arial"/>
                <w:lang w:val="el-GR"/>
              </w:rPr>
              <w:t>(θ)</w:t>
            </w:r>
          </w:p>
        </w:tc>
        <w:tc>
          <w:tcPr>
            <w:tcW w:w="567" w:type="dxa"/>
            <w:gridSpan w:val="2"/>
            <w:tcBorders>
              <w:left w:val="nil"/>
            </w:tcBorders>
          </w:tcPr>
          <w:p w14:paraId="4CAC61DC" w14:textId="41448C96" w:rsidR="00A37DC4" w:rsidRPr="00A37DC4" w:rsidRDefault="00A37DC4" w:rsidP="009900E4">
            <w:pPr>
              <w:spacing w:line="360" w:lineRule="auto"/>
              <w:jc w:val="right"/>
              <w:rPr>
                <w:rFonts w:ascii="Arial" w:hAnsi="Arial" w:cs="Arial"/>
                <w:lang w:val="en-US"/>
              </w:rPr>
            </w:pPr>
            <w:r>
              <w:rPr>
                <w:rFonts w:ascii="Arial" w:hAnsi="Arial" w:cs="Arial"/>
                <w:lang w:val="en-US"/>
              </w:rPr>
              <w:t>(i)</w:t>
            </w:r>
          </w:p>
        </w:tc>
        <w:tc>
          <w:tcPr>
            <w:tcW w:w="4973" w:type="dxa"/>
            <w:gridSpan w:val="3"/>
            <w:tcBorders>
              <w:left w:val="nil"/>
            </w:tcBorders>
          </w:tcPr>
          <w:p w14:paraId="65FBADA0" w14:textId="4E6428CA" w:rsidR="00A37DC4" w:rsidRDefault="00193033" w:rsidP="009900E4">
            <w:pPr>
              <w:spacing w:line="360" w:lineRule="auto"/>
              <w:jc w:val="both"/>
              <w:rPr>
                <w:rFonts w:ascii="Arial" w:hAnsi="Arial" w:cs="Arial"/>
                <w:lang w:val="el-GR"/>
              </w:rPr>
            </w:pPr>
            <w:r>
              <w:rPr>
                <w:rFonts w:ascii="Arial" w:hAnsi="Arial" w:cs="Arial"/>
                <w:lang w:val="el-GR"/>
              </w:rPr>
              <w:t>Το προβάδισμα μεταξύ Δικαστών του Ανωτάτου Συνταγματικού Δικαστηρίου, μεταξύ των Δικαστών του Ανωτάτου Δικαστηρίου και μεταξύ των Δικαστών αμφοτέρων των Δικαστηρίων εξαρτάται από το μεταξύ αυτών των Δικαστών προβάδισμα σε αρχαιότητα</w:t>
            </w:r>
            <w:r w:rsidR="0069704A">
              <w:rPr>
                <w:rFonts w:ascii="Arial" w:hAnsi="Arial" w:cs="Arial"/>
                <w:lang w:val="el-GR"/>
              </w:rPr>
              <w:t>.</w:t>
            </w:r>
          </w:p>
        </w:tc>
      </w:tr>
      <w:tr w:rsidR="00193033" w:rsidRPr="00965908" w14:paraId="745E50C0" w14:textId="77777777" w:rsidTr="00193033">
        <w:trPr>
          <w:gridAfter w:val="2"/>
          <w:wAfter w:w="47" w:type="dxa"/>
          <w:jc w:val="center"/>
        </w:trPr>
        <w:tc>
          <w:tcPr>
            <w:tcW w:w="2148" w:type="dxa"/>
          </w:tcPr>
          <w:p w14:paraId="2AA3AFDB" w14:textId="77777777" w:rsidR="00193033" w:rsidRPr="00B84EEF" w:rsidRDefault="00193033" w:rsidP="009900E4">
            <w:pPr>
              <w:spacing w:line="360" w:lineRule="auto"/>
              <w:rPr>
                <w:rFonts w:ascii="Arial" w:hAnsi="Arial" w:cs="Arial"/>
                <w:lang w:val="el-GR"/>
              </w:rPr>
            </w:pPr>
          </w:p>
        </w:tc>
        <w:tc>
          <w:tcPr>
            <w:tcW w:w="636" w:type="dxa"/>
            <w:gridSpan w:val="3"/>
          </w:tcPr>
          <w:p w14:paraId="649E2884" w14:textId="77777777" w:rsidR="00193033" w:rsidRPr="009564E3" w:rsidRDefault="00193033" w:rsidP="009900E4">
            <w:pPr>
              <w:spacing w:line="360" w:lineRule="auto"/>
              <w:jc w:val="both"/>
              <w:rPr>
                <w:rFonts w:ascii="Arial" w:hAnsi="Arial" w:cs="Arial"/>
                <w:lang w:val="el-GR"/>
              </w:rPr>
            </w:pPr>
          </w:p>
        </w:tc>
        <w:tc>
          <w:tcPr>
            <w:tcW w:w="673" w:type="dxa"/>
            <w:tcBorders>
              <w:left w:val="nil"/>
            </w:tcBorders>
          </w:tcPr>
          <w:p w14:paraId="2285467E" w14:textId="77777777" w:rsidR="00193033" w:rsidRDefault="00193033" w:rsidP="009900E4">
            <w:pPr>
              <w:spacing w:line="360" w:lineRule="auto"/>
              <w:jc w:val="right"/>
              <w:rPr>
                <w:rFonts w:ascii="Arial" w:hAnsi="Arial" w:cs="Arial"/>
                <w:lang w:val="el-GR"/>
              </w:rPr>
            </w:pPr>
          </w:p>
        </w:tc>
        <w:tc>
          <w:tcPr>
            <w:tcW w:w="653" w:type="dxa"/>
            <w:gridSpan w:val="4"/>
            <w:tcBorders>
              <w:left w:val="nil"/>
            </w:tcBorders>
          </w:tcPr>
          <w:p w14:paraId="6DEE10E2" w14:textId="77777777" w:rsidR="00193033" w:rsidRDefault="00193033" w:rsidP="009900E4">
            <w:pPr>
              <w:spacing w:line="360" w:lineRule="auto"/>
              <w:jc w:val="right"/>
              <w:rPr>
                <w:rFonts w:ascii="Arial" w:hAnsi="Arial" w:cs="Arial"/>
                <w:lang w:val="el-GR"/>
              </w:rPr>
            </w:pPr>
          </w:p>
        </w:tc>
        <w:tc>
          <w:tcPr>
            <w:tcW w:w="567" w:type="dxa"/>
            <w:gridSpan w:val="2"/>
            <w:tcBorders>
              <w:left w:val="nil"/>
            </w:tcBorders>
          </w:tcPr>
          <w:p w14:paraId="610AA862" w14:textId="5AB798D9" w:rsidR="00193033" w:rsidRPr="00193033" w:rsidRDefault="00193033" w:rsidP="009900E4">
            <w:pPr>
              <w:spacing w:line="360" w:lineRule="auto"/>
              <w:jc w:val="right"/>
              <w:rPr>
                <w:rFonts w:ascii="Arial" w:hAnsi="Arial" w:cs="Arial"/>
                <w:lang w:val="el-GR"/>
              </w:rPr>
            </w:pPr>
            <w:r>
              <w:rPr>
                <w:rFonts w:ascii="Arial" w:hAnsi="Arial" w:cs="Arial"/>
                <w:lang w:val="en-US"/>
              </w:rPr>
              <w:t>(ii)</w:t>
            </w:r>
          </w:p>
        </w:tc>
        <w:tc>
          <w:tcPr>
            <w:tcW w:w="4973" w:type="dxa"/>
            <w:gridSpan w:val="3"/>
            <w:tcBorders>
              <w:left w:val="nil"/>
            </w:tcBorders>
          </w:tcPr>
          <w:p w14:paraId="70EAA239" w14:textId="6FA84148" w:rsidR="00193033" w:rsidRDefault="00193033" w:rsidP="009900E4">
            <w:pPr>
              <w:spacing w:line="360" w:lineRule="auto"/>
              <w:jc w:val="both"/>
              <w:rPr>
                <w:rFonts w:ascii="Arial" w:hAnsi="Arial" w:cs="Arial"/>
                <w:lang w:val="el-GR"/>
              </w:rPr>
            </w:pPr>
            <w:r w:rsidRPr="009564E3">
              <w:rPr>
                <w:rFonts w:ascii="Arial" w:hAnsi="Arial" w:cs="Arial"/>
                <w:lang w:val="el-GR"/>
              </w:rPr>
              <w:t xml:space="preserve">Για τους σκοπούς </w:t>
            </w:r>
            <w:r>
              <w:rPr>
                <w:rFonts w:ascii="Arial" w:hAnsi="Arial" w:cs="Arial"/>
                <w:lang w:val="el-GR"/>
              </w:rPr>
              <w:t>της υποπαραγράφου (</w:t>
            </w:r>
            <w:r>
              <w:rPr>
                <w:rFonts w:ascii="Arial" w:hAnsi="Arial" w:cs="Arial"/>
                <w:lang w:val="en-US"/>
              </w:rPr>
              <w:t>i</w:t>
            </w:r>
            <w:r w:rsidRPr="00CA2E36">
              <w:rPr>
                <w:rFonts w:ascii="Arial" w:hAnsi="Arial" w:cs="Arial"/>
                <w:lang w:val="el-GR"/>
              </w:rPr>
              <w:t>)</w:t>
            </w:r>
            <w:r>
              <w:rPr>
                <w:rFonts w:ascii="Arial" w:hAnsi="Arial" w:cs="Arial"/>
                <w:lang w:val="el-GR"/>
              </w:rPr>
              <w:t xml:space="preserve">, </w:t>
            </w:r>
            <w:r w:rsidRPr="009564E3">
              <w:rPr>
                <w:rFonts w:ascii="Arial" w:hAnsi="Arial" w:cs="Arial"/>
                <w:lang w:val="el-GR"/>
              </w:rPr>
              <w:t>η αρχαιότητα καθορίζεται ως ακολούθως:</w:t>
            </w:r>
          </w:p>
        </w:tc>
      </w:tr>
      <w:tr w:rsidR="00193033" w:rsidRPr="00965908" w14:paraId="3964DEBA" w14:textId="77777777" w:rsidTr="009900E4">
        <w:trPr>
          <w:gridAfter w:val="2"/>
          <w:wAfter w:w="47" w:type="dxa"/>
          <w:trHeight w:val="798"/>
          <w:jc w:val="center"/>
        </w:trPr>
        <w:tc>
          <w:tcPr>
            <w:tcW w:w="2148" w:type="dxa"/>
          </w:tcPr>
          <w:p w14:paraId="2B696A6C" w14:textId="77777777" w:rsidR="00193033" w:rsidRPr="00B84EEF" w:rsidRDefault="00193033" w:rsidP="009900E4">
            <w:pPr>
              <w:spacing w:line="360" w:lineRule="auto"/>
              <w:rPr>
                <w:rFonts w:ascii="Arial" w:hAnsi="Arial" w:cs="Arial"/>
                <w:lang w:val="el-GR"/>
              </w:rPr>
            </w:pPr>
          </w:p>
        </w:tc>
        <w:tc>
          <w:tcPr>
            <w:tcW w:w="636" w:type="dxa"/>
            <w:gridSpan w:val="3"/>
          </w:tcPr>
          <w:p w14:paraId="06247559" w14:textId="77777777" w:rsidR="00193033" w:rsidRPr="009564E3" w:rsidRDefault="00193033" w:rsidP="009900E4">
            <w:pPr>
              <w:spacing w:line="360" w:lineRule="auto"/>
              <w:jc w:val="both"/>
              <w:rPr>
                <w:rFonts w:ascii="Arial" w:hAnsi="Arial" w:cs="Arial"/>
                <w:lang w:val="el-GR"/>
              </w:rPr>
            </w:pPr>
          </w:p>
        </w:tc>
        <w:tc>
          <w:tcPr>
            <w:tcW w:w="673" w:type="dxa"/>
            <w:tcBorders>
              <w:left w:val="nil"/>
            </w:tcBorders>
          </w:tcPr>
          <w:p w14:paraId="3FB68F14" w14:textId="77777777" w:rsidR="00193033" w:rsidRDefault="00193033" w:rsidP="009900E4">
            <w:pPr>
              <w:spacing w:line="360" w:lineRule="auto"/>
              <w:jc w:val="right"/>
              <w:rPr>
                <w:rFonts w:ascii="Arial" w:hAnsi="Arial" w:cs="Arial"/>
                <w:lang w:val="el-GR"/>
              </w:rPr>
            </w:pPr>
          </w:p>
        </w:tc>
        <w:tc>
          <w:tcPr>
            <w:tcW w:w="653" w:type="dxa"/>
            <w:gridSpan w:val="4"/>
            <w:tcBorders>
              <w:left w:val="nil"/>
            </w:tcBorders>
          </w:tcPr>
          <w:p w14:paraId="599BD180" w14:textId="77777777" w:rsidR="00193033" w:rsidRDefault="00193033" w:rsidP="009900E4">
            <w:pPr>
              <w:spacing w:line="360" w:lineRule="auto"/>
              <w:jc w:val="right"/>
              <w:rPr>
                <w:rFonts w:ascii="Arial" w:hAnsi="Arial" w:cs="Arial"/>
                <w:lang w:val="el-GR"/>
              </w:rPr>
            </w:pPr>
          </w:p>
        </w:tc>
        <w:tc>
          <w:tcPr>
            <w:tcW w:w="567" w:type="dxa"/>
            <w:gridSpan w:val="2"/>
            <w:tcBorders>
              <w:left w:val="nil"/>
            </w:tcBorders>
          </w:tcPr>
          <w:p w14:paraId="49C0F02B" w14:textId="77777777" w:rsidR="00193033" w:rsidRPr="00C01B99" w:rsidRDefault="00193033" w:rsidP="009900E4">
            <w:pPr>
              <w:spacing w:line="360" w:lineRule="auto"/>
              <w:jc w:val="right"/>
              <w:rPr>
                <w:rFonts w:ascii="Arial" w:hAnsi="Arial" w:cs="Arial"/>
                <w:lang w:val="el-GR"/>
              </w:rPr>
            </w:pPr>
          </w:p>
        </w:tc>
        <w:tc>
          <w:tcPr>
            <w:tcW w:w="608" w:type="dxa"/>
            <w:gridSpan w:val="2"/>
            <w:tcBorders>
              <w:left w:val="nil"/>
            </w:tcBorders>
          </w:tcPr>
          <w:p w14:paraId="6AE9CC67" w14:textId="0F81272B" w:rsidR="00193033" w:rsidRDefault="00193033" w:rsidP="009900E4">
            <w:pPr>
              <w:spacing w:line="360" w:lineRule="auto"/>
              <w:jc w:val="right"/>
              <w:rPr>
                <w:rFonts w:ascii="Arial" w:hAnsi="Arial" w:cs="Arial"/>
                <w:lang w:val="el-GR"/>
              </w:rPr>
            </w:pPr>
            <w:r>
              <w:rPr>
                <w:rFonts w:ascii="Arial" w:hAnsi="Arial" w:cs="Arial"/>
                <w:lang w:val="el-GR"/>
              </w:rPr>
              <w:t>(αα)</w:t>
            </w:r>
          </w:p>
        </w:tc>
        <w:tc>
          <w:tcPr>
            <w:tcW w:w="4365" w:type="dxa"/>
            <w:tcBorders>
              <w:left w:val="nil"/>
            </w:tcBorders>
          </w:tcPr>
          <w:p w14:paraId="09CA8534" w14:textId="3992E434" w:rsidR="00193033" w:rsidRDefault="00193033" w:rsidP="009900E4">
            <w:pPr>
              <w:spacing w:line="360" w:lineRule="auto"/>
              <w:jc w:val="both"/>
              <w:rPr>
                <w:rFonts w:ascii="Arial" w:hAnsi="Arial" w:cs="Arial"/>
                <w:lang w:val="el-GR"/>
              </w:rPr>
            </w:pPr>
            <w:r>
              <w:rPr>
                <w:rFonts w:ascii="Arial" w:hAnsi="Arial" w:cs="Arial"/>
                <w:lang w:val="el-GR"/>
              </w:rPr>
              <w:t xml:space="preserve">Η αρχαιότητα των </w:t>
            </w:r>
            <w:r w:rsidRPr="004E70F7">
              <w:rPr>
                <w:rFonts w:ascii="Arial" w:hAnsi="Arial" w:cs="Arial"/>
                <w:lang w:val="el-GR"/>
              </w:rPr>
              <w:t>Δ</w:t>
            </w:r>
            <w:r w:rsidRPr="009564E3">
              <w:rPr>
                <w:rFonts w:ascii="Arial" w:hAnsi="Arial" w:cs="Arial"/>
                <w:lang w:val="el-GR"/>
              </w:rPr>
              <w:t xml:space="preserve">ικαστών οι οποίοι καθίστανται μέλη του Ανωτάτου Συνταγματικού Δικαστηρίου ή του Ανωτάτου Δικαστηρίου, </w:t>
            </w:r>
            <w:r>
              <w:rPr>
                <w:rFonts w:ascii="Arial" w:hAnsi="Arial" w:cs="Arial"/>
                <w:lang w:val="el-GR"/>
              </w:rPr>
              <w:t xml:space="preserve">όπως προβλέπεται στην </w:t>
            </w:r>
            <w:r w:rsidRPr="009564E3">
              <w:rPr>
                <w:rFonts w:ascii="Arial" w:hAnsi="Arial" w:cs="Arial"/>
                <w:lang w:val="el-GR"/>
              </w:rPr>
              <w:t>παρ</w:t>
            </w:r>
            <w:r>
              <w:rPr>
                <w:rFonts w:ascii="Arial" w:hAnsi="Arial" w:cs="Arial"/>
                <w:lang w:val="el-GR"/>
              </w:rPr>
              <w:t xml:space="preserve">άγραφο </w:t>
            </w:r>
            <w:r w:rsidRPr="009564E3">
              <w:rPr>
                <w:rFonts w:ascii="Arial" w:hAnsi="Arial" w:cs="Arial"/>
                <w:lang w:val="el-GR"/>
              </w:rPr>
              <w:t xml:space="preserve"> (δ)</w:t>
            </w:r>
            <w:r>
              <w:rPr>
                <w:rFonts w:ascii="Arial" w:hAnsi="Arial" w:cs="Arial"/>
                <w:lang w:val="el-GR"/>
              </w:rPr>
              <w:t>,</w:t>
            </w:r>
            <w:r w:rsidRPr="009564E3">
              <w:rPr>
                <w:rFonts w:ascii="Arial" w:hAnsi="Arial" w:cs="Arial"/>
                <w:lang w:val="el-GR"/>
              </w:rPr>
              <w:t xml:space="preserve"> </w:t>
            </w:r>
            <w:r>
              <w:rPr>
                <w:rFonts w:ascii="Arial" w:hAnsi="Arial" w:cs="Arial"/>
                <w:lang w:val="el-GR"/>
              </w:rPr>
              <w:t>προσδιορίζεται βάσει</w:t>
            </w:r>
            <w:r w:rsidRPr="009564E3">
              <w:rPr>
                <w:rFonts w:ascii="Arial" w:hAnsi="Arial" w:cs="Arial"/>
                <w:lang w:val="el-GR"/>
              </w:rPr>
              <w:t xml:space="preserve"> τη</w:t>
            </w:r>
            <w:r>
              <w:rPr>
                <w:rFonts w:ascii="Arial" w:hAnsi="Arial" w:cs="Arial"/>
                <w:lang w:val="el-GR"/>
              </w:rPr>
              <w:t>ς</w:t>
            </w:r>
            <w:r w:rsidRPr="009564E3">
              <w:rPr>
                <w:rFonts w:ascii="Arial" w:hAnsi="Arial" w:cs="Arial"/>
                <w:lang w:val="el-GR"/>
              </w:rPr>
              <w:t xml:space="preserve"> ημερομηνία</w:t>
            </w:r>
            <w:r>
              <w:rPr>
                <w:rFonts w:ascii="Arial" w:hAnsi="Arial" w:cs="Arial"/>
                <w:lang w:val="el-GR"/>
              </w:rPr>
              <w:t>ς</w:t>
            </w:r>
            <w:r w:rsidRPr="009564E3">
              <w:rPr>
                <w:rFonts w:ascii="Arial" w:hAnsi="Arial" w:cs="Arial"/>
                <w:lang w:val="el-GR"/>
              </w:rPr>
              <w:t xml:space="preserve"> δημοσίευσης</w:t>
            </w:r>
            <w:r>
              <w:rPr>
                <w:rFonts w:ascii="Arial" w:hAnsi="Arial" w:cs="Arial"/>
                <w:lang w:val="el-GR"/>
              </w:rPr>
              <w:t xml:space="preserve"> του διορισμού τους</w:t>
            </w:r>
            <w:r w:rsidRPr="009564E3">
              <w:rPr>
                <w:rFonts w:ascii="Arial" w:hAnsi="Arial" w:cs="Arial"/>
                <w:lang w:val="el-GR"/>
              </w:rPr>
              <w:t xml:space="preserve"> ως Δικαστ</w:t>
            </w:r>
            <w:r>
              <w:rPr>
                <w:rFonts w:ascii="Arial" w:hAnsi="Arial" w:cs="Arial"/>
                <w:lang w:val="el-GR"/>
              </w:rPr>
              <w:t>ών</w:t>
            </w:r>
            <w:r w:rsidRPr="009564E3">
              <w:rPr>
                <w:rFonts w:ascii="Arial" w:hAnsi="Arial" w:cs="Arial"/>
                <w:lang w:val="el-GR"/>
              </w:rPr>
              <w:t xml:space="preserve"> του</w:t>
            </w:r>
            <w:r>
              <w:rPr>
                <w:rFonts w:ascii="Arial" w:hAnsi="Arial" w:cs="Arial"/>
                <w:lang w:val="el-GR"/>
              </w:rPr>
              <w:t xml:space="preserve"> Δικαστηρίου</w:t>
            </w:r>
            <w:r w:rsidRPr="009564E3">
              <w:rPr>
                <w:rFonts w:ascii="Arial" w:hAnsi="Arial" w:cs="Arial"/>
                <w:lang w:val="el-GR"/>
              </w:rPr>
              <w:t xml:space="preserve"> στην Επίσημη Εφημερίδα της Δημοκρατίας</w:t>
            </w:r>
            <w:r>
              <w:rPr>
                <w:rFonts w:ascii="Arial" w:hAnsi="Arial" w:cs="Arial"/>
                <w:lang w:val="el-GR"/>
              </w:rPr>
              <w:t>:</w:t>
            </w:r>
          </w:p>
        </w:tc>
      </w:tr>
      <w:tr w:rsidR="00193033" w:rsidRPr="00965908" w14:paraId="52674B01" w14:textId="77777777" w:rsidTr="00193033">
        <w:trPr>
          <w:gridAfter w:val="2"/>
          <w:wAfter w:w="47" w:type="dxa"/>
          <w:jc w:val="center"/>
        </w:trPr>
        <w:tc>
          <w:tcPr>
            <w:tcW w:w="2148" w:type="dxa"/>
          </w:tcPr>
          <w:p w14:paraId="54E45EFD" w14:textId="77777777" w:rsidR="00193033" w:rsidRPr="00B84EEF" w:rsidRDefault="00193033" w:rsidP="00300A51">
            <w:pPr>
              <w:spacing w:line="360" w:lineRule="auto"/>
              <w:rPr>
                <w:rFonts w:ascii="Arial" w:hAnsi="Arial" w:cs="Arial"/>
                <w:lang w:val="el-GR"/>
              </w:rPr>
            </w:pPr>
          </w:p>
        </w:tc>
        <w:tc>
          <w:tcPr>
            <w:tcW w:w="636" w:type="dxa"/>
            <w:gridSpan w:val="3"/>
          </w:tcPr>
          <w:p w14:paraId="581CE182" w14:textId="77777777" w:rsidR="00193033" w:rsidRPr="009564E3" w:rsidRDefault="00193033" w:rsidP="00300A51">
            <w:pPr>
              <w:spacing w:line="360" w:lineRule="auto"/>
              <w:jc w:val="both"/>
              <w:rPr>
                <w:rFonts w:ascii="Arial" w:hAnsi="Arial" w:cs="Arial"/>
                <w:lang w:val="el-GR"/>
              </w:rPr>
            </w:pPr>
          </w:p>
        </w:tc>
        <w:tc>
          <w:tcPr>
            <w:tcW w:w="673" w:type="dxa"/>
            <w:tcBorders>
              <w:left w:val="nil"/>
            </w:tcBorders>
          </w:tcPr>
          <w:p w14:paraId="67040AA5" w14:textId="77777777" w:rsidR="00193033" w:rsidRDefault="00193033" w:rsidP="00A37DC4">
            <w:pPr>
              <w:spacing w:line="360" w:lineRule="auto"/>
              <w:jc w:val="right"/>
              <w:rPr>
                <w:rFonts w:ascii="Arial" w:hAnsi="Arial" w:cs="Arial"/>
                <w:lang w:val="el-GR"/>
              </w:rPr>
            </w:pPr>
          </w:p>
        </w:tc>
        <w:tc>
          <w:tcPr>
            <w:tcW w:w="653" w:type="dxa"/>
            <w:gridSpan w:val="4"/>
            <w:tcBorders>
              <w:left w:val="nil"/>
            </w:tcBorders>
          </w:tcPr>
          <w:p w14:paraId="211954A7" w14:textId="77777777" w:rsidR="00193033" w:rsidRDefault="00193033" w:rsidP="00A37DC4">
            <w:pPr>
              <w:spacing w:line="360" w:lineRule="auto"/>
              <w:jc w:val="right"/>
              <w:rPr>
                <w:rFonts w:ascii="Arial" w:hAnsi="Arial" w:cs="Arial"/>
                <w:lang w:val="el-GR"/>
              </w:rPr>
            </w:pPr>
          </w:p>
        </w:tc>
        <w:tc>
          <w:tcPr>
            <w:tcW w:w="567" w:type="dxa"/>
            <w:gridSpan w:val="2"/>
            <w:tcBorders>
              <w:left w:val="nil"/>
            </w:tcBorders>
          </w:tcPr>
          <w:p w14:paraId="63D1560B" w14:textId="77777777" w:rsidR="00193033" w:rsidRPr="00C01B99" w:rsidRDefault="00193033" w:rsidP="00A37DC4">
            <w:pPr>
              <w:spacing w:line="360" w:lineRule="auto"/>
              <w:jc w:val="right"/>
              <w:rPr>
                <w:rFonts w:ascii="Arial" w:hAnsi="Arial" w:cs="Arial"/>
                <w:lang w:val="el-GR"/>
              </w:rPr>
            </w:pPr>
          </w:p>
        </w:tc>
        <w:tc>
          <w:tcPr>
            <w:tcW w:w="608" w:type="dxa"/>
            <w:gridSpan w:val="2"/>
            <w:tcBorders>
              <w:left w:val="nil"/>
            </w:tcBorders>
          </w:tcPr>
          <w:p w14:paraId="70DED9DB" w14:textId="77777777" w:rsidR="00193033" w:rsidRDefault="00193033" w:rsidP="00193033">
            <w:pPr>
              <w:spacing w:line="360" w:lineRule="auto"/>
              <w:jc w:val="right"/>
              <w:rPr>
                <w:rFonts w:ascii="Arial" w:hAnsi="Arial" w:cs="Arial"/>
                <w:lang w:val="el-GR"/>
              </w:rPr>
            </w:pPr>
          </w:p>
        </w:tc>
        <w:tc>
          <w:tcPr>
            <w:tcW w:w="4365" w:type="dxa"/>
            <w:tcBorders>
              <w:left w:val="nil"/>
            </w:tcBorders>
          </w:tcPr>
          <w:p w14:paraId="30589C0C" w14:textId="73FEBEC5" w:rsidR="00193033" w:rsidRDefault="00193033" w:rsidP="00A37DC4">
            <w:pPr>
              <w:spacing w:line="360" w:lineRule="auto"/>
              <w:jc w:val="both"/>
              <w:rPr>
                <w:rFonts w:ascii="Arial" w:hAnsi="Arial" w:cs="Arial"/>
                <w:lang w:val="el-GR"/>
              </w:rPr>
            </w:pPr>
            <w:r>
              <w:rPr>
                <w:rFonts w:ascii="Arial" w:hAnsi="Arial" w:cs="Arial"/>
                <w:lang w:val="el-GR"/>
              </w:rPr>
              <w:tab/>
            </w:r>
            <w:r w:rsidRPr="009564E3">
              <w:rPr>
                <w:rFonts w:ascii="Arial" w:hAnsi="Arial" w:cs="Arial"/>
                <w:lang w:val="el-GR"/>
              </w:rPr>
              <w:t>Νοείται ότι</w:t>
            </w:r>
            <w:r>
              <w:rPr>
                <w:rFonts w:ascii="Arial" w:hAnsi="Arial" w:cs="Arial"/>
                <w:lang w:val="el-GR"/>
              </w:rPr>
              <w:t>,</w:t>
            </w:r>
            <w:r w:rsidRPr="009564E3">
              <w:rPr>
                <w:rFonts w:ascii="Arial" w:hAnsi="Arial" w:cs="Arial"/>
                <w:lang w:val="el-GR"/>
              </w:rPr>
              <w:t xml:space="preserve"> </w:t>
            </w:r>
            <w:r>
              <w:rPr>
                <w:rFonts w:ascii="Arial" w:hAnsi="Arial" w:cs="Arial"/>
                <w:lang w:val="el-GR"/>
              </w:rPr>
              <w:t>σε περίπτωση που</w:t>
            </w:r>
            <w:r w:rsidRPr="009564E3">
              <w:rPr>
                <w:rFonts w:ascii="Arial" w:hAnsi="Arial" w:cs="Arial"/>
                <w:lang w:val="el-GR"/>
              </w:rPr>
              <w:t xml:space="preserve"> η δημοσίευση του διορισμού </w:t>
            </w:r>
            <w:r>
              <w:rPr>
                <w:rFonts w:ascii="Arial" w:hAnsi="Arial" w:cs="Arial"/>
                <w:lang w:val="el-GR"/>
              </w:rPr>
              <w:t>των αναφερόμενων στην παρούσα υπο-υποπαράγραφο Δικαστών διενεργήθηκε</w:t>
            </w:r>
            <w:r w:rsidRPr="009564E3">
              <w:rPr>
                <w:rFonts w:ascii="Arial" w:hAnsi="Arial" w:cs="Arial"/>
                <w:lang w:val="el-GR"/>
              </w:rPr>
              <w:t xml:space="preserve"> </w:t>
            </w:r>
            <w:r w:rsidR="00651026">
              <w:rPr>
                <w:rFonts w:ascii="Arial" w:hAnsi="Arial" w:cs="Arial"/>
                <w:lang w:val="el-GR"/>
              </w:rPr>
              <w:t xml:space="preserve">κατά </w:t>
            </w:r>
            <w:r w:rsidRPr="009564E3">
              <w:rPr>
                <w:rFonts w:ascii="Arial" w:hAnsi="Arial" w:cs="Arial"/>
                <w:lang w:val="el-GR"/>
              </w:rPr>
              <w:t xml:space="preserve">την ίδια ημερομηνία, </w:t>
            </w:r>
            <w:r w:rsidRPr="009564E3">
              <w:rPr>
                <w:rFonts w:ascii="Arial" w:hAnsi="Arial" w:cs="Arial"/>
                <w:lang w:val="el-GR"/>
              </w:rPr>
              <w:lastRenderedPageBreak/>
              <w:t xml:space="preserve">η αρχαιότητα αυτών </w:t>
            </w:r>
            <w:r>
              <w:rPr>
                <w:rFonts w:ascii="Arial" w:hAnsi="Arial" w:cs="Arial"/>
                <w:lang w:val="el-GR"/>
              </w:rPr>
              <w:t xml:space="preserve"> προσδιορίζεται </w:t>
            </w:r>
            <w:r w:rsidRPr="009564E3">
              <w:rPr>
                <w:rFonts w:ascii="Arial" w:hAnsi="Arial" w:cs="Arial"/>
                <w:lang w:val="el-GR"/>
              </w:rPr>
              <w:t xml:space="preserve">με αναφορά </w:t>
            </w:r>
            <w:r>
              <w:rPr>
                <w:rFonts w:ascii="Arial" w:hAnsi="Arial" w:cs="Arial"/>
                <w:lang w:val="el-GR"/>
              </w:rPr>
              <w:t>σ</w:t>
            </w:r>
            <w:r w:rsidRPr="009564E3">
              <w:rPr>
                <w:rFonts w:ascii="Arial" w:hAnsi="Arial" w:cs="Arial"/>
                <w:lang w:val="el-GR"/>
              </w:rPr>
              <w:t>τη διάρκεια της υπηρεσίας εκάστου στη δικαστική υπηρεσία της Δημοκρατίας και</w:t>
            </w:r>
            <w:r>
              <w:rPr>
                <w:rFonts w:ascii="Arial" w:hAnsi="Arial" w:cs="Arial"/>
                <w:lang w:val="el-GR"/>
              </w:rPr>
              <w:t>,</w:t>
            </w:r>
            <w:r w:rsidRPr="009564E3">
              <w:rPr>
                <w:rFonts w:ascii="Arial" w:hAnsi="Arial" w:cs="Arial"/>
                <w:lang w:val="el-GR"/>
              </w:rPr>
              <w:t xml:space="preserve"> σε περίπτωση προσώπων τα οποία ουδεμία</w:t>
            </w:r>
            <w:r w:rsidR="00651026">
              <w:rPr>
                <w:rFonts w:ascii="Arial" w:hAnsi="Arial" w:cs="Arial"/>
                <w:lang w:val="el-GR"/>
              </w:rPr>
              <w:t>ν</w:t>
            </w:r>
            <w:r w:rsidRPr="009564E3">
              <w:rPr>
                <w:rFonts w:ascii="Arial" w:hAnsi="Arial" w:cs="Arial"/>
                <w:lang w:val="el-GR"/>
              </w:rPr>
              <w:t xml:space="preserve"> δικαστική θέση κατείχαν πριν </w:t>
            </w:r>
            <w:r w:rsidR="00651026">
              <w:rPr>
                <w:rFonts w:ascii="Arial" w:hAnsi="Arial" w:cs="Arial"/>
                <w:lang w:val="el-GR"/>
              </w:rPr>
              <w:t xml:space="preserve">από </w:t>
            </w:r>
            <w:r w:rsidRPr="009564E3">
              <w:rPr>
                <w:rFonts w:ascii="Arial" w:hAnsi="Arial" w:cs="Arial"/>
                <w:lang w:val="el-GR"/>
              </w:rPr>
              <w:t>το</w:t>
            </w:r>
            <w:r w:rsidR="00651026">
              <w:rPr>
                <w:rFonts w:ascii="Arial" w:hAnsi="Arial" w:cs="Arial"/>
                <w:lang w:val="el-GR"/>
              </w:rPr>
              <w:t>ν</w:t>
            </w:r>
            <w:r w:rsidRPr="009564E3">
              <w:rPr>
                <w:rFonts w:ascii="Arial" w:hAnsi="Arial" w:cs="Arial"/>
                <w:lang w:val="el-GR"/>
              </w:rPr>
              <w:t xml:space="preserve"> διορισμό τους, η αρχαιότητα αυτών </w:t>
            </w:r>
            <w:r>
              <w:rPr>
                <w:rFonts w:ascii="Arial" w:hAnsi="Arial" w:cs="Arial"/>
                <w:lang w:val="el-GR"/>
              </w:rPr>
              <w:t xml:space="preserve">προσδιορίζεται </w:t>
            </w:r>
            <w:r w:rsidRPr="009564E3">
              <w:rPr>
                <w:rFonts w:ascii="Arial" w:hAnsi="Arial" w:cs="Arial"/>
                <w:lang w:val="el-GR"/>
              </w:rPr>
              <w:t>βάσει της προτεραιότητας του εγγράφου του διορισμού τους</w:t>
            </w:r>
            <w:r>
              <w:rPr>
                <w:rFonts w:ascii="Arial" w:hAnsi="Arial" w:cs="Arial"/>
                <w:lang w:val="el-GR"/>
              </w:rPr>
              <w:t>· και</w:t>
            </w:r>
          </w:p>
        </w:tc>
      </w:tr>
      <w:tr w:rsidR="00193033" w:rsidRPr="00965908" w14:paraId="041C9C55" w14:textId="77777777" w:rsidTr="00193033">
        <w:trPr>
          <w:gridAfter w:val="2"/>
          <w:wAfter w:w="47" w:type="dxa"/>
          <w:jc w:val="center"/>
        </w:trPr>
        <w:tc>
          <w:tcPr>
            <w:tcW w:w="2148" w:type="dxa"/>
          </w:tcPr>
          <w:p w14:paraId="0C4551E9" w14:textId="77777777" w:rsidR="00193033" w:rsidRPr="00B84EEF" w:rsidRDefault="00193033" w:rsidP="00300A51">
            <w:pPr>
              <w:spacing w:line="360" w:lineRule="auto"/>
              <w:rPr>
                <w:rFonts w:ascii="Arial" w:hAnsi="Arial" w:cs="Arial"/>
                <w:lang w:val="el-GR"/>
              </w:rPr>
            </w:pPr>
          </w:p>
        </w:tc>
        <w:tc>
          <w:tcPr>
            <w:tcW w:w="636" w:type="dxa"/>
            <w:gridSpan w:val="3"/>
          </w:tcPr>
          <w:p w14:paraId="5A6411F0" w14:textId="77777777" w:rsidR="00193033" w:rsidRPr="009564E3" w:rsidRDefault="00193033" w:rsidP="00300A51">
            <w:pPr>
              <w:spacing w:line="360" w:lineRule="auto"/>
              <w:jc w:val="both"/>
              <w:rPr>
                <w:rFonts w:ascii="Arial" w:hAnsi="Arial" w:cs="Arial"/>
                <w:lang w:val="el-GR"/>
              </w:rPr>
            </w:pPr>
          </w:p>
        </w:tc>
        <w:tc>
          <w:tcPr>
            <w:tcW w:w="673" w:type="dxa"/>
            <w:tcBorders>
              <w:left w:val="nil"/>
            </w:tcBorders>
          </w:tcPr>
          <w:p w14:paraId="4C110A2A" w14:textId="77777777" w:rsidR="00193033" w:rsidRDefault="00193033" w:rsidP="00A37DC4">
            <w:pPr>
              <w:spacing w:line="360" w:lineRule="auto"/>
              <w:jc w:val="right"/>
              <w:rPr>
                <w:rFonts w:ascii="Arial" w:hAnsi="Arial" w:cs="Arial"/>
                <w:lang w:val="el-GR"/>
              </w:rPr>
            </w:pPr>
          </w:p>
        </w:tc>
        <w:tc>
          <w:tcPr>
            <w:tcW w:w="653" w:type="dxa"/>
            <w:gridSpan w:val="4"/>
            <w:tcBorders>
              <w:left w:val="nil"/>
            </w:tcBorders>
          </w:tcPr>
          <w:p w14:paraId="44BFCF44" w14:textId="77777777" w:rsidR="00193033" w:rsidRDefault="00193033" w:rsidP="00A37DC4">
            <w:pPr>
              <w:spacing w:line="360" w:lineRule="auto"/>
              <w:jc w:val="right"/>
              <w:rPr>
                <w:rFonts w:ascii="Arial" w:hAnsi="Arial" w:cs="Arial"/>
                <w:lang w:val="el-GR"/>
              </w:rPr>
            </w:pPr>
          </w:p>
        </w:tc>
        <w:tc>
          <w:tcPr>
            <w:tcW w:w="567" w:type="dxa"/>
            <w:gridSpan w:val="2"/>
            <w:tcBorders>
              <w:left w:val="nil"/>
            </w:tcBorders>
          </w:tcPr>
          <w:p w14:paraId="0D7F2DA9" w14:textId="77777777" w:rsidR="00193033" w:rsidRPr="00C01B99" w:rsidRDefault="00193033" w:rsidP="00A37DC4">
            <w:pPr>
              <w:spacing w:line="360" w:lineRule="auto"/>
              <w:jc w:val="right"/>
              <w:rPr>
                <w:rFonts w:ascii="Arial" w:hAnsi="Arial" w:cs="Arial"/>
                <w:lang w:val="el-GR"/>
              </w:rPr>
            </w:pPr>
          </w:p>
        </w:tc>
        <w:tc>
          <w:tcPr>
            <w:tcW w:w="608" w:type="dxa"/>
            <w:gridSpan w:val="2"/>
            <w:tcBorders>
              <w:left w:val="nil"/>
            </w:tcBorders>
          </w:tcPr>
          <w:p w14:paraId="63076A95" w14:textId="2EA9C395" w:rsidR="00193033" w:rsidRDefault="00193033" w:rsidP="00193033">
            <w:pPr>
              <w:spacing w:line="360" w:lineRule="auto"/>
              <w:jc w:val="right"/>
              <w:rPr>
                <w:rFonts w:ascii="Arial" w:hAnsi="Arial" w:cs="Arial"/>
                <w:lang w:val="el-GR"/>
              </w:rPr>
            </w:pPr>
            <w:r>
              <w:rPr>
                <w:rFonts w:ascii="Arial" w:hAnsi="Arial" w:cs="Arial"/>
                <w:lang w:val="el-GR"/>
              </w:rPr>
              <w:t>(ββ)</w:t>
            </w:r>
          </w:p>
        </w:tc>
        <w:tc>
          <w:tcPr>
            <w:tcW w:w="4365" w:type="dxa"/>
            <w:tcBorders>
              <w:left w:val="nil"/>
            </w:tcBorders>
          </w:tcPr>
          <w:p w14:paraId="2E90CD31" w14:textId="247B57BC" w:rsidR="00193033" w:rsidRDefault="00193033" w:rsidP="00A37DC4">
            <w:pPr>
              <w:spacing w:line="360" w:lineRule="auto"/>
              <w:jc w:val="both"/>
              <w:rPr>
                <w:rFonts w:ascii="Arial" w:hAnsi="Arial" w:cs="Arial"/>
                <w:lang w:val="el-GR"/>
              </w:rPr>
            </w:pPr>
            <w:r>
              <w:rPr>
                <w:rFonts w:ascii="Arial" w:hAnsi="Arial" w:cs="Arial"/>
                <w:lang w:val="el-GR"/>
              </w:rPr>
              <w:t>η αρχαιότητα των Δικαστών που διορίζονται μέλη του Ανωτάτου Δικαστηρίου ή του Ανωτάτου Συνταγματικού Δικαστηρίου χωρίς προηγουμένως να κατέχουν θέση μέλους του Δικαστηρίου προσδιορίζεται βάσει</w:t>
            </w:r>
            <w:r w:rsidRPr="009564E3">
              <w:rPr>
                <w:rFonts w:ascii="Arial" w:hAnsi="Arial" w:cs="Arial"/>
                <w:lang w:val="el-GR"/>
              </w:rPr>
              <w:t xml:space="preserve"> ημερομηνία</w:t>
            </w:r>
            <w:r>
              <w:rPr>
                <w:rFonts w:ascii="Arial" w:hAnsi="Arial" w:cs="Arial"/>
                <w:lang w:val="el-GR"/>
              </w:rPr>
              <w:t>ς</w:t>
            </w:r>
            <w:r w:rsidRPr="009564E3">
              <w:rPr>
                <w:rFonts w:ascii="Arial" w:hAnsi="Arial" w:cs="Arial"/>
                <w:lang w:val="el-GR"/>
              </w:rPr>
              <w:t xml:space="preserve"> της δημοσίευσης στην Επίσημη Εφημερίδα της Δημοκρατίας του διορισμού του</w:t>
            </w:r>
            <w:r>
              <w:rPr>
                <w:rFonts w:ascii="Arial" w:hAnsi="Arial" w:cs="Arial"/>
                <w:lang w:val="el-GR"/>
              </w:rPr>
              <w:t xml:space="preserve">ς </w:t>
            </w:r>
            <w:r w:rsidRPr="009564E3">
              <w:rPr>
                <w:rFonts w:ascii="Arial" w:hAnsi="Arial" w:cs="Arial"/>
                <w:lang w:val="el-GR"/>
              </w:rPr>
              <w:t>ως Δικαστ</w:t>
            </w:r>
            <w:r w:rsidR="00651026">
              <w:rPr>
                <w:rFonts w:ascii="Arial" w:hAnsi="Arial" w:cs="Arial"/>
                <w:lang w:val="el-GR"/>
              </w:rPr>
              <w:t>ών</w:t>
            </w:r>
            <w:r w:rsidRPr="009564E3">
              <w:rPr>
                <w:rFonts w:ascii="Arial" w:hAnsi="Arial" w:cs="Arial"/>
                <w:lang w:val="el-GR"/>
              </w:rPr>
              <w:t xml:space="preserve"> του Ανωτάτου Συνταγματικού Δικαστηρίου ή του Ανωτάτου Δικαστηρίου</w:t>
            </w:r>
            <w:r>
              <w:rPr>
                <w:rFonts w:ascii="Arial" w:hAnsi="Arial" w:cs="Arial"/>
                <w:lang w:val="el-GR"/>
              </w:rPr>
              <w:t>:</w:t>
            </w:r>
          </w:p>
        </w:tc>
      </w:tr>
      <w:tr w:rsidR="00193033" w:rsidRPr="00965908" w14:paraId="3B163A21" w14:textId="77777777" w:rsidTr="00193033">
        <w:trPr>
          <w:gridAfter w:val="2"/>
          <w:wAfter w:w="47" w:type="dxa"/>
          <w:jc w:val="center"/>
        </w:trPr>
        <w:tc>
          <w:tcPr>
            <w:tcW w:w="2148" w:type="dxa"/>
          </w:tcPr>
          <w:p w14:paraId="04C58B45" w14:textId="77777777" w:rsidR="00193033" w:rsidRPr="00B84EEF" w:rsidRDefault="00193033" w:rsidP="00300A51">
            <w:pPr>
              <w:spacing w:line="360" w:lineRule="auto"/>
              <w:rPr>
                <w:rFonts w:ascii="Arial" w:hAnsi="Arial" w:cs="Arial"/>
                <w:lang w:val="el-GR"/>
              </w:rPr>
            </w:pPr>
          </w:p>
        </w:tc>
        <w:tc>
          <w:tcPr>
            <w:tcW w:w="636" w:type="dxa"/>
            <w:gridSpan w:val="3"/>
          </w:tcPr>
          <w:p w14:paraId="297C92E9" w14:textId="77777777" w:rsidR="00193033" w:rsidRPr="009564E3" w:rsidRDefault="00193033" w:rsidP="00300A51">
            <w:pPr>
              <w:spacing w:line="360" w:lineRule="auto"/>
              <w:jc w:val="both"/>
              <w:rPr>
                <w:rFonts w:ascii="Arial" w:hAnsi="Arial" w:cs="Arial"/>
                <w:lang w:val="el-GR"/>
              </w:rPr>
            </w:pPr>
          </w:p>
        </w:tc>
        <w:tc>
          <w:tcPr>
            <w:tcW w:w="673" w:type="dxa"/>
            <w:tcBorders>
              <w:left w:val="nil"/>
            </w:tcBorders>
          </w:tcPr>
          <w:p w14:paraId="2B1CBB01" w14:textId="77777777" w:rsidR="00193033" w:rsidRDefault="00193033" w:rsidP="00A37DC4">
            <w:pPr>
              <w:spacing w:line="360" w:lineRule="auto"/>
              <w:jc w:val="right"/>
              <w:rPr>
                <w:rFonts w:ascii="Arial" w:hAnsi="Arial" w:cs="Arial"/>
                <w:lang w:val="el-GR"/>
              </w:rPr>
            </w:pPr>
          </w:p>
        </w:tc>
        <w:tc>
          <w:tcPr>
            <w:tcW w:w="653" w:type="dxa"/>
            <w:gridSpan w:val="4"/>
            <w:tcBorders>
              <w:left w:val="nil"/>
            </w:tcBorders>
          </w:tcPr>
          <w:p w14:paraId="083EDE59" w14:textId="77777777" w:rsidR="00193033" w:rsidRDefault="00193033" w:rsidP="00A37DC4">
            <w:pPr>
              <w:spacing w:line="360" w:lineRule="auto"/>
              <w:jc w:val="right"/>
              <w:rPr>
                <w:rFonts w:ascii="Arial" w:hAnsi="Arial" w:cs="Arial"/>
                <w:lang w:val="el-GR"/>
              </w:rPr>
            </w:pPr>
          </w:p>
        </w:tc>
        <w:tc>
          <w:tcPr>
            <w:tcW w:w="567" w:type="dxa"/>
            <w:gridSpan w:val="2"/>
            <w:tcBorders>
              <w:left w:val="nil"/>
            </w:tcBorders>
          </w:tcPr>
          <w:p w14:paraId="6EE4ACA9" w14:textId="77777777" w:rsidR="00193033" w:rsidRPr="00C01B99" w:rsidRDefault="00193033" w:rsidP="00A37DC4">
            <w:pPr>
              <w:spacing w:line="360" w:lineRule="auto"/>
              <w:jc w:val="right"/>
              <w:rPr>
                <w:rFonts w:ascii="Arial" w:hAnsi="Arial" w:cs="Arial"/>
                <w:lang w:val="el-GR"/>
              </w:rPr>
            </w:pPr>
          </w:p>
        </w:tc>
        <w:tc>
          <w:tcPr>
            <w:tcW w:w="608" w:type="dxa"/>
            <w:gridSpan w:val="2"/>
            <w:tcBorders>
              <w:left w:val="nil"/>
            </w:tcBorders>
          </w:tcPr>
          <w:p w14:paraId="55C0AF4D" w14:textId="77777777" w:rsidR="00193033" w:rsidRDefault="00193033" w:rsidP="00193033">
            <w:pPr>
              <w:spacing w:line="360" w:lineRule="auto"/>
              <w:jc w:val="right"/>
              <w:rPr>
                <w:rFonts w:ascii="Arial" w:hAnsi="Arial" w:cs="Arial"/>
                <w:lang w:val="el-GR"/>
              </w:rPr>
            </w:pPr>
          </w:p>
        </w:tc>
        <w:tc>
          <w:tcPr>
            <w:tcW w:w="4365" w:type="dxa"/>
            <w:tcBorders>
              <w:left w:val="nil"/>
            </w:tcBorders>
          </w:tcPr>
          <w:p w14:paraId="5C1209FE" w14:textId="524D5958" w:rsidR="00193033" w:rsidRDefault="00193033" w:rsidP="00A37DC4">
            <w:pPr>
              <w:spacing w:line="360" w:lineRule="auto"/>
              <w:jc w:val="both"/>
              <w:rPr>
                <w:rFonts w:ascii="Arial" w:hAnsi="Arial" w:cs="Arial"/>
                <w:lang w:val="el-GR"/>
              </w:rPr>
            </w:pPr>
            <w:r>
              <w:rPr>
                <w:rFonts w:ascii="Arial" w:hAnsi="Arial" w:cs="Arial"/>
                <w:lang w:val="el-GR"/>
              </w:rPr>
              <w:tab/>
              <w:t>Νοείται ότι, σε περίπτωση που</w:t>
            </w:r>
            <w:r w:rsidRPr="009564E3">
              <w:rPr>
                <w:rFonts w:ascii="Arial" w:hAnsi="Arial" w:cs="Arial"/>
                <w:lang w:val="el-GR"/>
              </w:rPr>
              <w:t xml:space="preserve"> η δημοσίευση του διορισμού </w:t>
            </w:r>
            <w:r>
              <w:rPr>
                <w:rFonts w:ascii="Arial" w:hAnsi="Arial" w:cs="Arial"/>
                <w:lang w:val="el-GR"/>
              </w:rPr>
              <w:t>των αναφερόμενων στην παρούσα υπο-υποπαράγραφο Δικαστών διενεργήθηκε</w:t>
            </w:r>
            <w:r w:rsidR="00651026">
              <w:rPr>
                <w:rFonts w:ascii="Arial" w:hAnsi="Arial" w:cs="Arial"/>
                <w:lang w:val="el-GR"/>
              </w:rPr>
              <w:t xml:space="preserve"> κατά</w:t>
            </w:r>
            <w:r w:rsidRPr="009564E3">
              <w:rPr>
                <w:rFonts w:ascii="Arial" w:hAnsi="Arial" w:cs="Arial"/>
                <w:lang w:val="el-GR"/>
              </w:rPr>
              <w:t xml:space="preserve"> </w:t>
            </w:r>
            <w:r>
              <w:rPr>
                <w:rFonts w:ascii="Arial" w:hAnsi="Arial" w:cs="Arial"/>
                <w:lang w:val="el-GR"/>
              </w:rPr>
              <w:t>την ίδια ημερομηνία, η αρχαιότητα αυτών προσδιορίζεται με αναφορά στη διάρκεια της υπηρεσίας εκάστου στη δικαστική υπηρεσία της Δημοκρατίας και, σε περίπτωση προσώπων τα οποία ουδεμία</w:t>
            </w:r>
            <w:r w:rsidR="00651026">
              <w:rPr>
                <w:rFonts w:ascii="Arial" w:hAnsi="Arial" w:cs="Arial"/>
                <w:lang w:val="el-GR"/>
              </w:rPr>
              <w:t>ν</w:t>
            </w:r>
            <w:r>
              <w:rPr>
                <w:rFonts w:ascii="Arial" w:hAnsi="Arial" w:cs="Arial"/>
                <w:lang w:val="el-GR"/>
              </w:rPr>
              <w:t xml:space="preserve"> </w:t>
            </w:r>
            <w:r>
              <w:rPr>
                <w:rFonts w:ascii="Arial" w:hAnsi="Arial" w:cs="Arial"/>
                <w:lang w:val="el-GR"/>
              </w:rPr>
              <w:lastRenderedPageBreak/>
              <w:t xml:space="preserve">δικαστική θέση κατείχαν πριν </w:t>
            </w:r>
            <w:r w:rsidR="00651026">
              <w:rPr>
                <w:rFonts w:ascii="Arial" w:hAnsi="Arial" w:cs="Arial"/>
                <w:lang w:val="el-GR"/>
              </w:rPr>
              <w:t xml:space="preserve">από </w:t>
            </w:r>
            <w:r>
              <w:rPr>
                <w:rFonts w:ascii="Arial" w:hAnsi="Arial" w:cs="Arial"/>
                <w:lang w:val="el-GR"/>
              </w:rPr>
              <w:t>το</w:t>
            </w:r>
            <w:r w:rsidR="00651026">
              <w:rPr>
                <w:rFonts w:ascii="Arial" w:hAnsi="Arial" w:cs="Arial"/>
                <w:lang w:val="el-GR"/>
              </w:rPr>
              <w:t>ν</w:t>
            </w:r>
            <w:r>
              <w:rPr>
                <w:rFonts w:ascii="Arial" w:hAnsi="Arial" w:cs="Arial"/>
                <w:lang w:val="el-GR"/>
              </w:rPr>
              <w:t xml:space="preserve"> διορισμό τους, η αρχαιότητα αυτών προσδιορίζεται βάσει της προτεραιότητας του εγγράφου διορισμού τους.».</w:t>
            </w:r>
          </w:p>
        </w:tc>
      </w:tr>
      <w:tr w:rsidR="00300A51" w:rsidRPr="00965908" w14:paraId="09152758" w14:textId="77777777" w:rsidTr="00193033">
        <w:trPr>
          <w:gridAfter w:val="2"/>
          <w:wAfter w:w="47" w:type="dxa"/>
          <w:jc w:val="center"/>
        </w:trPr>
        <w:tc>
          <w:tcPr>
            <w:tcW w:w="2148" w:type="dxa"/>
          </w:tcPr>
          <w:p w14:paraId="34C9AA2D" w14:textId="77777777" w:rsidR="00300A51" w:rsidRPr="00B84EEF" w:rsidRDefault="00300A51" w:rsidP="00300A51">
            <w:pPr>
              <w:spacing w:line="360" w:lineRule="auto"/>
              <w:rPr>
                <w:rFonts w:ascii="Arial" w:hAnsi="Arial" w:cs="Arial"/>
                <w:lang w:val="el-GR"/>
              </w:rPr>
            </w:pPr>
            <w:r w:rsidRPr="00B84EEF">
              <w:rPr>
                <w:rFonts w:ascii="Arial" w:hAnsi="Arial" w:cs="Arial"/>
                <w:lang w:val="el-GR"/>
              </w:rPr>
              <w:lastRenderedPageBreak/>
              <w:t>Τροποποίηση του βασικού νόμου με την προσθήκη του νέου άρθρου 3Α.</w:t>
            </w:r>
          </w:p>
        </w:tc>
        <w:tc>
          <w:tcPr>
            <w:tcW w:w="7502" w:type="dxa"/>
            <w:gridSpan w:val="13"/>
          </w:tcPr>
          <w:p w14:paraId="3792558B" w14:textId="35179A04" w:rsidR="00300A51" w:rsidRPr="009564E3" w:rsidRDefault="00E32F44" w:rsidP="00300A51">
            <w:pPr>
              <w:spacing w:line="360" w:lineRule="auto"/>
              <w:jc w:val="both"/>
              <w:rPr>
                <w:rFonts w:ascii="Arial" w:hAnsi="Arial" w:cs="Arial"/>
                <w:color w:val="000000"/>
                <w:lang w:val="el-GR"/>
              </w:rPr>
            </w:pPr>
            <w:r>
              <w:rPr>
                <w:rFonts w:ascii="Arial" w:hAnsi="Arial" w:cs="Arial"/>
                <w:lang w:val="el-GR"/>
              </w:rPr>
              <w:t>5</w:t>
            </w:r>
            <w:r w:rsidR="00300A51" w:rsidRPr="009564E3">
              <w:rPr>
                <w:rFonts w:ascii="Arial" w:hAnsi="Arial" w:cs="Arial"/>
                <w:color w:val="000000"/>
                <w:lang w:val="el-GR"/>
              </w:rPr>
              <w:t>. Ο βασικός νόμο</w:t>
            </w:r>
            <w:r w:rsidR="00300A51">
              <w:rPr>
                <w:rFonts w:ascii="Arial" w:hAnsi="Arial" w:cs="Arial"/>
                <w:color w:val="000000"/>
                <w:lang w:val="el-GR"/>
              </w:rPr>
              <w:t>ς τροποποιείται με την προσθήκη, αμέσως μετά το άρθρο 3</w:t>
            </w:r>
            <w:r w:rsidR="009237B9">
              <w:rPr>
                <w:rFonts w:ascii="Arial" w:hAnsi="Arial" w:cs="Arial"/>
                <w:color w:val="000000"/>
                <w:lang w:val="el-GR"/>
              </w:rPr>
              <w:t xml:space="preserve"> αυτού</w:t>
            </w:r>
            <w:r w:rsidR="00300A51">
              <w:rPr>
                <w:rFonts w:ascii="Arial" w:hAnsi="Arial" w:cs="Arial"/>
                <w:color w:val="000000"/>
                <w:lang w:val="el-GR"/>
              </w:rPr>
              <w:t xml:space="preserve">, του ακόλουθου </w:t>
            </w:r>
            <w:r w:rsidR="00300A51" w:rsidRPr="009564E3">
              <w:rPr>
                <w:rFonts w:ascii="Arial" w:hAnsi="Arial" w:cs="Arial"/>
                <w:color w:val="000000"/>
                <w:lang w:val="el-GR"/>
              </w:rPr>
              <w:t>νέου άρθρου:</w:t>
            </w:r>
          </w:p>
          <w:p w14:paraId="03E87D22" w14:textId="77777777" w:rsidR="00300A51" w:rsidRPr="009564E3" w:rsidRDefault="00300A51" w:rsidP="00300A51">
            <w:pPr>
              <w:spacing w:line="360" w:lineRule="auto"/>
              <w:rPr>
                <w:rFonts w:ascii="Arial" w:hAnsi="Arial" w:cs="Arial"/>
                <w:lang w:val="el-GR"/>
              </w:rPr>
            </w:pPr>
          </w:p>
        </w:tc>
      </w:tr>
      <w:tr w:rsidR="00E36377" w:rsidRPr="00965908" w14:paraId="215E5526" w14:textId="77777777" w:rsidTr="00193033">
        <w:trPr>
          <w:gridAfter w:val="2"/>
          <w:wAfter w:w="47" w:type="dxa"/>
          <w:trHeight w:val="685"/>
          <w:jc w:val="center"/>
        </w:trPr>
        <w:tc>
          <w:tcPr>
            <w:tcW w:w="2148" w:type="dxa"/>
          </w:tcPr>
          <w:p w14:paraId="0B9311F8" w14:textId="77777777" w:rsidR="00300A51" w:rsidRPr="00B84EEF" w:rsidRDefault="00300A51" w:rsidP="00300A51">
            <w:pPr>
              <w:spacing w:line="360" w:lineRule="auto"/>
              <w:rPr>
                <w:rFonts w:ascii="Arial" w:hAnsi="Arial" w:cs="Arial"/>
                <w:lang w:val="el-GR"/>
              </w:rPr>
            </w:pPr>
          </w:p>
        </w:tc>
        <w:tc>
          <w:tcPr>
            <w:tcW w:w="1854" w:type="dxa"/>
            <w:gridSpan w:val="7"/>
          </w:tcPr>
          <w:p w14:paraId="2C5A81A7" w14:textId="77777777" w:rsidR="00300A51" w:rsidRDefault="00300A51" w:rsidP="00300A51">
            <w:pPr>
              <w:spacing w:line="360" w:lineRule="auto"/>
              <w:rPr>
                <w:rFonts w:ascii="Arial" w:hAnsi="Arial" w:cs="Arial"/>
                <w:color w:val="000000"/>
                <w:lang w:val="el-GR"/>
              </w:rPr>
            </w:pPr>
            <w:r w:rsidRPr="00B84EEF">
              <w:rPr>
                <w:rFonts w:ascii="Arial" w:hAnsi="Arial" w:cs="Arial"/>
                <w:color w:val="000000"/>
                <w:lang w:val="el-GR"/>
              </w:rPr>
              <w:t>«Ίδρυση και λειτουργία Εφετείου.</w:t>
            </w:r>
          </w:p>
          <w:p w14:paraId="77A615F8" w14:textId="77777777" w:rsidR="004D6421" w:rsidRDefault="004D6421" w:rsidP="004D6421">
            <w:pPr>
              <w:spacing w:line="360" w:lineRule="auto"/>
              <w:jc w:val="right"/>
              <w:rPr>
                <w:rFonts w:ascii="Arial" w:hAnsi="Arial" w:cs="Arial"/>
                <w:lang w:val="el-GR"/>
              </w:rPr>
            </w:pPr>
          </w:p>
          <w:p w14:paraId="24251702" w14:textId="71074A98" w:rsidR="004D6421" w:rsidRPr="00067BC7" w:rsidRDefault="004D6421" w:rsidP="004D6421">
            <w:pPr>
              <w:spacing w:line="360" w:lineRule="auto"/>
              <w:jc w:val="right"/>
              <w:rPr>
                <w:rFonts w:ascii="Arial" w:hAnsi="Arial" w:cs="Arial"/>
                <w:sz w:val="20"/>
                <w:szCs w:val="20"/>
                <w:lang w:val="el-GR"/>
              </w:rPr>
            </w:pPr>
            <w:r>
              <w:rPr>
                <w:rFonts w:ascii="Arial" w:hAnsi="Arial" w:cs="Arial"/>
                <w:lang w:val="el-GR"/>
              </w:rPr>
              <w:t>…(Ι) του 2022</w:t>
            </w:r>
            <w:r w:rsidR="00816BCD">
              <w:rPr>
                <w:rFonts w:ascii="Arial" w:hAnsi="Arial" w:cs="Arial"/>
                <w:lang w:val="el-GR"/>
              </w:rPr>
              <w:t>.</w:t>
            </w:r>
          </w:p>
        </w:tc>
        <w:tc>
          <w:tcPr>
            <w:tcW w:w="5648" w:type="dxa"/>
            <w:gridSpan w:val="6"/>
            <w:tcBorders>
              <w:left w:val="nil"/>
            </w:tcBorders>
          </w:tcPr>
          <w:p w14:paraId="3DF07F3E" w14:textId="25923417" w:rsidR="00300A51" w:rsidRPr="009564E3" w:rsidRDefault="00300A51" w:rsidP="00300A51">
            <w:pPr>
              <w:spacing w:line="360" w:lineRule="auto"/>
              <w:jc w:val="both"/>
              <w:rPr>
                <w:rFonts w:ascii="Arial" w:hAnsi="Arial" w:cs="Arial"/>
                <w:color w:val="000000"/>
                <w:lang w:val="el-GR"/>
              </w:rPr>
            </w:pPr>
            <w:r w:rsidRPr="009564E3">
              <w:rPr>
                <w:rFonts w:ascii="Arial" w:hAnsi="Arial" w:cs="Arial"/>
                <w:color w:val="000000"/>
                <w:lang w:val="el-GR"/>
              </w:rPr>
              <w:t>3Α.-(1) Καθιδρύεται Εφετείο το οποίο</w:t>
            </w:r>
            <w:r w:rsidR="009237B9">
              <w:rPr>
                <w:rFonts w:ascii="Arial" w:hAnsi="Arial" w:cs="Arial"/>
                <w:color w:val="000000"/>
                <w:lang w:val="el-GR"/>
              </w:rPr>
              <w:t xml:space="preserve"> </w:t>
            </w:r>
            <w:r w:rsidRPr="009564E3">
              <w:rPr>
                <w:rFonts w:ascii="Arial" w:hAnsi="Arial" w:cs="Arial"/>
                <w:color w:val="000000"/>
                <w:lang w:val="el-GR"/>
              </w:rPr>
              <w:t>ασκεί τη δικαιοδοσία που καθορίζεται στο άρθρο 9</w:t>
            </w:r>
            <w:r w:rsidR="0093742D">
              <w:rPr>
                <w:rFonts w:ascii="Arial" w:hAnsi="Arial" w:cs="Arial"/>
                <w:color w:val="000000"/>
                <w:lang w:val="el-GR"/>
              </w:rPr>
              <w:t xml:space="preserve"> από την ημερομηνία κατά την οποία εκδίδεται η γνωστοποίηση</w:t>
            </w:r>
            <w:r w:rsidR="004D6421">
              <w:rPr>
                <w:rFonts w:ascii="Arial" w:hAnsi="Arial" w:cs="Arial"/>
                <w:color w:val="000000"/>
                <w:lang w:val="el-GR"/>
              </w:rPr>
              <w:t xml:space="preserve"> που προβλέπεται στο εδάφιο (2) του άρθρου 2</w:t>
            </w:r>
            <w:r w:rsidR="00830AA9">
              <w:rPr>
                <w:rFonts w:ascii="Arial" w:hAnsi="Arial" w:cs="Arial"/>
                <w:color w:val="000000"/>
                <w:lang w:val="el-GR"/>
              </w:rPr>
              <w:t>2</w:t>
            </w:r>
            <w:r w:rsidR="004D6421">
              <w:rPr>
                <w:rFonts w:ascii="Arial" w:hAnsi="Arial" w:cs="Arial"/>
                <w:color w:val="000000"/>
                <w:lang w:val="el-GR"/>
              </w:rPr>
              <w:t xml:space="preserve"> του περί </w:t>
            </w:r>
            <w:r w:rsidR="004D6421" w:rsidRPr="009564E3">
              <w:rPr>
                <w:rFonts w:ascii="Arial" w:hAnsi="Arial" w:cs="Arial"/>
                <w:lang w:val="el-GR"/>
              </w:rPr>
              <w:t>Απονομής της Δικαιοσύνης (Ποικίλαι Διατάξεις) (Τροποποιητικ</w:t>
            </w:r>
            <w:r w:rsidR="004D6421">
              <w:rPr>
                <w:rFonts w:ascii="Arial" w:hAnsi="Arial" w:cs="Arial"/>
                <w:lang w:val="el-GR"/>
              </w:rPr>
              <w:t>ού</w:t>
            </w:r>
            <w:r w:rsidR="004D6421" w:rsidRPr="009564E3">
              <w:rPr>
                <w:rFonts w:ascii="Arial" w:hAnsi="Arial" w:cs="Arial"/>
                <w:lang w:val="el-GR"/>
              </w:rPr>
              <w:t>) Νόμο</w:t>
            </w:r>
            <w:r w:rsidR="004D6421">
              <w:rPr>
                <w:rFonts w:ascii="Arial" w:hAnsi="Arial" w:cs="Arial"/>
                <w:lang w:val="el-GR"/>
              </w:rPr>
              <w:t>υ</w:t>
            </w:r>
            <w:r w:rsidR="004D6421" w:rsidRPr="009564E3">
              <w:rPr>
                <w:rFonts w:ascii="Arial" w:hAnsi="Arial" w:cs="Arial"/>
                <w:lang w:val="el-GR"/>
              </w:rPr>
              <w:t xml:space="preserve"> του 20</w:t>
            </w:r>
            <w:r w:rsidR="004D6421">
              <w:rPr>
                <w:rFonts w:ascii="Arial" w:hAnsi="Arial" w:cs="Arial"/>
                <w:lang w:val="el-GR"/>
              </w:rPr>
              <w:t>22</w:t>
            </w:r>
            <w:r w:rsidRPr="009564E3">
              <w:rPr>
                <w:rFonts w:ascii="Arial" w:hAnsi="Arial" w:cs="Arial"/>
                <w:color w:val="000000"/>
                <w:lang w:val="el-GR"/>
              </w:rPr>
              <w:t>.</w:t>
            </w:r>
          </w:p>
          <w:p w14:paraId="4E4E4D5B" w14:textId="77777777" w:rsidR="00300A51" w:rsidRPr="009564E3" w:rsidRDefault="00300A51" w:rsidP="00300A51">
            <w:pPr>
              <w:spacing w:line="360" w:lineRule="auto"/>
              <w:jc w:val="both"/>
              <w:rPr>
                <w:rFonts w:ascii="Arial" w:hAnsi="Arial" w:cs="Arial"/>
                <w:color w:val="000000"/>
                <w:lang w:val="el-GR"/>
              </w:rPr>
            </w:pPr>
          </w:p>
          <w:p w14:paraId="2CFA821D" w14:textId="54566728" w:rsidR="00300A51" w:rsidRPr="00067BC7" w:rsidRDefault="00300A51" w:rsidP="00B81AEA">
            <w:pPr>
              <w:autoSpaceDE w:val="0"/>
              <w:autoSpaceDN w:val="0"/>
              <w:adjustRightInd w:val="0"/>
              <w:spacing w:line="360" w:lineRule="auto"/>
              <w:jc w:val="both"/>
              <w:rPr>
                <w:rFonts w:ascii="Arial" w:hAnsi="Arial" w:cs="Arial"/>
                <w:color w:val="000000"/>
                <w:lang w:val="el-GR"/>
              </w:rPr>
            </w:pPr>
            <w:r>
              <w:rPr>
                <w:rFonts w:ascii="Arial" w:hAnsi="Arial" w:cs="Arial"/>
                <w:color w:val="000000"/>
                <w:lang w:val="el-GR"/>
              </w:rPr>
              <w:t xml:space="preserve">     </w:t>
            </w:r>
            <w:r w:rsidR="00830AA9">
              <w:rPr>
                <w:rFonts w:ascii="Arial" w:hAnsi="Arial" w:cs="Arial"/>
                <w:color w:val="000000"/>
                <w:lang w:val="el-GR"/>
              </w:rPr>
              <w:t xml:space="preserve">    </w:t>
            </w:r>
            <w:r w:rsidRPr="009564E3">
              <w:rPr>
                <w:rFonts w:ascii="Arial" w:hAnsi="Arial" w:cs="Arial"/>
                <w:color w:val="000000"/>
                <w:lang w:val="el-GR"/>
              </w:rPr>
              <w:t xml:space="preserve">(2) </w:t>
            </w:r>
            <w:r w:rsidR="0008765D">
              <w:rPr>
                <w:rFonts w:ascii="Arial" w:hAnsi="Arial" w:cs="Arial"/>
                <w:color w:val="000000"/>
                <w:lang w:val="el-GR"/>
              </w:rPr>
              <w:t xml:space="preserve"> Έ</w:t>
            </w:r>
            <w:r w:rsidRPr="009564E3">
              <w:rPr>
                <w:rFonts w:ascii="Arial" w:hAnsi="Arial" w:cs="Arial"/>
                <w:color w:val="000000"/>
                <w:lang w:val="el-GR"/>
              </w:rPr>
              <w:t xml:space="preserve">δρα του Εφετείου </w:t>
            </w:r>
            <w:r w:rsidR="0008765D">
              <w:rPr>
                <w:rFonts w:ascii="Arial" w:hAnsi="Arial" w:cs="Arial"/>
                <w:color w:val="000000"/>
                <w:lang w:val="el-GR"/>
              </w:rPr>
              <w:t xml:space="preserve"> είναι η πρωτεύουσα της Δημοκρατίας </w:t>
            </w:r>
            <w:r w:rsidRPr="009564E3">
              <w:rPr>
                <w:rFonts w:ascii="Arial" w:hAnsi="Arial" w:cs="Arial"/>
                <w:color w:val="000000"/>
                <w:lang w:val="el-GR"/>
              </w:rPr>
              <w:t xml:space="preserve">και το </w:t>
            </w:r>
            <w:r w:rsidR="0008765D">
              <w:rPr>
                <w:rFonts w:ascii="Arial" w:hAnsi="Arial" w:cs="Arial"/>
                <w:color w:val="000000"/>
                <w:lang w:val="el-GR"/>
              </w:rPr>
              <w:t xml:space="preserve">Εφετείο </w:t>
            </w:r>
            <w:r w:rsidRPr="009564E3">
              <w:rPr>
                <w:rFonts w:ascii="Arial" w:hAnsi="Arial" w:cs="Arial"/>
                <w:color w:val="000000"/>
                <w:lang w:val="el-GR"/>
              </w:rPr>
              <w:t xml:space="preserve">συνέρχεται σε κτίριο το οποίο </w:t>
            </w:r>
            <w:r w:rsidR="0008765D">
              <w:rPr>
                <w:rFonts w:ascii="Arial" w:hAnsi="Arial" w:cs="Arial"/>
                <w:color w:val="000000"/>
                <w:lang w:val="el-GR"/>
              </w:rPr>
              <w:t xml:space="preserve">ο </w:t>
            </w:r>
            <w:r w:rsidRPr="009564E3">
              <w:rPr>
                <w:rFonts w:ascii="Arial" w:hAnsi="Arial" w:cs="Arial"/>
                <w:color w:val="000000"/>
                <w:lang w:val="el-GR"/>
              </w:rPr>
              <w:t>Υπουργό</w:t>
            </w:r>
            <w:r w:rsidR="0008765D">
              <w:rPr>
                <w:rFonts w:ascii="Arial" w:hAnsi="Arial" w:cs="Arial"/>
                <w:color w:val="000000"/>
                <w:lang w:val="el-GR"/>
              </w:rPr>
              <w:t>ς</w:t>
            </w:r>
            <w:r w:rsidRPr="009564E3">
              <w:rPr>
                <w:rFonts w:ascii="Arial" w:hAnsi="Arial" w:cs="Arial"/>
                <w:color w:val="000000"/>
                <w:lang w:val="el-GR"/>
              </w:rPr>
              <w:t xml:space="preserve"> Δικαιοσύνης και Δημοσίας Τάξεως</w:t>
            </w:r>
            <w:r w:rsidR="0008765D">
              <w:rPr>
                <w:rFonts w:ascii="Arial" w:hAnsi="Arial" w:cs="Arial"/>
                <w:color w:val="000000"/>
                <w:lang w:val="el-GR"/>
              </w:rPr>
              <w:t xml:space="preserve"> παραχωρεί για το</w:t>
            </w:r>
            <w:r w:rsidR="00651026">
              <w:rPr>
                <w:rFonts w:ascii="Arial" w:hAnsi="Arial" w:cs="Arial"/>
                <w:color w:val="000000"/>
                <w:lang w:val="el-GR"/>
              </w:rPr>
              <w:t>ν</w:t>
            </w:r>
            <w:r w:rsidR="0008765D">
              <w:rPr>
                <w:rFonts w:ascii="Arial" w:hAnsi="Arial" w:cs="Arial"/>
                <w:color w:val="000000"/>
                <w:lang w:val="el-GR"/>
              </w:rPr>
              <w:t xml:space="preserve"> σκοπό αυτό</w:t>
            </w:r>
            <w:r w:rsidRPr="009564E3">
              <w:rPr>
                <w:rFonts w:ascii="Arial" w:hAnsi="Arial" w:cs="Arial"/>
                <w:color w:val="000000"/>
                <w:lang w:val="el-GR"/>
              </w:rPr>
              <w:t xml:space="preserve">, κατόπιν συνεννόησης με </w:t>
            </w:r>
            <w:r w:rsidR="0008765D">
              <w:rPr>
                <w:rFonts w:ascii="Arial" w:hAnsi="Arial" w:cs="Arial"/>
                <w:color w:val="000000"/>
                <w:lang w:val="el-GR"/>
              </w:rPr>
              <w:t>το Ανώτατο Δικαστήριο</w:t>
            </w:r>
            <w:r w:rsidRPr="009564E3">
              <w:rPr>
                <w:rFonts w:ascii="Arial" w:hAnsi="Arial" w:cs="Arial"/>
                <w:color w:val="000000"/>
                <w:lang w:val="el-GR"/>
              </w:rPr>
              <w:t>:</w:t>
            </w:r>
          </w:p>
        </w:tc>
      </w:tr>
      <w:tr w:rsidR="00E36377" w:rsidRPr="00965908" w14:paraId="4565C185" w14:textId="77777777" w:rsidTr="00193033">
        <w:trPr>
          <w:gridAfter w:val="2"/>
          <w:wAfter w:w="47" w:type="dxa"/>
          <w:jc w:val="center"/>
        </w:trPr>
        <w:tc>
          <w:tcPr>
            <w:tcW w:w="2148" w:type="dxa"/>
          </w:tcPr>
          <w:p w14:paraId="3AF558A3" w14:textId="77777777" w:rsidR="00300A51" w:rsidRPr="00B84EEF" w:rsidRDefault="00300A51" w:rsidP="00300A51">
            <w:pPr>
              <w:spacing w:line="360" w:lineRule="auto"/>
              <w:rPr>
                <w:rFonts w:ascii="Arial" w:hAnsi="Arial" w:cs="Arial"/>
                <w:lang w:val="el-GR"/>
              </w:rPr>
            </w:pPr>
          </w:p>
        </w:tc>
        <w:tc>
          <w:tcPr>
            <w:tcW w:w="1854" w:type="dxa"/>
            <w:gridSpan w:val="7"/>
          </w:tcPr>
          <w:p w14:paraId="71564A24"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16673A9F" w14:textId="297C9E58" w:rsidR="00300A51" w:rsidRPr="009564E3" w:rsidRDefault="00300A51" w:rsidP="00300A51">
            <w:pPr>
              <w:spacing w:line="360" w:lineRule="auto"/>
              <w:jc w:val="both"/>
              <w:rPr>
                <w:rFonts w:ascii="Arial" w:hAnsi="Arial" w:cs="Arial"/>
                <w:lang w:val="el-GR"/>
              </w:rPr>
            </w:pPr>
            <w:r>
              <w:rPr>
                <w:rFonts w:ascii="Arial" w:hAnsi="Arial" w:cs="Arial"/>
                <w:lang w:val="el-GR"/>
              </w:rPr>
              <w:tab/>
            </w:r>
            <w:r w:rsidRPr="009564E3">
              <w:rPr>
                <w:rFonts w:ascii="Arial" w:hAnsi="Arial" w:cs="Arial"/>
                <w:lang w:val="el-GR"/>
              </w:rPr>
              <w:t>Νοείται ότι</w:t>
            </w:r>
            <w:r w:rsidR="00494ED9">
              <w:rPr>
                <w:rFonts w:ascii="Arial" w:hAnsi="Arial" w:cs="Arial"/>
                <w:lang w:val="el-GR"/>
              </w:rPr>
              <w:t>,</w:t>
            </w:r>
            <w:r w:rsidRPr="009564E3">
              <w:rPr>
                <w:rFonts w:ascii="Arial" w:hAnsi="Arial" w:cs="Arial"/>
                <w:lang w:val="el-GR"/>
              </w:rPr>
              <w:t xml:space="preserve"> το Εφετείο δύναται να συνεδριάζει και σε άλλη επαρχία</w:t>
            </w:r>
            <w:r w:rsidR="0008765D">
              <w:rPr>
                <w:rFonts w:ascii="Arial" w:hAnsi="Arial" w:cs="Arial"/>
                <w:lang w:val="el-GR"/>
              </w:rPr>
              <w:t>,</w:t>
            </w:r>
            <w:r w:rsidRPr="009564E3">
              <w:rPr>
                <w:rFonts w:ascii="Arial" w:hAnsi="Arial" w:cs="Arial"/>
                <w:lang w:val="el-GR"/>
              </w:rPr>
              <w:t xml:space="preserve"> κατόπιν Γνωστοποίησης του Ανωτάτου Δικαστηρίου που δημοσιεύεται στην Επίσημη Εφημερίδα της Δημοκρατίας, σε κτίριο το οποίο ο Υπουργός Δικαιοσύνης και Δημοσίας Τάξεως παραχωρεί για το</w:t>
            </w:r>
            <w:r w:rsidR="00651026">
              <w:rPr>
                <w:rFonts w:ascii="Arial" w:hAnsi="Arial" w:cs="Arial"/>
                <w:lang w:val="el-GR"/>
              </w:rPr>
              <w:t>ν</w:t>
            </w:r>
            <w:r w:rsidRPr="009564E3">
              <w:rPr>
                <w:rFonts w:ascii="Arial" w:hAnsi="Arial" w:cs="Arial"/>
                <w:lang w:val="el-GR"/>
              </w:rPr>
              <w:t xml:space="preserve"> σκοπό αυτό, και σε τέτοια περίπτωση η Δημοκρατία διαιρείται σε δύο</w:t>
            </w:r>
            <w:r>
              <w:rPr>
                <w:rFonts w:ascii="Arial" w:hAnsi="Arial" w:cs="Arial"/>
                <w:lang w:val="el-GR"/>
              </w:rPr>
              <w:t xml:space="preserve"> </w:t>
            </w:r>
            <w:r w:rsidR="00651026">
              <w:rPr>
                <w:rFonts w:ascii="Arial" w:hAnsi="Arial" w:cs="Arial"/>
                <w:lang w:val="el-GR"/>
              </w:rPr>
              <w:t xml:space="preserve">(2) </w:t>
            </w:r>
            <w:r w:rsidRPr="009564E3">
              <w:rPr>
                <w:rFonts w:ascii="Arial" w:hAnsi="Arial" w:cs="Arial"/>
                <w:lang w:val="el-GR"/>
              </w:rPr>
              <w:t>επαρχίες:</w:t>
            </w:r>
          </w:p>
          <w:p w14:paraId="11409CD6" w14:textId="77777777" w:rsidR="00300A51" w:rsidRPr="009564E3" w:rsidRDefault="00300A51" w:rsidP="00300A51">
            <w:pPr>
              <w:spacing w:line="360" w:lineRule="auto"/>
              <w:jc w:val="both"/>
              <w:rPr>
                <w:rFonts w:ascii="Arial" w:hAnsi="Arial" w:cs="Arial"/>
                <w:lang w:val="el-GR"/>
              </w:rPr>
            </w:pPr>
          </w:p>
          <w:p w14:paraId="1F94E971" w14:textId="289E6EAB" w:rsidR="00300A51" w:rsidRDefault="00300A51" w:rsidP="00B81AEA">
            <w:pPr>
              <w:spacing w:line="360" w:lineRule="auto"/>
              <w:jc w:val="both"/>
              <w:rPr>
                <w:rFonts w:ascii="Arial" w:hAnsi="Arial" w:cs="Arial"/>
                <w:lang w:val="el-GR"/>
              </w:rPr>
            </w:pPr>
            <w:r>
              <w:rPr>
                <w:rFonts w:ascii="Arial" w:hAnsi="Arial" w:cs="Arial"/>
                <w:lang w:val="el-GR"/>
              </w:rPr>
              <w:lastRenderedPageBreak/>
              <w:tab/>
            </w:r>
            <w:r w:rsidRPr="009564E3">
              <w:rPr>
                <w:rFonts w:ascii="Arial" w:hAnsi="Arial" w:cs="Arial"/>
                <w:lang w:val="el-GR"/>
              </w:rPr>
              <w:t>Νοείται περαιτέρω ότι</w:t>
            </w:r>
            <w:r w:rsidR="00494ED9">
              <w:rPr>
                <w:rFonts w:ascii="Arial" w:hAnsi="Arial" w:cs="Arial"/>
                <w:lang w:val="el-GR"/>
              </w:rPr>
              <w:t>,</w:t>
            </w:r>
            <w:r w:rsidRPr="009564E3">
              <w:rPr>
                <w:rFonts w:ascii="Arial" w:hAnsi="Arial" w:cs="Arial"/>
                <w:lang w:val="el-GR"/>
              </w:rPr>
              <w:t xml:space="preserve"> </w:t>
            </w:r>
            <w:r w:rsidR="00064BEA">
              <w:rPr>
                <w:rFonts w:ascii="Arial" w:hAnsi="Arial" w:cs="Arial"/>
                <w:lang w:val="el-GR"/>
              </w:rPr>
              <w:t xml:space="preserve">το  </w:t>
            </w:r>
            <w:r w:rsidRPr="009564E3">
              <w:rPr>
                <w:rFonts w:ascii="Arial" w:hAnsi="Arial" w:cs="Arial"/>
                <w:lang w:val="el-GR"/>
              </w:rPr>
              <w:t>Ανώτατο Δικαστήριο δύναται για το</w:t>
            </w:r>
            <w:r w:rsidR="00651026">
              <w:rPr>
                <w:rFonts w:ascii="Arial" w:hAnsi="Arial" w:cs="Arial"/>
                <w:lang w:val="el-GR"/>
              </w:rPr>
              <w:t>ν</w:t>
            </w:r>
            <w:r w:rsidRPr="009564E3">
              <w:rPr>
                <w:rFonts w:ascii="Arial" w:hAnsi="Arial" w:cs="Arial"/>
                <w:lang w:val="el-GR"/>
              </w:rPr>
              <w:t xml:space="preserve"> σκοπό αυτό με  Διαδικαστικό Κανονισμό να διαφοροποιεί τα όρια των επαρχιών ή να ενοποιεί δύο </w:t>
            </w:r>
            <w:r w:rsidR="00494ED9">
              <w:rPr>
                <w:rFonts w:ascii="Arial" w:hAnsi="Arial" w:cs="Arial"/>
                <w:lang w:val="el-GR"/>
              </w:rPr>
              <w:t xml:space="preserve">(2) </w:t>
            </w:r>
            <w:r w:rsidRPr="009564E3">
              <w:rPr>
                <w:rFonts w:ascii="Arial" w:hAnsi="Arial" w:cs="Arial"/>
                <w:lang w:val="el-GR"/>
              </w:rPr>
              <w:t>ή περισσότερες επαρχίες ή να διαιρεί οποιαδήποτε επαρχία για σκοπ</w:t>
            </w:r>
            <w:r w:rsidR="00651026">
              <w:rPr>
                <w:rFonts w:ascii="Arial" w:hAnsi="Arial" w:cs="Arial"/>
                <w:lang w:val="el-GR"/>
              </w:rPr>
              <w:t>ούς</w:t>
            </w:r>
            <w:r w:rsidRPr="009564E3">
              <w:rPr>
                <w:rFonts w:ascii="Arial" w:hAnsi="Arial" w:cs="Arial"/>
                <w:lang w:val="el-GR"/>
              </w:rPr>
              <w:t xml:space="preserve"> λειτουργίας του Εφετείου</w:t>
            </w:r>
            <w:r w:rsidR="00494ED9">
              <w:rPr>
                <w:rFonts w:ascii="Arial" w:hAnsi="Arial" w:cs="Arial"/>
                <w:lang w:val="el-GR"/>
              </w:rPr>
              <w:t>:</w:t>
            </w:r>
          </w:p>
          <w:p w14:paraId="10A10472" w14:textId="77777777" w:rsidR="00494ED9" w:rsidRDefault="00494ED9" w:rsidP="00B81AEA">
            <w:pPr>
              <w:spacing w:line="360" w:lineRule="auto"/>
              <w:jc w:val="both"/>
              <w:rPr>
                <w:rFonts w:ascii="Arial" w:hAnsi="Arial" w:cs="Arial"/>
                <w:lang w:val="el-GR"/>
              </w:rPr>
            </w:pPr>
          </w:p>
          <w:p w14:paraId="76CD849F" w14:textId="4B5BEE3E" w:rsidR="00494ED9" w:rsidRPr="009564E3" w:rsidRDefault="00494ED9" w:rsidP="00B81AEA">
            <w:pPr>
              <w:spacing w:line="360" w:lineRule="auto"/>
              <w:jc w:val="both"/>
              <w:rPr>
                <w:rFonts w:ascii="Arial" w:hAnsi="Arial" w:cs="Arial"/>
                <w:lang w:val="el-GR"/>
              </w:rPr>
            </w:pPr>
            <w:r>
              <w:rPr>
                <w:rFonts w:ascii="Arial" w:hAnsi="Arial" w:cs="Arial"/>
                <w:lang w:val="el-GR"/>
              </w:rPr>
              <w:tab/>
              <w:t>Νοείται έτι περαιτέρω ότι, πριν</w:t>
            </w:r>
            <w:r w:rsidR="00651026">
              <w:rPr>
                <w:rFonts w:ascii="Arial" w:hAnsi="Arial" w:cs="Arial"/>
                <w:lang w:val="el-GR"/>
              </w:rPr>
              <w:t xml:space="preserve"> από</w:t>
            </w:r>
            <w:r>
              <w:rPr>
                <w:rFonts w:ascii="Arial" w:hAnsi="Arial" w:cs="Arial"/>
                <w:lang w:val="el-GR"/>
              </w:rPr>
              <w:t xml:space="preserve">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651026">
              <w:rPr>
                <w:rFonts w:ascii="Arial" w:hAnsi="Arial" w:cs="Arial"/>
                <w:lang w:val="el-GR"/>
              </w:rPr>
              <w:t xml:space="preserve"> </w:t>
            </w:r>
            <w:r>
              <w:rPr>
                <w:rFonts w:ascii="Arial" w:hAnsi="Arial" w:cs="Arial"/>
                <w:lang w:val="el-GR"/>
              </w:rPr>
              <w:t>οι προβλεπόμενες στο παρόν εδάφιο αρμοδιότητες και εξουσίες του Ανωτάτου Δικαστηρίου ασκούνται από το Δικαστήριο.</w:t>
            </w:r>
          </w:p>
        </w:tc>
      </w:tr>
      <w:tr w:rsidR="00E8399C" w:rsidRPr="00965908" w14:paraId="520F5751" w14:textId="77777777" w:rsidTr="00E8399C">
        <w:trPr>
          <w:gridAfter w:val="2"/>
          <w:wAfter w:w="47" w:type="dxa"/>
          <w:jc w:val="center"/>
        </w:trPr>
        <w:tc>
          <w:tcPr>
            <w:tcW w:w="2148" w:type="dxa"/>
          </w:tcPr>
          <w:p w14:paraId="23F8CF63" w14:textId="77777777" w:rsidR="00E8399C" w:rsidRPr="00B84EEF" w:rsidRDefault="00E8399C" w:rsidP="00300A51">
            <w:pPr>
              <w:spacing w:line="360" w:lineRule="auto"/>
              <w:rPr>
                <w:rFonts w:ascii="Arial" w:hAnsi="Arial" w:cs="Arial"/>
                <w:lang w:val="el-GR"/>
              </w:rPr>
            </w:pPr>
          </w:p>
        </w:tc>
        <w:tc>
          <w:tcPr>
            <w:tcW w:w="1854" w:type="dxa"/>
            <w:gridSpan w:val="7"/>
          </w:tcPr>
          <w:p w14:paraId="1B38BEB1" w14:textId="77777777" w:rsidR="00E8399C" w:rsidRPr="00067BC7" w:rsidRDefault="00E8399C" w:rsidP="00300A51">
            <w:pPr>
              <w:spacing w:line="360" w:lineRule="auto"/>
              <w:rPr>
                <w:rFonts w:ascii="Arial" w:hAnsi="Arial" w:cs="Arial"/>
                <w:sz w:val="20"/>
                <w:szCs w:val="20"/>
                <w:lang w:val="el-GR"/>
              </w:rPr>
            </w:pPr>
          </w:p>
        </w:tc>
        <w:tc>
          <w:tcPr>
            <w:tcW w:w="1101" w:type="dxa"/>
            <w:gridSpan w:val="4"/>
            <w:tcBorders>
              <w:left w:val="nil"/>
            </w:tcBorders>
          </w:tcPr>
          <w:p w14:paraId="414AD055" w14:textId="36C429FD" w:rsidR="00E8399C" w:rsidRDefault="00E8399C" w:rsidP="00E8399C">
            <w:pPr>
              <w:spacing w:line="360" w:lineRule="auto"/>
              <w:jc w:val="right"/>
              <w:rPr>
                <w:rFonts w:ascii="Arial" w:hAnsi="Arial" w:cs="Arial"/>
                <w:color w:val="000000"/>
                <w:lang w:val="el-GR"/>
              </w:rPr>
            </w:pPr>
            <w:r w:rsidRPr="009564E3">
              <w:rPr>
                <w:rFonts w:ascii="Arial" w:hAnsi="Arial" w:cs="Arial"/>
                <w:color w:val="000000"/>
                <w:lang w:val="el-GR"/>
              </w:rPr>
              <w:t xml:space="preserve">(3) </w:t>
            </w:r>
            <w:r>
              <w:rPr>
                <w:rFonts w:ascii="Arial" w:hAnsi="Arial" w:cs="Arial"/>
                <w:color w:val="000000"/>
                <w:lang w:val="el-GR"/>
              </w:rPr>
              <w:t>(α)</w:t>
            </w:r>
          </w:p>
        </w:tc>
        <w:tc>
          <w:tcPr>
            <w:tcW w:w="4547" w:type="dxa"/>
            <w:gridSpan w:val="2"/>
            <w:tcBorders>
              <w:left w:val="nil"/>
            </w:tcBorders>
          </w:tcPr>
          <w:p w14:paraId="6AF848D7" w14:textId="5C22FBD2" w:rsidR="00E8399C" w:rsidRDefault="00E8399C" w:rsidP="00E8399C">
            <w:pPr>
              <w:spacing w:line="360" w:lineRule="auto"/>
              <w:jc w:val="both"/>
              <w:rPr>
                <w:rFonts w:ascii="Arial" w:hAnsi="Arial" w:cs="Arial"/>
                <w:color w:val="000000"/>
                <w:lang w:val="el-GR"/>
              </w:rPr>
            </w:pPr>
            <w:r w:rsidRPr="009564E3">
              <w:rPr>
                <w:rFonts w:ascii="Arial" w:hAnsi="Arial" w:cs="Arial"/>
                <w:color w:val="000000"/>
                <w:lang w:val="el-GR"/>
              </w:rPr>
              <w:t xml:space="preserve">Το Εφετείο </w:t>
            </w:r>
            <w:r>
              <w:rPr>
                <w:rFonts w:ascii="Arial" w:hAnsi="Arial" w:cs="Arial"/>
                <w:color w:val="000000"/>
                <w:lang w:val="el-GR"/>
              </w:rPr>
              <w:t xml:space="preserve"> συγκροτείται από αριθμό </w:t>
            </w:r>
            <w:r w:rsidRPr="009564E3">
              <w:rPr>
                <w:rFonts w:ascii="Arial" w:hAnsi="Arial" w:cs="Arial"/>
                <w:color w:val="000000"/>
                <w:lang w:val="el-GR"/>
              </w:rPr>
              <w:t>Δικαστών</w:t>
            </w:r>
            <w:r w:rsidR="002A5466">
              <w:rPr>
                <w:rFonts w:ascii="Arial" w:hAnsi="Arial" w:cs="Arial"/>
                <w:color w:val="000000"/>
                <w:lang w:val="el-GR"/>
              </w:rPr>
              <w:t xml:space="preserve"> που </w:t>
            </w:r>
            <w:r w:rsidRPr="009564E3">
              <w:rPr>
                <w:rFonts w:ascii="Arial" w:hAnsi="Arial" w:cs="Arial"/>
                <w:color w:val="000000"/>
                <w:lang w:val="el-GR"/>
              </w:rPr>
              <w:t xml:space="preserve">δεν </w:t>
            </w:r>
            <w:r w:rsidRPr="00E8399C">
              <w:rPr>
                <w:rFonts w:ascii="Arial" w:hAnsi="Arial" w:cs="Arial"/>
                <w:lang w:val="el-GR"/>
              </w:rPr>
              <w:t>υπερβαίνει</w:t>
            </w:r>
            <w:r w:rsidRPr="009564E3">
              <w:rPr>
                <w:rFonts w:ascii="Arial" w:hAnsi="Arial" w:cs="Arial"/>
                <w:color w:val="000000"/>
                <w:lang w:val="el-GR"/>
              </w:rPr>
              <w:t xml:space="preserve"> τους δεκαέξι</w:t>
            </w:r>
            <w:r>
              <w:rPr>
                <w:rFonts w:ascii="Arial" w:hAnsi="Arial" w:cs="Arial"/>
                <w:color w:val="000000"/>
                <w:lang w:val="el-GR"/>
              </w:rPr>
              <w:t xml:space="preserve"> (16)</w:t>
            </w:r>
            <w:r w:rsidRPr="009564E3">
              <w:rPr>
                <w:rFonts w:ascii="Arial" w:hAnsi="Arial" w:cs="Arial"/>
                <w:color w:val="000000"/>
                <w:lang w:val="el-GR"/>
              </w:rPr>
              <w:t xml:space="preserve">, </w:t>
            </w:r>
            <w:r>
              <w:rPr>
                <w:rFonts w:ascii="Arial" w:hAnsi="Arial" w:cs="Arial"/>
                <w:color w:val="000000"/>
                <w:lang w:val="el-GR"/>
              </w:rPr>
              <w:t xml:space="preserve">οι οποίοι διορίζονται από </w:t>
            </w:r>
            <w:r w:rsidRPr="009564E3">
              <w:rPr>
                <w:rFonts w:ascii="Arial" w:hAnsi="Arial" w:cs="Arial"/>
                <w:color w:val="000000"/>
                <w:lang w:val="el-GR"/>
              </w:rPr>
              <w:t xml:space="preserve">το </w:t>
            </w:r>
            <w:r>
              <w:rPr>
                <w:rFonts w:ascii="Arial" w:hAnsi="Arial" w:cs="Arial"/>
                <w:color w:val="000000"/>
                <w:lang w:val="el-GR"/>
              </w:rPr>
              <w:t xml:space="preserve">προβλεπόμενο στο άρθρο 10 </w:t>
            </w:r>
            <w:r w:rsidRPr="009564E3">
              <w:rPr>
                <w:rFonts w:ascii="Arial" w:hAnsi="Arial" w:cs="Arial"/>
                <w:color w:val="000000"/>
                <w:lang w:val="el-GR"/>
              </w:rPr>
              <w:t>Ανώτατο Δικαστικό Συμβούλιο</w:t>
            </w:r>
            <w:r>
              <w:rPr>
                <w:rFonts w:ascii="Arial" w:hAnsi="Arial" w:cs="Arial"/>
                <w:color w:val="000000"/>
                <w:lang w:val="el-GR"/>
              </w:rPr>
              <w:t>,</w:t>
            </w:r>
            <w:r w:rsidRPr="009564E3">
              <w:rPr>
                <w:rFonts w:ascii="Arial" w:hAnsi="Arial" w:cs="Arial"/>
                <w:color w:val="000000"/>
                <w:lang w:val="el-GR"/>
              </w:rPr>
              <w:t xml:space="preserve"> το οποίο </w:t>
            </w:r>
            <w:r>
              <w:rPr>
                <w:rFonts w:ascii="Arial" w:hAnsi="Arial" w:cs="Arial"/>
                <w:color w:val="000000"/>
                <w:lang w:val="el-GR"/>
              </w:rPr>
              <w:t>καθ</w:t>
            </w:r>
            <w:r w:rsidRPr="009564E3">
              <w:rPr>
                <w:rFonts w:ascii="Arial" w:hAnsi="Arial" w:cs="Arial"/>
                <w:color w:val="000000"/>
                <w:lang w:val="el-GR"/>
              </w:rPr>
              <w:t>ορίζει τον Πρόεδρο του Εφετείου εξ αυτών</w:t>
            </w:r>
            <w:r>
              <w:rPr>
                <w:rFonts w:ascii="Arial" w:hAnsi="Arial" w:cs="Arial"/>
                <w:color w:val="000000"/>
                <w:lang w:val="el-GR"/>
              </w:rPr>
              <w:t xml:space="preserve"> των Δικαστών.</w:t>
            </w:r>
          </w:p>
        </w:tc>
      </w:tr>
      <w:tr w:rsidR="00E8399C" w:rsidRPr="00965908" w14:paraId="53A69D1D" w14:textId="77777777" w:rsidTr="00E8399C">
        <w:trPr>
          <w:gridAfter w:val="2"/>
          <w:wAfter w:w="47" w:type="dxa"/>
          <w:jc w:val="center"/>
        </w:trPr>
        <w:tc>
          <w:tcPr>
            <w:tcW w:w="2148" w:type="dxa"/>
          </w:tcPr>
          <w:p w14:paraId="1BB93147" w14:textId="77777777" w:rsidR="00E8399C" w:rsidRPr="00B84EEF" w:rsidRDefault="00E8399C" w:rsidP="00300A51">
            <w:pPr>
              <w:spacing w:line="360" w:lineRule="auto"/>
              <w:rPr>
                <w:rFonts w:ascii="Arial" w:hAnsi="Arial" w:cs="Arial"/>
                <w:lang w:val="el-GR"/>
              </w:rPr>
            </w:pPr>
          </w:p>
        </w:tc>
        <w:tc>
          <w:tcPr>
            <w:tcW w:w="1854" w:type="dxa"/>
            <w:gridSpan w:val="7"/>
          </w:tcPr>
          <w:p w14:paraId="2AA4319C" w14:textId="77777777" w:rsidR="00E8399C" w:rsidRPr="00067BC7" w:rsidRDefault="00E8399C" w:rsidP="00300A51">
            <w:pPr>
              <w:spacing w:line="360" w:lineRule="auto"/>
              <w:rPr>
                <w:rFonts w:ascii="Arial" w:hAnsi="Arial" w:cs="Arial"/>
                <w:sz w:val="20"/>
                <w:szCs w:val="20"/>
                <w:lang w:val="el-GR"/>
              </w:rPr>
            </w:pPr>
          </w:p>
        </w:tc>
        <w:tc>
          <w:tcPr>
            <w:tcW w:w="1101" w:type="dxa"/>
            <w:gridSpan w:val="4"/>
            <w:tcBorders>
              <w:left w:val="nil"/>
            </w:tcBorders>
          </w:tcPr>
          <w:p w14:paraId="780FE5B7" w14:textId="1EE58EAF" w:rsidR="00E8399C" w:rsidRPr="009564E3" w:rsidRDefault="00E8399C" w:rsidP="00E8399C">
            <w:pPr>
              <w:spacing w:line="360" w:lineRule="auto"/>
              <w:jc w:val="right"/>
              <w:rPr>
                <w:rFonts w:ascii="Arial" w:hAnsi="Arial" w:cs="Arial"/>
                <w:color w:val="000000"/>
                <w:lang w:val="el-GR"/>
              </w:rPr>
            </w:pPr>
            <w:r>
              <w:rPr>
                <w:rFonts w:ascii="Arial" w:hAnsi="Arial" w:cs="Arial"/>
                <w:color w:val="000000"/>
                <w:lang w:val="el-GR"/>
              </w:rPr>
              <w:t>(β)</w:t>
            </w:r>
          </w:p>
        </w:tc>
        <w:tc>
          <w:tcPr>
            <w:tcW w:w="4547" w:type="dxa"/>
            <w:gridSpan w:val="2"/>
            <w:tcBorders>
              <w:left w:val="nil"/>
            </w:tcBorders>
          </w:tcPr>
          <w:p w14:paraId="14EC9897" w14:textId="45239E93" w:rsidR="00E8399C" w:rsidRPr="009564E3" w:rsidRDefault="00E8399C" w:rsidP="00E8399C">
            <w:pPr>
              <w:spacing w:line="360" w:lineRule="auto"/>
              <w:jc w:val="both"/>
              <w:rPr>
                <w:rFonts w:ascii="Arial" w:hAnsi="Arial" w:cs="Arial"/>
                <w:color w:val="000000"/>
                <w:lang w:val="el-GR"/>
              </w:rPr>
            </w:pPr>
            <w:r>
              <w:rPr>
                <w:rFonts w:ascii="Arial" w:hAnsi="Arial" w:cs="Arial"/>
                <w:color w:val="000000"/>
                <w:lang w:val="el-GR"/>
              </w:rPr>
              <w:t xml:space="preserve">Ο Πρόεδρος του Εφετείου δικαιούται </w:t>
            </w:r>
            <w:r w:rsidR="002A5466">
              <w:rPr>
                <w:rFonts w:ascii="Arial" w:hAnsi="Arial" w:cs="Arial"/>
                <w:color w:val="000000"/>
                <w:lang w:val="el-GR"/>
              </w:rPr>
              <w:t xml:space="preserve">προβάδισμα </w:t>
            </w:r>
            <w:r>
              <w:rPr>
                <w:rFonts w:ascii="Arial" w:hAnsi="Arial" w:cs="Arial"/>
                <w:color w:val="000000"/>
                <w:lang w:val="el-GR"/>
              </w:rPr>
              <w:t>έναντι των λοιπών Δικαστών του Εφετείου και ασκεί διοικητικά καθήκοντα Προέδρου.</w:t>
            </w:r>
          </w:p>
        </w:tc>
      </w:tr>
      <w:tr w:rsidR="00E36377" w:rsidRPr="00965908" w14:paraId="076C90A6" w14:textId="77777777" w:rsidTr="00193033">
        <w:trPr>
          <w:gridAfter w:val="2"/>
          <w:wAfter w:w="47" w:type="dxa"/>
          <w:jc w:val="center"/>
        </w:trPr>
        <w:tc>
          <w:tcPr>
            <w:tcW w:w="2148" w:type="dxa"/>
          </w:tcPr>
          <w:p w14:paraId="6BBDEB99" w14:textId="77777777" w:rsidR="00300A51" w:rsidRPr="00B84EEF" w:rsidRDefault="00300A51" w:rsidP="00300A51">
            <w:pPr>
              <w:spacing w:line="360" w:lineRule="auto"/>
              <w:rPr>
                <w:rFonts w:ascii="Arial" w:hAnsi="Arial" w:cs="Arial"/>
                <w:lang w:val="el-GR"/>
              </w:rPr>
            </w:pPr>
          </w:p>
        </w:tc>
        <w:tc>
          <w:tcPr>
            <w:tcW w:w="1854" w:type="dxa"/>
            <w:gridSpan w:val="7"/>
          </w:tcPr>
          <w:p w14:paraId="70043614"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309AB609" w14:textId="77777777" w:rsidR="00300A51" w:rsidRDefault="00300A51" w:rsidP="00300A51">
            <w:pPr>
              <w:spacing w:line="360" w:lineRule="auto"/>
              <w:jc w:val="both"/>
              <w:rPr>
                <w:rFonts w:ascii="Arial" w:hAnsi="Arial" w:cs="Arial"/>
                <w:color w:val="000000"/>
                <w:lang w:val="el-GR"/>
              </w:rPr>
            </w:pPr>
            <w:r>
              <w:rPr>
                <w:rFonts w:ascii="Arial" w:hAnsi="Arial" w:cs="Arial"/>
                <w:color w:val="000000"/>
                <w:lang w:val="el-GR"/>
              </w:rPr>
              <w:t xml:space="preserve">     </w:t>
            </w:r>
            <w:r w:rsidRPr="009564E3">
              <w:rPr>
                <w:rFonts w:ascii="Arial" w:hAnsi="Arial" w:cs="Arial"/>
                <w:color w:val="000000"/>
                <w:lang w:val="el-GR"/>
              </w:rPr>
              <w:t>(4) Το Εφετείο δύναται να απαρτίζεται από</w:t>
            </w:r>
            <w:r>
              <w:rPr>
                <w:rFonts w:ascii="Arial" w:hAnsi="Arial" w:cs="Arial"/>
                <w:color w:val="000000"/>
                <w:lang w:val="el-GR"/>
              </w:rPr>
              <w:t xml:space="preserve"> </w:t>
            </w:r>
            <w:r w:rsidRPr="009564E3">
              <w:rPr>
                <w:rFonts w:ascii="Arial" w:hAnsi="Arial" w:cs="Arial"/>
                <w:color w:val="000000"/>
                <w:lang w:val="el-GR"/>
              </w:rPr>
              <w:t>Τμήματα</w:t>
            </w:r>
            <w:r>
              <w:rPr>
                <w:rFonts w:ascii="Arial" w:hAnsi="Arial" w:cs="Arial"/>
                <w:color w:val="000000"/>
                <w:lang w:val="el-GR"/>
              </w:rPr>
              <w:t xml:space="preserve"> πολιτικής, ποινικής και αναθεωρητικής δικαιοδοσίας,</w:t>
            </w:r>
            <w:r w:rsidRPr="009564E3">
              <w:rPr>
                <w:rFonts w:ascii="Arial" w:hAnsi="Arial" w:cs="Arial"/>
                <w:color w:val="000000"/>
                <w:lang w:val="el-GR"/>
              </w:rPr>
              <w:t xml:space="preserve"> όπως ήθελε καθορι</w:t>
            </w:r>
            <w:r>
              <w:rPr>
                <w:rFonts w:ascii="Arial" w:hAnsi="Arial" w:cs="Arial"/>
                <w:color w:val="000000"/>
                <w:lang w:val="el-GR"/>
              </w:rPr>
              <w:t>στεί με Διαδικαστικό Κανονισμό</w:t>
            </w:r>
            <w:r w:rsidRPr="00B3038F">
              <w:rPr>
                <w:rFonts w:ascii="Arial" w:hAnsi="Arial" w:cs="Arial"/>
                <w:color w:val="000000"/>
                <w:lang w:val="el-GR"/>
              </w:rPr>
              <w:t>:</w:t>
            </w:r>
          </w:p>
          <w:p w14:paraId="3A463EC0" w14:textId="77777777" w:rsidR="00300A51" w:rsidRDefault="00300A51" w:rsidP="00300A51">
            <w:pPr>
              <w:spacing w:line="360" w:lineRule="auto"/>
              <w:jc w:val="both"/>
              <w:rPr>
                <w:rFonts w:ascii="Arial" w:hAnsi="Arial" w:cs="Arial"/>
                <w:color w:val="000000"/>
                <w:lang w:val="el-GR"/>
              </w:rPr>
            </w:pPr>
          </w:p>
          <w:p w14:paraId="33E23088" w14:textId="297D7F4F" w:rsidR="00300A51" w:rsidRPr="00527AF0" w:rsidRDefault="004E464C" w:rsidP="00300A51">
            <w:pPr>
              <w:spacing w:line="360" w:lineRule="auto"/>
              <w:jc w:val="both"/>
              <w:rPr>
                <w:rFonts w:ascii="Arial" w:hAnsi="Arial" w:cs="Arial"/>
                <w:color w:val="000000"/>
                <w:lang w:val="el-GR"/>
              </w:rPr>
            </w:pPr>
            <w:r>
              <w:rPr>
                <w:rFonts w:ascii="Arial" w:hAnsi="Arial" w:cs="Arial"/>
                <w:color w:val="000000"/>
                <w:lang w:val="el-GR"/>
              </w:rPr>
              <w:tab/>
            </w:r>
            <w:r w:rsidR="00300A51">
              <w:rPr>
                <w:rFonts w:ascii="Arial" w:hAnsi="Arial" w:cs="Arial"/>
                <w:color w:val="000000"/>
                <w:lang w:val="el-GR"/>
              </w:rPr>
              <w:t>Νοείται ότι</w:t>
            </w:r>
            <w:r w:rsidR="00F02F50">
              <w:rPr>
                <w:rFonts w:ascii="Arial" w:hAnsi="Arial" w:cs="Arial"/>
                <w:color w:val="000000"/>
                <w:lang w:val="el-GR"/>
              </w:rPr>
              <w:t>,</w:t>
            </w:r>
            <w:r w:rsidR="00300A51">
              <w:rPr>
                <w:rFonts w:ascii="Arial" w:hAnsi="Arial" w:cs="Arial"/>
                <w:color w:val="000000"/>
                <w:lang w:val="el-GR"/>
              </w:rPr>
              <w:t xml:space="preserve"> στην πολιτική δικαιοδοσία περιλαμβάνεται η δικαιοδοσία των </w:t>
            </w:r>
            <w:r w:rsidR="00F02F50">
              <w:rPr>
                <w:rFonts w:ascii="Arial" w:hAnsi="Arial" w:cs="Arial"/>
                <w:color w:val="000000"/>
                <w:lang w:val="el-GR"/>
              </w:rPr>
              <w:t>δ</w:t>
            </w:r>
            <w:r w:rsidR="00300A51">
              <w:rPr>
                <w:rFonts w:ascii="Arial" w:hAnsi="Arial" w:cs="Arial"/>
                <w:color w:val="000000"/>
                <w:lang w:val="el-GR"/>
              </w:rPr>
              <w:t>ικαστηρίων ειδικής δικαιοδοσίας.</w:t>
            </w:r>
          </w:p>
        </w:tc>
      </w:tr>
      <w:tr w:rsidR="00E36377" w:rsidRPr="00965908" w14:paraId="7A2A017E" w14:textId="77777777" w:rsidTr="00193033">
        <w:trPr>
          <w:gridAfter w:val="2"/>
          <w:wAfter w:w="47" w:type="dxa"/>
          <w:jc w:val="center"/>
        </w:trPr>
        <w:tc>
          <w:tcPr>
            <w:tcW w:w="2148" w:type="dxa"/>
          </w:tcPr>
          <w:p w14:paraId="6AF5EF78" w14:textId="77777777" w:rsidR="00300A51" w:rsidRPr="00B84EEF" w:rsidRDefault="00300A51" w:rsidP="00300A51">
            <w:pPr>
              <w:spacing w:line="360" w:lineRule="auto"/>
              <w:rPr>
                <w:rFonts w:ascii="Arial" w:hAnsi="Arial" w:cs="Arial"/>
                <w:lang w:val="el-GR"/>
              </w:rPr>
            </w:pPr>
          </w:p>
        </w:tc>
        <w:tc>
          <w:tcPr>
            <w:tcW w:w="1854" w:type="dxa"/>
            <w:gridSpan w:val="7"/>
          </w:tcPr>
          <w:p w14:paraId="77F0AD26"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672F93FF" w14:textId="02874DD7" w:rsidR="00300A51" w:rsidRDefault="00300A51" w:rsidP="00300A51">
            <w:pPr>
              <w:spacing w:line="360" w:lineRule="auto"/>
              <w:jc w:val="both"/>
              <w:rPr>
                <w:rFonts w:ascii="Arial" w:hAnsi="Arial" w:cs="Arial"/>
                <w:color w:val="000000"/>
                <w:lang w:val="el-GR"/>
              </w:rPr>
            </w:pPr>
            <w:r>
              <w:rPr>
                <w:rFonts w:ascii="Arial" w:hAnsi="Arial" w:cs="Arial"/>
                <w:color w:val="000000"/>
                <w:lang w:val="el-GR"/>
              </w:rPr>
              <w:t xml:space="preserve">     </w:t>
            </w:r>
            <w:r w:rsidRPr="009564E3">
              <w:rPr>
                <w:rFonts w:ascii="Arial" w:hAnsi="Arial" w:cs="Arial"/>
                <w:color w:val="000000"/>
                <w:lang w:val="el-GR"/>
              </w:rPr>
              <w:t>(5) Ο Πρόεδρος του Εφετείου</w:t>
            </w:r>
            <w:r>
              <w:rPr>
                <w:rFonts w:ascii="Arial" w:hAnsi="Arial" w:cs="Arial"/>
                <w:color w:val="000000"/>
                <w:lang w:val="el-GR"/>
              </w:rPr>
              <w:t>, με την έγκριση του Ανωτάτου Δικαστ</w:t>
            </w:r>
            <w:r w:rsidR="00BE16AE">
              <w:rPr>
                <w:rFonts w:ascii="Arial" w:hAnsi="Arial" w:cs="Arial"/>
                <w:color w:val="000000"/>
                <w:lang w:val="el-GR"/>
              </w:rPr>
              <w:t>η</w:t>
            </w:r>
            <w:r>
              <w:rPr>
                <w:rFonts w:ascii="Arial" w:hAnsi="Arial" w:cs="Arial"/>
                <w:color w:val="000000"/>
                <w:lang w:val="el-GR"/>
              </w:rPr>
              <w:t>ρ</w:t>
            </w:r>
            <w:r w:rsidR="00BE16AE">
              <w:rPr>
                <w:rFonts w:ascii="Arial" w:hAnsi="Arial" w:cs="Arial"/>
                <w:color w:val="000000"/>
                <w:lang w:val="el-GR"/>
              </w:rPr>
              <w:t>ί</w:t>
            </w:r>
            <w:r>
              <w:rPr>
                <w:rFonts w:ascii="Arial" w:hAnsi="Arial" w:cs="Arial"/>
                <w:color w:val="000000"/>
                <w:lang w:val="el-GR"/>
              </w:rPr>
              <w:t>ου, δύναται να καθορίζει</w:t>
            </w:r>
            <w:r w:rsidR="00B81AEA">
              <w:rPr>
                <w:rFonts w:ascii="Arial" w:hAnsi="Arial" w:cs="Arial"/>
                <w:color w:val="000000"/>
                <w:lang w:val="el-GR"/>
              </w:rPr>
              <w:t xml:space="preserve"> την κατανομή εργασίας σε κάθε Δικαστή</w:t>
            </w:r>
            <w:r w:rsidR="00F02F50">
              <w:rPr>
                <w:rFonts w:ascii="Arial" w:hAnsi="Arial" w:cs="Arial"/>
                <w:color w:val="000000"/>
                <w:lang w:val="el-GR"/>
              </w:rPr>
              <w:t xml:space="preserve"> και</w:t>
            </w:r>
            <w:r w:rsidR="00B81AEA">
              <w:rPr>
                <w:rFonts w:ascii="Arial" w:hAnsi="Arial" w:cs="Arial"/>
                <w:color w:val="000000"/>
                <w:lang w:val="el-GR"/>
              </w:rPr>
              <w:t xml:space="preserve"> </w:t>
            </w:r>
            <w:r>
              <w:rPr>
                <w:rFonts w:ascii="Arial" w:hAnsi="Arial" w:cs="Arial"/>
                <w:color w:val="000000"/>
                <w:lang w:val="el-GR"/>
              </w:rPr>
              <w:t xml:space="preserve">τις συνθέσεις των Τμημάτων, να ορίζει τον Πρόεδρο εκάστου Τμήματος από τους Δικαστές του Εφετείου και να </w:t>
            </w:r>
            <w:r w:rsidRPr="009564E3">
              <w:rPr>
                <w:rFonts w:ascii="Arial" w:hAnsi="Arial" w:cs="Arial"/>
                <w:color w:val="000000"/>
                <w:lang w:val="el-GR"/>
              </w:rPr>
              <w:t xml:space="preserve">αναθέτει </w:t>
            </w:r>
            <w:r w:rsidR="006471EB">
              <w:rPr>
                <w:rFonts w:ascii="Arial" w:hAnsi="Arial" w:cs="Arial"/>
                <w:color w:val="000000"/>
                <w:lang w:val="el-GR"/>
              </w:rPr>
              <w:t xml:space="preserve">σε </w:t>
            </w:r>
            <w:r w:rsidRPr="009564E3">
              <w:rPr>
                <w:rFonts w:ascii="Arial" w:hAnsi="Arial" w:cs="Arial"/>
                <w:color w:val="000000"/>
                <w:lang w:val="el-GR"/>
              </w:rPr>
              <w:t xml:space="preserve">κάθε Τμήμα την άσκηση της δευτεροβάθμιας πολιτικής, ποινικής </w:t>
            </w:r>
            <w:r w:rsidR="004E464C">
              <w:rPr>
                <w:rFonts w:ascii="Arial" w:hAnsi="Arial" w:cs="Arial"/>
                <w:color w:val="000000"/>
                <w:lang w:val="el-GR"/>
              </w:rPr>
              <w:t xml:space="preserve">ή </w:t>
            </w:r>
            <w:r w:rsidRPr="009564E3">
              <w:rPr>
                <w:rFonts w:ascii="Arial" w:hAnsi="Arial" w:cs="Arial"/>
                <w:color w:val="000000"/>
                <w:lang w:val="el-GR"/>
              </w:rPr>
              <w:t>αναθεωρητικής δικαιοδοσίας</w:t>
            </w:r>
            <w:r w:rsidR="00813FA6">
              <w:rPr>
                <w:rFonts w:ascii="Arial" w:hAnsi="Arial" w:cs="Arial"/>
                <w:color w:val="000000"/>
                <w:lang w:val="el-GR"/>
              </w:rPr>
              <w:t>,</w:t>
            </w:r>
            <w:r w:rsidR="00DB16D9" w:rsidRPr="00F142A3">
              <w:rPr>
                <w:rFonts w:ascii="Arial" w:hAnsi="Arial" w:cs="Arial"/>
                <w:color w:val="000000"/>
                <w:lang w:val="el-GR"/>
              </w:rPr>
              <w:t xml:space="preserve"> περιλαμβανομένης της</w:t>
            </w:r>
            <w:r w:rsidRPr="00F142A3">
              <w:rPr>
                <w:rFonts w:ascii="Arial" w:hAnsi="Arial" w:cs="Arial"/>
                <w:color w:val="000000"/>
                <w:lang w:val="el-GR"/>
              </w:rPr>
              <w:t xml:space="preserve"> άσκηση</w:t>
            </w:r>
            <w:r w:rsidR="00DB16D9" w:rsidRPr="00F142A3">
              <w:rPr>
                <w:rFonts w:ascii="Arial" w:hAnsi="Arial" w:cs="Arial"/>
                <w:color w:val="000000"/>
                <w:lang w:val="el-GR"/>
              </w:rPr>
              <w:t>ς</w:t>
            </w:r>
            <w:r w:rsidRPr="00F142A3">
              <w:rPr>
                <w:rFonts w:ascii="Arial" w:hAnsi="Arial" w:cs="Arial"/>
                <w:color w:val="000000"/>
                <w:lang w:val="el-GR"/>
              </w:rPr>
              <w:t xml:space="preserve"> της δικαιοδοσίας έκδοσης προνομιακών ενταλμάτων:</w:t>
            </w:r>
          </w:p>
          <w:p w14:paraId="274D8DF5" w14:textId="77777777" w:rsidR="00813FA6" w:rsidRDefault="00813FA6" w:rsidP="00300A51">
            <w:pPr>
              <w:spacing w:line="360" w:lineRule="auto"/>
              <w:jc w:val="both"/>
              <w:rPr>
                <w:rFonts w:ascii="Arial" w:hAnsi="Arial" w:cs="Arial"/>
                <w:color w:val="000000"/>
                <w:lang w:val="el-GR"/>
              </w:rPr>
            </w:pPr>
          </w:p>
          <w:p w14:paraId="654BAE31" w14:textId="77777777" w:rsidR="00300A51" w:rsidRPr="009564E3" w:rsidRDefault="004E464C" w:rsidP="00300A51">
            <w:pPr>
              <w:spacing w:line="360" w:lineRule="auto"/>
              <w:jc w:val="both"/>
              <w:rPr>
                <w:rFonts w:ascii="Arial" w:hAnsi="Arial" w:cs="Arial"/>
                <w:color w:val="000000"/>
                <w:lang w:val="el-GR"/>
              </w:rPr>
            </w:pPr>
            <w:r>
              <w:rPr>
                <w:rFonts w:ascii="Arial" w:hAnsi="Arial" w:cs="Arial"/>
                <w:color w:val="000000"/>
                <w:lang w:val="el-GR"/>
              </w:rPr>
              <w:tab/>
            </w:r>
            <w:r w:rsidR="00300A51">
              <w:rPr>
                <w:rFonts w:ascii="Arial" w:hAnsi="Arial" w:cs="Arial"/>
                <w:color w:val="000000"/>
                <w:lang w:val="el-GR"/>
              </w:rPr>
              <w:t>Νοείται ότι, σε περίπτωση κωλύματος οποιουδήποτε Δικαστή να ασκήσει τα καθήκοντ</w:t>
            </w:r>
            <w:r w:rsidR="00B249A0">
              <w:rPr>
                <w:rFonts w:ascii="Arial" w:hAnsi="Arial" w:cs="Arial"/>
                <w:color w:val="000000"/>
                <w:lang w:val="el-GR"/>
              </w:rPr>
              <w:t>ά</w:t>
            </w:r>
            <w:r w:rsidR="00300A51">
              <w:rPr>
                <w:rFonts w:ascii="Arial" w:hAnsi="Arial" w:cs="Arial"/>
                <w:color w:val="000000"/>
                <w:lang w:val="el-GR"/>
              </w:rPr>
              <w:t xml:space="preserve"> του, ο Πρόεδρος του Εφετείου δύναται να τον αντικαταστήσει με Δικαστή Τμήματος της ίδιας ή άλλης δικαιοδοσίας του Εφετείου.</w:t>
            </w:r>
          </w:p>
          <w:p w14:paraId="236684DD" w14:textId="77777777" w:rsidR="00300A51" w:rsidRPr="009564E3" w:rsidRDefault="00300A51" w:rsidP="00300A51">
            <w:pPr>
              <w:spacing w:line="360" w:lineRule="auto"/>
              <w:jc w:val="both"/>
              <w:rPr>
                <w:rFonts w:ascii="Arial" w:hAnsi="Arial" w:cs="Arial"/>
                <w:color w:val="000000"/>
                <w:lang w:val="el-GR"/>
              </w:rPr>
            </w:pPr>
          </w:p>
          <w:p w14:paraId="2F03DDD0" w14:textId="3FEBEB29" w:rsidR="00300A51" w:rsidRPr="009564E3" w:rsidRDefault="00300A51" w:rsidP="00300A51">
            <w:pPr>
              <w:spacing w:line="360" w:lineRule="auto"/>
              <w:jc w:val="both"/>
              <w:rPr>
                <w:rFonts w:ascii="Arial" w:hAnsi="Arial" w:cs="Arial"/>
                <w:color w:val="000000"/>
                <w:lang w:val="el-GR"/>
              </w:rPr>
            </w:pPr>
            <w:r>
              <w:rPr>
                <w:rFonts w:ascii="Arial" w:hAnsi="Arial" w:cs="Arial"/>
                <w:color w:val="000000"/>
                <w:lang w:val="el-GR"/>
              </w:rPr>
              <w:t xml:space="preserve">     </w:t>
            </w:r>
            <w:r w:rsidRPr="009564E3">
              <w:rPr>
                <w:rFonts w:ascii="Arial" w:hAnsi="Arial" w:cs="Arial"/>
                <w:color w:val="000000"/>
                <w:lang w:val="el-GR"/>
              </w:rPr>
              <w:t>(6) Ουδείς διορίζεται ως Δικαστής του Εφετείου, εκτός εάν είναι δικηγόρος κατέχων τα νόμιμα προς τούτο προσόντα</w:t>
            </w:r>
            <w:r w:rsidR="006471EB">
              <w:rPr>
                <w:rFonts w:ascii="Arial" w:hAnsi="Arial" w:cs="Arial"/>
                <w:color w:val="000000"/>
                <w:lang w:val="el-GR"/>
              </w:rPr>
              <w:t>,</w:t>
            </w:r>
            <w:r w:rsidRPr="009564E3">
              <w:rPr>
                <w:rFonts w:ascii="Arial" w:hAnsi="Arial" w:cs="Arial"/>
                <w:color w:val="000000"/>
                <w:lang w:val="el-GR"/>
              </w:rPr>
              <w:t xml:space="preserve"> με δωδεκαετή τουλάχιστον </w:t>
            </w:r>
            <w:r w:rsidR="006471EB">
              <w:rPr>
                <w:rFonts w:ascii="Arial" w:hAnsi="Arial" w:cs="Arial"/>
                <w:color w:val="000000"/>
                <w:lang w:val="el-GR"/>
              </w:rPr>
              <w:t xml:space="preserve">πείρα στην </w:t>
            </w:r>
            <w:r w:rsidRPr="009564E3">
              <w:rPr>
                <w:rFonts w:ascii="Arial" w:hAnsi="Arial" w:cs="Arial"/>
                <w:color w:val="000000"/>
                <w:lang w:val="el-GR"/>
              </w:rPr>
              <w:t>άσκηση του επαγγέλματος</w:t>
            </w:r>
            <w:r w:rsidR="006471EB">
              <w:rPr>
                <w:rFonts w:ascii="Arial" w:hAnsi="Arial" w:cs="Arial"/>
                <w:color w:val="000000"/>
                <w:lang w:val="el-GR"/>
              </w:rPr>
              <w:t>,</w:t>
            </w:r>
            <w:r w:rsidRPr="009564E3">
              <w:rPr>
                <w:rFonts w:ascii="Arial" w:hAnsi="Arial" w:cs="Arial"/>
                <w:color w:val="000000"/>
                <w:lang w:val="el-GR"/>
              </w:rPr>
              <w:t xml:space="preserve"> και υψηλ</w:t>
            </w:r>
            <w:r w:rsidR="006471EB">
              <w:rPr>
                <w:rFonts w:ascii="Arial" w:hAnsi="Arial" w:cs="Arial"/>
                <w:color w:val="000000"/>
                <w:lang w:val="el-GR"/>
              </w:rPr>
              <w:t>ό</w:t>
            </w:r>
            <w:r w:rsidRPr="009564E3">
              <w:rPr>
                <w:rFonts w:ascii="Arial" w:hAnsi="Arial" w:cs="Arial"/>
                <w:color w:val="000000"/>
                <w:lang w:val="el-GR"/>
              </w:rPr>
              <w:t xml:space="preserve"> ηθικ</w:t>
            </w:r>
            <w:r w:rsidR="006471EB">
              <w:rPr>
                <w:rFonts w:ascii="Arial" w:hAnsi="Arial" w:cs="Arial"/>
                <w:color w:val="000000"/>
                <w:lang w:val="el-GR"/>
              </w:rPr>
              <w:t>ό</w:t>
            </w:r>
            <w:r w:rsidRPr="009564E3">
              <w:rPr>
                <w:rFonts w:ascii="Arial" w:hAnsi="Arial" w:cs="Arial"/>
                <w:color w:val="000000"/>
                <w:lang w:val="el-GR"/>
              </w:rPr>
              <w:t xml:space="preserve"> </w:t>
            </w:r>
            <w:r w:rsidR="006471EB">
              <w:rPr>
                <w:rFonts w:ascii="Arial" w:hAnsi="Arial" w:cs="Arial"/>
                <w:color w:val="000000"/>
                <w:lang w:val="el-GR"/>
              </w:rPr>
              <w:t>επίπεδο</w:t>
            </w:r>
            <w:r w:rsidRPr="009564E3">
              <w:rPr>
                <w:rFonts w:ascii="Arial" w:hAnsi="Arial" w:cs="Arial"/>
                <w:color w:val="000000"/>
                <w:lang w:val="el-GR"/>
              </w:rPr>
              <w:t>:</w:t>
            </w:r>
          </w:p>
          <w:p w14:paraId="42615200" w14:textId="77777777" w:rsidR="00300A51" w:rsidRPr="009564E3" w:rsidRDefault="00300A51" w:rsidP="00300A51">
            <w:pPr>
              <w:spacing w:line="360" w:lineRule="auto"/>
              <w:jc w:val="both"/>
              <w:rPr>
                <w:rFonts w:ascii="Arial" w:hAnsi="Arial" w:cs="Arial"/>
                <w:color w:val="000000"/>
                <w:lang w:val="el-GR"/>
              </w:rPr>
            </w:pPr>
          </w:p>
          <w:p w14:paraId="2A9390E2" w14:textId="11C04253" w:rsidR="00300A51" w:rsidRPr="00527AF0" w:rsidRDefault="00300A51" w:rsidP="00300A51">
            <w:pPr>
              <w:spacing w:line="360" w:lineRule="auto"/>
              <w:jc w:val="both"/>
              <w:rPr>
                <w:rFonts w:ascii="Arial" w:hAnsi="Arial" w:cs="Arial"/>
                <w:color w:val="000000"/>
                <w:lang w:val="el-GR"/>
              </w:rPr>
            </w:pPr>
            <w:r>
              <w:rPr>
                <w:rFonts w:ascii="Arial" w:hAnsi="Arial" w:cs="Arial"/>
                <w:color w:val="000000"/>
                <w:lang w:val="el-GR"/>
              </w:rPr>
              <w:tab/>
            </w:r>
            <w:r w:rsidRPr="009564E3">
              <w:rPr>
                <w:rFonts w:ascii="Arial" w:hAnsi="Arial" w:cs="Arial"/>
                <w:color w:val="000000"/>
                <w:lang w:val="el-GR"/>
              </w:rPr>
              <w:t>Νοείται ότι</w:t>
            </w:r>
            <w:r w:rsidR="00830AA9">
              <w:rPr>
                <w:rFonts w:ascii="Arial" w:hAnsi="Arial" w:cs="Arial"/>
                <w:color w:val="000000"/>
                <w:lang w:val="el-GR"/>
              </w:rPr>
              <w:t>,</w:t>
            </w:r>
            <w:r w:rsidRPr="009564E3">
              <w:rPr>
                <w:rFonts w:ascii="Arial" w:hAnsi="Arial" w:cs="Arial"/>
                <w:color w:val="000000"/>
                <w:lang w:val="el-GR"/>
              </w:rPr>
              <w:t xml:space="preserve"> ο όρος «άσκηση του επαγγέλματος» περιλαμβάνει υπηρεσία στη μόνιμη </w:t>
            </w:r>
            <w:r w:rsidR="007D037D">
              <w:rPr>
                <w:rFonts w:ascii="Arial" w:hAnsi="Arial" w:cs="Arial"/>
                <w:color w:val="000000"/>
                <w:lang w:val="el-GR"/>
              </w:rPr>
              <w:t>Δ</w:t>
            </w:r>
            <w:r w:rsidRPr="009564E3">
              <w:rPr>
                <w:rFonts w:ascii="Arial" w:hAnsi="Arial" w:cs="Arial"/>
                <w:color w:val="000000"/>
                <w:lang w:val="el-GR"/>
              </w:rPr>
              <w:t xml:space="preserve">ικαστική ή </w:t>
            </w:r>
            <w:r w:rsidR="007D037D">
              <w:rPr>
                <w:rFonts w:ascii="Arial" w:hAnsi="Arial" w:cs="Arial"/>
                <w:color w:val="000000"/>
                <w:lang w:val="el-GR"/>
              </w:rPr>
              <w:t>Ν</w:t>
            </w:r>
            <w:r w:rsidRPr="009564E3">
              <w:rPr>
                <w:rFonts w:ascii="Arial" w:hAnsi="Arial" w:cs="Arial"/>
                <w:color w:val="000000"/>
                <w:lang w:val="el-GR"/>
              </w:rPr>
              <w:t>ο</w:t>
            </w:r>
            <w:r>
              <w:rPr>
                <w:rFonts w:ascii="Arial" w:hAnsi="Arial" w:cs="Arial"/>
                <w:color w:val="000000"/>
                <w:lang w:val="el-GR"/>
              </w:rPr>
              <w:t xml:space="preserve">μική </w:t>
            </w:r>
            <w:r w:rsidR="007D037D">
              <w:rPr>
                <w:rFonts w:ascii="Arial" w:hAnsi="Arial" w:cs="Arial"/>
                <w:color w:val="000000"/>
                <w:lang w:val="el-GR"/>
              </w:rPr>
              <w:t>Υ</w:t>
            </w:r>
            <w:r>
              <w:rPr>
                <w:rFonts w:ascii="Arial" w:hAnsi="Arial" w:cs="Arial"/>
                <w:color w:val="000000"/>
                <w:lang w:val="el-GR"/>
              </w:rPr>
              <w:t xml:space="preserve">πηρεσία της Δημοκρατίας. </w:t>
            </w:r>
          </w:p>
        </w:tc>
      </w:tr>
      <w:tr w:rsidR="00E36377" w:rsidRPr="00965908" w14:paraId="7BC0E860" w14:textId="77777777" w:rsidTr="00193033">
        <w:trPr>
          <w:gridAfter w:val="2"/>
          <w:wAfter w:w="47" w:type="dxa"/>
          <w:jc w:val="center"/>
        </w:trPr>
        <w:tc>
          <w:tcPr>
            <w:tcW w:w="2148" w:type="dxa"/>
          </w:tcPr>
          <w:p w14:paraId="38884558" w14:textId="77777777" w:rsidR="00300A51" w:rsidRPr="00B84EEF" w:rsidRDefault="00300A51" w:rsidP="00300A51">
            <w:pPr>
              <w:spacing w:line="360" w:lineRule="auto"/>
              <w:rPr>
                <w:rFonts w:ascii="Arial" w:hAnsi="Arial" w:cs="Arial"/>
                <w:lang w:val="el-GR"/>
              </w:rPr>
            </w:pPr>
          </w:p>
        </w:tc>
        <w:tc>
          <w:tcPr>
            <w:tcW w:w="1854" w:type="dxa"/>
            <w:gridSpan w:val="7"/>
          </w:tcPr>
          <w:p w14:paraId="5ED9237F"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4B33B9DE" w14:textId="3E79EA1C" w:rsidR="00300A51" w:rsidRDefault="00300A51" w:rsidP="00300A51">
            <w:pPr>
              <w:spacing w:line="360" w:lineRule="auto"/>
              <w:jc w:val="both"/>
              <w:rPr>
                <w:rFonts w:ascii="Arial" w:hAnsi="Arial" w:cs="Arial"/>
                <w:color w:val="000000"/>
                <w:lang w:val="el-GR"/>
              </w:rPr>
            </w:pPr>
            <w:r>
              <w:rPr>
                <w:rFonts w:ascii="Arial" w:hAnsi="Arial" w:cs="Arial"/>
                <w:color w:val="000000"/>
                <w:lang w:val="el-GR"/>
              </w:rPr>
              <w:t xml:space="preserve">     </w:t>
            </w:r>
            <w:r w:rsidRPr="009564E3">
              <w:rPr>
                <w:rFonts w:ascii="Arial" w:hAnsi="Arial" w:cs="Arial"/>
                <w:color w:val="000000"/>
                <w:lang w:val="el-GR"/>
              </w:rPr>
              <w:t xml:space="preserve">(7) </w:t>
            </w:r>
            <w:r>
              <w:rPr>
                <w:rFonts w:ascii="Arial" w:hAnsi="Arial" w:cs="Arial"/>
                <w:color w:val="000000"/>
                <w:lang w:val="el-GR"/>
              </w:rPr>
              <w:t>Κατά το</w:t>
            </w:r>
            <w:r w:rsidR="007D037D">
              <w:rPr>
                <w:rFonts w:ascii="Arial" w:hAnsi="Arial" w:cs="Arial"/>
                <w:color w:val="000000"/>
                <w:lang w:val="el-GR"/>
              </w:rPr>
              <w:t>ν</w:t>
            </w:r>
            <w:r>
              <w:rPr>
                <w:rFonts w:ascii="Arial" w:hAnsi="Arial" w:cs="Arial"/>
                <w:color w:val="000000"/>
                <w:lang w:val="el-GR"/>
              </w:rPr>
              <w:t xml:space="preserve"> διορισμό</w:t>
            </w:r>
            <w:r w:rsidRPr="009564E3">
              <w:rPr>
                <w:rFonts w:ascii="Arial" w:hAnsi="Arial" w:cs="Arial"/>
                <w:color w:val="000000"/>
                <w:lang w:val="el-GR"/>
              </w:rPr>
              <w:t xml:space="preserve"> Δικαστ</w:t>
            </w:r>
            <w:r>
              <w:rPr>
                <w:rFonts w:ascii="Arial" w:hAnsi="Arial" w:cs="Arial"/>
                <w:color w:val="000000"/>
                <w:lang w:val="el-GR"/>
              </w:rPr>
              <w:t>ών</w:t>
            </w:r>
            <w:r w:rsidRPr="009564E3">
              <w:rPr>
                <w:rFonts w:ascii="Arial" w:hAnsi="Arial" w:cs="Arial"/>
                <w:color w:val="000000"/>
                <w:lang w:val="el-GR"/>
              </w:rPr>
              <w:t xml:space="preserve"> </w:t>
            </w:r>
            <w:r>
              <w:rPr>
                <w:rFonts w:ascii="Arial" w:hAnsi="Arial" w:cs="Arial"/>
                <w:color w:val="000000"/>
                <w:lang w:val="el-GR"/>
              </w:rPr>
              <w:t>του Εφετείου λαμβάνονται υπόψη οι ανάγκες του Εφετείου στις δικαιοδοσίες αυτού και</w:t>
            </w:r>
            <w:r w:rsidR="00F26C65">
              <w:rPr>
                <w:rFonts w:ascii="Arial" w:hAnsi="Arial" w:cs="Arial"/>
                <w:color w:val="000000"/>
                <w:lang w:val="el-GR"/>
              </w:rPr>
              <w:t xml:space="preserve"> </w:t>
            </w:r>
            <w:r w:rsidR="004E464C">
              <w:rPr>
                <w:rFonts w:ascii="Arial" w:hAnsi="Arial" w:cs="Arial"/>
                <w:color w:val="000000"/>
                <w:lang w:val="el-GR"/>
              </w:rPr>
              <w:t xml:space="preserve">το εύρος της </w:t>
            </w:r>
            <w:r w:rsidRPr="009564E3">
              <w:rPr>
                <w:rFonts w:ascii="Arial" w:hAnsi="Arial" w:cs="Arial"/>
                <w:color w:val="000000"/>
                <w:lang w:val="el-GR"/>
              </w:rPr>
              <w:t>γνώση</w:t>
            </w:r>
            <w:r w:rsidR="004E464C">
              <w:rPr>
                <w:rFonts w:ascii="Arial" w:hAnsi="Arial" w:cs="Arial"/>
                <w:color w:val="000000"/>
                <w:lang w:val="el-GR"/>
              </w:rPr>
              <w:t>ς</w:t>
            </w:r>
            <w:r w:rsidRPr="009564E3">
              <w:rPr>
                <w:rFonts w:ascii="Arial" w:hAnsi="Arial" w:cs="Arial"/>
                <w:color w:val="000000"/>
                <w:lang w:val="el-GR"/>
              </w:rPr>
              <w:t xml:space="preserve"> ή </w:t>
            </w:r>
            <w:r w:rsidR="00186C8A">
              <w:rPr>
                <w:rFonts w:ascii="Arial" w:hAnsi="Arial" w:cs="Arial"/>
                <w:color w:val="000000"/>
                <w:lang w:val="el-GR"/>
              </w:rPr>
              <w:t xml:space="preserve">η </w:t>
            </w:r>
            <w:r w:rsidRPr="009564E3">
              <w:rPr>
                <w:rFonts w:ascii="Arial" w:hAnsi="Arial" w:cs="Arial"/>
                <w:color w:val="000000"/>
                <w:lang w:val="el-GR"/>
              </w:rPr>
              <w:t xml:space="preserve">αποδεδειγμένη εμπειρία </w:t>
            </w:r>
            <w:r>
              <w:rPr>
                <w:rFonts w:ascii="Arial" w:hAnsi="Arial" w:cs="Arial"/>
                <w:color w:val="000000"/>
                <w:lang w:val="el-GR"/>
              </w:rPr>
              <w:t xml:space="preserve">των υποψηφίων </w:t>
            </w:r>
            <w:r w:rsidRPr="009564E3">
              <w:rPr>
                <w:rFonts w:ascii="Arial" w:hAnsi="Arial" w:cs="Arial"/>
                <w:color w:val="000000"/>
                <w:lang w:val="el-GR"/>
              </w:rPr>
              <w:t xml:space="preserve">στον χειρισμό υποθέσεων </w:t>
            </w:r>
            <w:r>
              <w:rPr>
                <w:rFonts w:ascii="Arial" w:hAnsi="Arial" w:cs="Arial"/>
                <w:color w:val="000000"/>
                <w:lang w:val="el-GR"/>
              </w:rPr>
              <w:t>σε θέματα  της δικαιοδοσίας</w:t>
            </w:r>
            <w:r w:rsidR="00B1750E">
              <w:rPr>
                <w:rFonts w:ascii="Arial" w:hAnsi="Arial" w:cs="Arial"/>
                <w:color w:val="000000"/>
                <w:lang w:val="el-GR"/>
              </w:rPr>
              <w:t xml:space="preserve"> του Εφετείου</w:t>
            </w:r>
            <w:r>
              <w:rPr>
                <w:rFonts w:ascii="Arial" w:hAnsi="Arial" w:cs="Arial"/>
                <w:color w:val="000000"/>
                <w:lang w:val="el-GR"/>
              </w:rPr>
              <w:t xml:space="preserve">. </w:t>
            </w:r>
          </w:p>
          <w:p w14:paraId="1A6E67B9" w14:textId="77777777" w:rsidR="00300A51" w:rsidRDefault="00300A51" w:rsidP="00300A51">
            <w:pPr>
              <w:spacing w:line="360" w:lineRule="auto"/>
              <w:jc w:val="both"/>
              <w:rPr>
                <w:rFonts w:ascii="Arial" w:hAnsi="Arial" w:cs="Arial"/>
                <w:color w:val="000000"/>
                <w:lang w:val="el-GR"/>
              </w:rPr>
            </w:pPr>
          </w:p>
          <w:p w14:paraId="11D6FE35" w14:textId="4839EFE7" w:rsidR="003F4B06" w:rsidRDefault="00186C8A" w:rsidP="00300A51">
            <w:pPr>
              <w:spacing w:line="360" w:lineRule="auto"/>
              <w:jc w:val="both"/>
              <w:rPr>
                <w:rFonts w:ascii="Arial" w:hAnsi="Arial" w:cs="Arial"/>
                <w:color w:val="000000"/>
                <w:lang w:val="el-GR"/>
              </w:rPr>
            </w:pPr>
            <w:r>
              <w:rPr>
                <w:rFonts w:ascii="Arial" w:hAnsi="Arial" w:cs="Arial"/>
                <w:lang w:val="el-GR"/>
              </w:rPr>
              <w:lastRenderedPageBreak/>
              <w:t xml:space="preserve">     </w:t>
            </w:r>
            <w:r w:rsidR="00300A51">
              <w:rPr>
                <w:rFonts w:ascii="Arial" w:hAnsi="Arial" w:cs="Arial"/>
                <w:lang w:val="el-GR"/>
              </w:rPr>
              <w:t>(8)</w:t>
            </w:r>
            <w:r w:rsidR="00300A51">
              <w:rPr>
                <w:rFonts w:ascii="Arial" w:hAnsi="Arial" w:cs="Arial"/>
                <w:color w:val="000000"/>
                <w:lang w:val="el-GR"/>
              </w:rPr>
              <w:t xml:space="preserve"> Το Ανώτατο Δικαστήριο δύναται, ανά τακτά χρονικά διαστήματα και ανάλογα με τις ανάγκες του Εφετείου</w:t>
            </w:r>
            <w:r w:rsidR="00F26C65">
              <w:rPr>
                <w:rFonts w:ascii="Arial" w:hAnsi="Arial" w:cs="Arial"/>
                <w:color w:val="000000"/>
                <w:lang w:val="el-GR"/>
              </w:rPr>
              <w:t xml:space="preserve"> να</w:t>
            </w:r>
            <w:r w:rsidR="003F4B06">
              <w:rPr>
                <w:rFonts w:ascii="Arial" w:hAnsi="Arial" w:cs="Arial"/>
                <w:color w:val="000000"/>
                <w:lang w:val="el-GR"/>
              </w:rPr>
              <w:t>-</w:t>
            </w:r>
            <w:r w:rsidR="00300A51">
              <w:rPr>
                <w:rFonts w:ascii="Arial" w:hAnsi="Arial" w:cs="Arial"/>
                <w:color w:val="000000"/>
                <w:lang w:val="el-GR"/>
              </w:rPr>
              <w:t xml:space="preserve"> </w:t>
            </w:r>
          </w:p>
          <w:p w14:paraId="4269198C" w14:textId="77777777" w:rsidR="003F4B06" w:rsidRDefault="003F4B06" w:rsidP="00300A51">
            <w:pPr>
              <w:spacing w:line="360" w:lineRule="auto"/>
              <w:jc w:val="both"/>
              <w:rPr>
                <w:rFonts w:ascii="Arial" w:hAnsi="Arial" w:cs="Arial"/>
                <w:color w:val="000000"/>
                <w:lang w:val="el-GR"/>
              </w:rPr>
            </w:pPr>
          </w:p>
          <w:p w14:paraId="3A7F4B86" w14:textId="4E8DCAFE" w:rsidR="003F4B06" w:rsidRDefault="003F4B06" w:rsidP="003F4B06">
            <w:pPr>
              <w:tabs>
                <w:tab w:val="left" w:pos="856"/>
                <w:tab w:val="left" w:pos="1282"/>
              </w:tabs>
              <w:spacing w:line="360" w:lineRule="auto"/>
              <w:ind w:left="1282" w:hanging="1282"/>
              <w:jc w:val="both"/>
              <w:rPr>
                <w:rFonts w:ascii="Arial" w:hAnsi="Arial" w:cs="Arial"/>
                <w:color w:val="000000"/>
                <w:lang w:val="el-GR"/>
              </w:rPr>
            </w:pPr>
            <w:r>
              <w:rPr>
                <w:rFonts w:ascii="Arial" w:hAnsi="Arial" w:cs="Arial"/>
                <w:color w:val="000000"/>
                <w:lang w:val="el-GR"/>
              </w:rPr>
              <w:tab/>
              <w:t>(α)</w:t>
            </w:r>
            <w:r>
              <w:rPr>
                <w:rFonts w:ascii="Arial" w:hAnsi="Arial" w:cs="Arial"/>
                <w:color w:val="000000"/>
                <w:lang w:val="el-GR"/>
              </w:rPr>
              <w:tab/>
            </w:r>
            <w:r w:rsidR="00300A51">
              <w:rPr>
                <w:rFonts w:ascii="Arial" w:hAnsi="Arial" w:cs="Arial"/>
                <w:color w:val="000000"/>
                <w:lang w:val="el-GR"/>
              </w:rPr>
              <w:t>εκδίδει Διαδικαστικό Κανονισμό προς ρύθμιση  της διαδικασίας ενώπιον</w:t>
            </w:r>
            <w:r w:rsidR="00186C8A">
              <w:rPr>
                <w:rFonts w:ascii="Arial" w:hAnsi="Arial" w:cs="Arial"/>
                <w:color w:val="000000"/>
                <w:lang w:val="el-GR"/>
              </w:rPr>
              <w:t xml:space="preserve"> του Εφετείου</w:t>
            </w:r>
            <w:r w:rsidR="00830AA9">
              <w:rPr>
                <w:rFonts w:ascii="Arial" w:hAnsi="Arial" w:cs="Arial"/>
                <w:color w:val="000000"/>
                <w:lang w:val="el-GR"/>
              </w:rPr>
              <w:t>∙</w:t>
            </w:r>
            <w:r w:rsidR="00186C8A">
              <w:rPr>
                <w:rFonts w:ascii="Arial" w:hAnsi="Arial" w:cs="Arial"/>
                <w:color w:val="000000"/>
                <w:lang w:val="el-GR"/>
              </w:rPr>
              <w:t xml:space="preserve"> </w:t>
            </w:r>
            <w:r w:rsidR="00300A51">
              <w:rPr>
                <w:rFonts w:ascii="Arial" w:hAnsi="Arial" w:cs="Arial"/>
                <w:color w:val="000000"/>
                <w:lang w:val="el-GR"/>
              </w:rPr>
              <w:t xml:space="preserve">και </w:t>
            </w:r>
          </w:p>
          <w:p w14:paraId="24214D61" w14:textId="77777777" w:rsidR="00364F09" w:rsidRDefault="00364F09" w:rsidP="003F4B06">
            <w:pPr>
              <w:tabs>
                <w:tab w:val="left" w:pos="856"/>
                <w:tab w:val="left" w:pos="1282"/>
              </w:tabs>
              <w:spacing w:line="360" w:lineRule="auto"/>
              <w:ind w:left="1282" w:hanging="1282"/>
              <w:jc w:val="both"/>
              <w:rPr>
                <w:rFonts w:ascii="Arial" w:hAnsi="Arial" w:cs="Arial"/>
                <w:color w:val="000000"/>
                <w:lang w:val="el-GR"/>
              </w:rPr>
            </w:pPr>
          </w:p>
          <w:p w14:paraId="188DD12B" w14:textId="1E9B0E17" w:rsidR="00300A51" w:rsidRPr="009564E3" w:rsidRDefault="003F4B06" w:rsidP="00B84EEF">
            <w:pPr>
              <w:tabs>
                <w:tab w:val="left" w:pos="856"/>
                <w:tab w:val="left" w:pos="1282"/>
              </w:tabs>
              <w:spacing w:line="360" w:lineRule="auto"/>
              <w:ind w:left="1282" w:hanging="1282"/>
              <w:jc w:val="both"/>
              <w:rPr>
                <w:rFonts w:ascii="Arial" w:hAnsi="Arial" w:cs="Arial"/>
                <w:color w:val="000000"/>
                <w:lang w:val="el-GR"/>
              </w:rPr>
            </w:pPr>
            <w:r>
              <w:rPr>
                <w:rFonts w:ascii="Arial" w:hAnsi="Arial" w:cs="Arial"/>
                <w:color w:val="000000"/>
                <w:lang w:val="el-GR"/>
              </w:rPr>
              <w:tab/>
              <w:t>(β)</w:t>
            </w:r>
            <w:r>
              <w:rPr>
                <w:rFonts w:ascii="Arial" w:hAnsi="Arial" w:cs="Arial"/>
                <w:color w:val="000000"/>
                <w:lang w:val="el-GR"/>
              </w:rPr>
              <w:tab/>
            </w:r>
            <w:r w:rsidR="00300A51">
              <w:rPr>
                <w:rFonts w:ascii="Arial" w:hAnsi="Arial" w:cs="Arial"/>
                <w:color w:val="000000"/>
                <w:lang w:val="el-GR"/>
              </w:rPr>
              <w:t>ορί</w:t>
            </w:r>
            <w:r w:rsidR="008109F2">
              <w:rPr>
                <w:rFonts w:ascii="Arial" w:hAnsi="Arial" w:cs="Arial"/>
                <w:color w:val="000000"/>
                <w:lang w:val="el-GR"/>
              </w:rPr>
              <w:t>ζ</w:t>
            </w:r>
            <w:r w:rsidR="00300A51">
              <w:rPr>
                <w:rFonts w:ascii="Arial" w:hAnsi="Arial" w:cs="Arial"/>
                <w:color w:val="000000"/>
                <w:lang w:val="el-GR"/>
              </w:rPr>
              <w:t xml:space="preserve">ει τον αριθμό των Δικαστών του Εφετείου </w:t>
            </w:r>
            <w:r w:rsidR="00186C8A">
              <w:rPr>
                <w:rFonts w:ascii="Arial" w:hAnsi="Arial" w:cs="Arial"/>
                <w:color w:val="000000"/>
                <w:lang w:val="el-GR"/>
              </w:rPr>
              <w:t>ή/</w:t>
            </w:r>
            <w:r w:rsidR="00300A51">
              <w:rPr>
                <w:rFonts w:ascii="Arial" w:hAnsi="Arial" w:cs="Arial"/>
                <w:color w:val="000000"/>
                <w:lang w:val="el-GR"/>
              </w:rPr>
              <w:t xml:space="preserve">και των Τμημάτων αυτού, οι οποίοι  δικάζουν συγκεκριμένο θέμα. </w:t>
            </w:r>
          </w:p>
          <w:p w14:paraId="139E1180" w14:textId="77777777" w:rsidR="00300A51" w:rsidRPr="009564E3" w:rsidRDefault="00300A51" w:rsidP="00300A51">
            <w:pPr>
              <w:spacing w:line="360" w:lineRule="auto"/>
              <w:jc w:val="both"/>
              <w:rPr>
                <w:rFonts w:ascii="Arial" w:hAnsi="Arial" w:cs="Arial"/>
                <w:color w:val="000000"/>
                <w:lang w:val="el-GR"/>
              </w:rPr>
            </w:pPr>
          </w:p>
          <w:p w14:paraId="6603732A" w14:textId="3D784D84" w:rsidR="00896D2D" w:rsidRDefault="00300A51" w:rsidP="00300A51">
            <w:pPr>
              <w:spacing w:line="360" w:lineRule="auto"/>
              <w:jc w:val="both"/>
              <w:rPr>
                <w:rFonts w:ascii="Arial" w:hAnsi="Arial" w:cs="Arial"/>
                <w:color w:val="000000"/>
                <w:lang w:val="el-GR"/>
              </w:rPr>
            </w:pPr>
            <w:r>
              <w:rPr>
                <w:rFonts w:ascii="Arial" w:hAnsi="Arial" w:cs="Arial"/>
                <w:color w:val="000000"/>
                <w:lang w:val="el-GR"/>
              </w:rPr>
              <w:t xml:space="preserve">     </w:t>
            </w:r>
            <w:r w:rsidRPr="009564E3">
              <w:rPr>
                <w:rFonts w:ascii="Arial" w:hAnsi="Arial" w:cs="Arial"/>
                <w:color w:val="000000"/>
                <w:lang w:val="el-GR"/>
              </w:rPr>
              <w:t>(</w:t>
            </w:r>
            <w:r>
              <w:rPr>
                <w:rFonts w:ascii="Arial" w:hAnsi="Arial" w:cs="Arial"/>
                <w:color w:val="000000"/>
                <w:lang w:val="el-GR"/>
              </w:rPr>
              <w:t>9</w:t>
            </w:r>
            <w:r w:rsidRPr="009564E3">
              <w:rPr>
                <w:rFonts w:ascii="Arial" w:hAnsi="Arial" w:cs="Arial"/>
                <w:color w:val="000000"/>
                <w:lang w:val="el-GR"/>
              </w:rPr>
              <w:t xml:space="preserve">) Η μισθοδοσία του Προέδρου και των </w:t>
            </w:r>
            <w:r w:rsidR="00186C8A">
              <w:rPr>
                <w:rFonts w:ascii="Arial" w:hAnsi="Arial" w:cs="Arial"/>
                <w:color w:val="000000"/>
                <w:lang w:val="el-GR"/>
              </w:rPr>
              <w:t xml:space="preserve">λοιπών </w:t>
            </w:r>
            <w:r w:rsidRPr="009564E3">
              <w:rPr>
                <w:rFonts w:ascii="Arial" w:hAnsi="Arial" w:cs="Arial"/>
                <w:color w:val="000000"/>
                <w:lang w:val="el-GR"/>
              </w:rPr>
              <w:t>Δικαστών του Εφετείου καθορίζεται σε ετήσιο πάγιο βασικό μισθό εκατόν έν</w:t>
            </w:r>
            <w:r w:rsidR="009F3320">
              <w:rPr>
                <w:rFonts w:ascii="Arial" w:hAnsi="Arial" w:cs="Arial"/>
                <w:color w:val="000000"/>
                <w:lang w:val="el-GR"/>
              </w:rPr>
              <w:t>δ</w:t>
            </w:r>
            <w:r w:rsidRPr="009564E3">
              <w:rPr>
                <w:rFonts w:ascii="Arial" w:hAnsi="Arial" w:cs="Arial"/>
                <w:color w:val="000000"/>
                <w:lang w:val="el-GR"/>
              </w:rPr>
              <w:t>εκα χιλιάδων τετρακοσίων πενήντα ευρώ (€111.450)</w:t>
            </w:r>
            <w:r w:rsidR="00896D2D">
              <w:rPr>
                <w:rFonts w:ascii="Arial" w:hAnsi="Arial" w:cs="Arial"/>
                <w:color w:val="000000"/>
                <w:lang w:val="el-GR"/>
              </w:rPr>
              <w:t>:</w:t>
            </w:r>
            <w:r w:rsidRPr="009564E3">
              <w:rPr>
                <w:rFonts w:ascii="Arial" w:hAnsi="Arial" w:cs="Arial"/>
                <w:color w:val="000000"/>
                <w:lang w:val="el-GR"/>
              </w:rPr>
              <w:t xml:space="preserve"> </w:t>
            </w:r>
          </w:p>
          <w:p w14:paraId="37EC46E6" w14:textId="77777777" w:rsidR="00896D2D" w:rsidRDefault="00896D2D" w:rsidP="00300A51">
            <w:pPr>
              <w:spacing w:line="360" w:lineRule="auto"/>
              <w:jc w:val="both"/>
              <w:rPr>
                <w:rFonts w:ascii="Arial" w:hAnsi="Arial" w:cs="Arial"/>
                <w:color w:val="000000"/>
                <w:lang w:val="el-GR"/>
              </w:rPr>
            </w:pPr>
          </w:p>
          <w:p w14:paraId="32121BCA" w14:textId="4B428D88" w:rsidR="00300A51" w:rsidRPr="00512294" w:rsidRDefault="00896D2D" w:rsidP="00300A51">
            <w:pPr>
              <w:spacing w:line="360" w:lineRule="auto"/>
              <w:jc w:val="both"/>
              <w:rPr>
                <w:rFonts w:ascii="Arial" w:hAnsi="Arial" w:cs="Arial"/>
                <w:color w:val="000000"/>
                <w:lang w:val="el-GR"/>
              </w:rPr>
            </w:pPr>
            <w:r>
              <w:rPr>
                <w:rFonts w:ascii="Arial" w:hAnsi="Arial" w:cs="Arial"/>
                <w:color w:val="000000"/>
                <w:lang w:val="el-GR"/>
              </w:rPr>
              <w:tab/>
              <w:t>Νοείται ότι, σ</w:t>
            </w:r>
            <w:r w:rsidR="00300A51" w:rsidRPr="009564E3">
              <w:rPr>
                <w:rFonts w:ascii="Arial" w:hAnsi="Arial" w:cs="Arial"/>
                <w:color w:val="000000"/>
                <w:lang w:val="el-GR"/>
              </w:rPr>
              <w:t xml:space="preserve">τη βασική μισθοδοσία προστίθενται οι εκάστοτε ισχύουσες για τους δημόσιους υπαλλήλους γενικές αυξήσεις μισθών και το εκάστοτε ισχύον τιμαριθμικό επίδομα. </w:t>
            </w:r>
          </w:p>
        </w:tc>
      </w:tr>
      <w:tr w:rsidR="00E36377" w:rsidRPr="00965908" w14:paraId="7F4E1B73" w14:textId="77777777" w:rsidTr="00193033">
        <w:trPr>
          <w:gridAfter w:val="2"/>
          <w:wAfter w:w="47" w:type="dxa"/>
          <w:jc w:val="center"/>
        </w:trPr>
        <w:tc>
          <w:tcPr>
            <w:tcW w:w="2148" w:type="dxa"/>
          </w:tcPr>
          <w:p w14:paraId="329F9C78" w14:textId="77777777" w:rsidR="00300A51" w:rsidRPr="00B84EEF" w:rsidRDefault="00300A51" w:rsidP="00300A51">
            <w:pPr>
              <w:spacing w:line="360" w:lineRule="auto"/>
              <w:rPr>
                <w:rFonts w:ascii="Arial" w:hAnsi="Arial" w:cs="Arial"/>
                <w:lang w:val="el-GR"/>
              </w:rPr>
            </w:pPr>
          </w:p>
        </w:tc>
        <w:tc>
          <w:tcPr>
            <w:tcW w:w="1854" w:type="dxa"/>
            <w:gridSpan w:val="7"/>
          </w:tcPr>
          <w:p w14:paraId="30426928"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7EC8FAE5" w14:textId="533C664F" w:rsidR="00300A51" w:rsidRPr="00512294" w:rsidRDefault="00300A51" w:rsidP="00186C8A">
            <w:pPr>
              <w:spacing w:line="360" w:lineRule="auto"/>
              <w:jc w:val="both"/>
              <w:rPr>
                <w:rFonts w:ascii="Arial" w:hAnsi="Arial" w:cs="Arial"/>
                <w:color w:val="000000"/>
                <w:lang w:val="el-GR"/>
              </w:rPr>
            </w:pPr>
            <w:r>
              <w:rPr>
                <w:rFonts w:ascii="Arial" w:hAnsi="Arial" w:cs="Arial"/>
                <w:lang w:val="el-GR"/>
              </w:rPr>
              <w:t xml:space="preserve">     </w:t>
            </w:r>
            <w:r w:rsidRPr="009564E3">
              <w:rPr>
                <w:rFonts w:ascii="Arial" w:hAnsi="Arial" w:cs="Arial"/>
                <w:lang w:val="el-GR"/>
              </w:rPr>
              <w:t>(</w:t>
            </w:r>
            <w:r>
              <w:rPr>
                <w:rFonts w:ascii="Arial" w:hAnsi="Arial" w:cs="Arial"/>
                <w:lang w:val="el-GR"/>
              </w:rPr>
              <w:t>10</w:t>
            </w:r>
            <w:r w:rsidRPr="009564E3">
              <w:rPr>
                <w:rFonts w:ascii="Arial" w:hAnsi="Arial" w:cs="Arial"/>
                <w:lang w:val="el-GR"/>
              </w:rPr>
              <w:t xml:space="preserve">) </w:t>
            </w:r>
            <w:r w:rsidR="00186C8A">
              <w:rPr>
                <w:rFonts w:ascii="Arial" w:hAnsi="Arial" w:cs="Arial"/>
                <w:lang w:val="el-GR"/>
              </w:rPr>
              <w:t xml:space="preserve"> Με την επιφύλαξη</w:t>
            </w:r>
            <w:r w:rsidR="00896D2D">
              <w:rPr>
                <w:rFonts w:ascii="Arial" w:hAnsi="Arial" w:cs="Arial"/>
                <w:lang w:val="el-GR"/>
              </w:rPr>
              <w:t xml:space="preserve"> των διατάξεων </w:t>
            </w:r>
            <w:r>
              <w:rPr>
                <w:rFonts w:ascii="Arial" w:hAnsi="Arial" w:cs="Arial"/>
                <w:lang w:val="el-GR"/>
              </w:rPr>
              <w:t xml:space="preserve"> του εδαφίου (5)</w:t>
            </w:r>
            <w:r w:rsidR="00B1750E">
              <w:rPr>
                <w:rFonts w:ascii="Arial" w:hAnsi="Arial" w:cs="Arial"/>
                <w:lang w:val="el-GR"/>
              </w:rPr>
              <w:t>,</w:t>
            </w:r>
            <w:r>
              <w:rPr>
                <w:rFonts w:ascii="Arial" w:hAnsi="Arial" w:cs="Arial"/>
                <w:lang w:val="el-GR"/>
              </w:rPr>
              <w:t xml:space="preserve"> σ</w:t>
            </w:r>
            <w:r w:rsidRPr="009564E3">
              <w:rPr>
                <w:rFonts w:ascii="Arial" w:hAnsi="Arial" w:cs="Arial"/>
                <w:lang w:val="el-GR"/>
              </w:rPr>
              <w:t>ε περίπτωση προσωρινής ανικανότητας ή απουσίας του Προέδρου ή Δικαστή του Εφετείου να ασκεί τα καθήκοντ</w:t>
            </w:r>
            <w:r w:rsidR="009F3320">
              <w:rPr>
                <w:rFonts w:ascii="Arial" w:hAnsi="Arial" w:cs="Arial"/>
                <w:lang w:val="el-GR"/>
              </w:rPr>
              <w:t>ά</w:t>
            </w:r>
            <w:r w:rsidRPr="009564E3">
              <w:rPr>
                <w:rFonts w:ascii="Arial" w:hAnsi="Arial" w:cs="Arial"/>
                <w:lang w:val="el-GR"/>
              </w:rPr>
              <w:t xml:space="preserve"> του, το Ανώτατο Δικαστικό Συμβούλιο δύναται να διορίσει άλλο μέλος της δικαστικής υπηρεσίας που κατέχει τα υπό του εδαφίου (6) απαιτούμενα προσόντα, για να εκτελεί προσωρινά τα καθήκοντα και να ασκεί τις εξουσίες του Προέδρου ή </w:t>
            </w:r>
            <w:r w:rsidR="009F3320">
              <w:rPr>
                <w:rFonts w:ascii="Arial" w:hAnsi="Arial" w:cs="Arial"/>
                <w:lang w:val="el-GR"/>
              </w:rPr>
              <w:t xml:space="preserve">του </w:t>
            </w:r>
            <w:r w:rsidRPr="009564E3">
              <w:rPr>
                <w:rFonts w:ascii="Arial" w:hAnsi="Arial" w:cs="Arial"/>
                <w:lang w:val="el-GR"/>
              </w:rPr>
              <w:t>Δικαστή του Εφετείου, ανάλογα με την περίπτωση, για το χρονικό διάστημα και υπό τους όρους που καθορίζονται στο έγγραφο διορισμού</w:t>
            </w:r>
            <w:r w:rsidR="009F3320">
              <w:rPr>
                <w:rFonts w:ascii="Arial" w:hAnsi="Arial" w:cs="Arial"/>
                <w:lang w:val="el-GR"/>
              </w:rPr>
              <w:t xml:space="preserve"> του</w:t>
            </w:r>
            <w:r w:rsidRPr="009564E3">
              <w:rPr>
                <w:rFonts w:ascii="Arial" w:hAnsi="Arial" w:cs="Arial"/>
                <w:lang w:val="el-GR"/>
              </w:rPr>
              <w:t>.</w:t>
            </w:r>
          </w:p>
        </w:tc>
      </w:tr>
      <w:tr w:rsidR="00E36377" w:rsidRPr="00965908" w14:paraId="49794401" w14:textId="77777777" w:rsidTr="00193033">
        <w:trPr>
          <w:gridAfter w:val="2"/>
          <w:wAfter w:w="47" w:type="dxa"/>
          <w:jc w:val="center"/>
        </w:trPr>
        <w:tc>
          <w:tcPr>
            <w:tcW w:w="2148" w:type="dxa"/>
          </w:tcPr>
          <w:p w14:paraId="727FF925" w14:textId="77777777" w:rsidR="00300A51" w:rsidRPr="00B84EEF" w:rsidRDefault="00300A51" w:rsidP="00300A51">
            <w:pPr>
              <w:spacing w:line="360" w:lineRule="auto"/>
              <w:rPr>
                <w:rFonts w:ascii="Arial" w:hAnsi="Arial" w:cs="Arial"/>
                <w:lang w:val="el-GR"/>
              </w:rPr>
            </w:pPr>
          </w:p>
        </w:tc>
        <w:tc>
          <w:tcPr>
            <w:tcW w:w="1854" w:type="dxa"/>
            <w:gridSpan w:val="7"/>
          </w:tcPr>
          <w:p w14:paraId="3285EFB6"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5749E8EA" w14:textId="77777777" w:rsidR="00300A51" w:rsidRPr="00442773" w:rsidRDefault="00300A51" w:rsidP="00300A51">
            <w:pPr>
              <w:spacing w:line="360" w:lineRule="auto"/>
              <w:jc w:val="both"/>
              <w:rPr>
                <w:rFonts w:ascii="Arial" w:hAnsi="Arial" w:cs="Arial"/>
                <w:color w:val="000000"/>
                <w:lang w:val="el-GR"/>
              </w:rPr>
            </w:pPr>
            <w:r>
              <w:rPr>
                <w:rFonts w:ascii="Arial" w:hAnsi="Arial" w:cs="Arial"/>
                <w:color w:val="000000"/>
                <w:lang w:val="el-GR"/>
              </w:rPr>
              <w:t xml:space="preserve">     </w:t>
            </w:r>
            <w:r w:rsidRPr="009564E3">
              <w:rPr>
                <w:rFonts w:ascii="Arial" w:hAnsi="Arial" w:cs="Arial"/>
                <w:color w:val="000000"/>
                <w:lang w:val="el-GR"/>
              </w:rPr>
              <w:t>(1</w:t>
            </w:r>
            <w:r>
              <w:rPr>
                <w:rFonts w:ascii="Arial" w:hAnsi="Arial" w:cs="Arial"/>
                <w:color w:val="000000"/>
                <w:lang w:val="el-GR"/>
              </w:rPr>
              <w:t>1</w:t>
            </w:r>
            <w:r w:rsidRPr="009564E3">
              <w:rPr>
                <w:rFonts w:ascii="Arial" w:hAnsi="Arial" w:cs="Arial"/>
                <w:color w:val="000000"/>
                <w:lang w:val="el-GR"/>
              </w:rPr>
              <w:t>) Στο Εφετείο υπηρετούν Πρωτοκολλητές και υπάλληλοι, ο αριθμός, οι εξουσίες, τα καθήκοντα και οι ευθύνες των οποίων καθορίζονται από το Ανώτατο Δικαστήριο με την έ</w:t>
            </w:r>
            <w:r>
              <w:rPr>
                <w:rFonts w:ascii="Arial" w:hAnsi="Arial" w:cs="Arial"/>
                <w:color w:val="000000"/>
                <w:lang w:val="el-GR"/>
              </w:rPr>
              <w:t>κδοση Διαδικαστικού Κανονισμού:</w:t>
            </w:r>
          </w:p>
        </w:tc>
      </w:tr>
      <w:tr w:rsidR="00E36377" w:rsidRPr="00965908" w14:paraId="424632E2" w14:textId="77777777" w:rsidTr="00193033">
        <w:trPr>
          <w:gridAfter w:val="2"/>
          <w:wAfter w:w="47" w:type="dxa"/>
          <w:jc w:val="center"/>
        </w:trPr>
        <w:tc>
          <w:tcPr>
            <w:tcW w:w="2148" w:type="dxa"/>
          </w:tcPr>
          <w:p w14:paraId="4C32C2E3" w14:textId="77777777" w:rsidR="00300A51" w:rsidRPr="00B84EEF" w:rsidRDefault="00300A51" w:rsidP="00300A51">
            <w:pPr>
              <w:spacing w:line="360" w:lineRule="auto"/>
              <w:rPr>
                <w:rFonts w:ascii="Arial" w:hAnsi="Arial" w:cs="Arial"/>
                <w:lang w:val="el-GR"/>
              </w:rPr>
            </w:pPr>
          </w:p>
        </w:tc>
        <w:tc>
          <w:tcPr>
            <w:tcW w:w="1854" w:type="dxa"/>
            <w:gridSpan w:val="7"/>
          </w:tcPr>
          <w:p w14:paraId="526B6737" w14:textId="77777777" w:rsidR="00300A51" w:rsidRPr="00067BC7" w:rsidRDefault="00300A51" w:rsidP="00300A51">
            <w:pPr>
              <w:spacing w:line="360" w:lineRule="auto"/>
              <w:rPr>
                <w:rFonts w:ascii="Arial" w:hAnsi="Arial" w:cs="Arial"/>
                <w:sz w:val="20"/>
                <w:szCs w:val="20"/>
                <w:lang w:val="el-GR"/>
              </w:rPr>
            </w:pPr>
          </w:p>
        </w:tc>
        <w:tc>
          <w:tcPr>
            <w:tcW w:w="5648" w:type="dxa"/>
            <w:gridSpan w:val="6"/>
            <w:tcBorders>
              <w:left w:val="nil"/>
            </w:tcBorders>
          </w:tcPr>
          <w:p w14:paraId="7D638045" w14:textId="77777777" w:rsidR="00300A51" w:rsidRPr="009564E3" w:rsidRDefault="00300A51" w:rsidP="00300A51">
            <w:pPr>
              <w:spacing w:line="360" w:lineRule="auto"/>
              <w:jc w:val="both"/>
              <w:rPr>
                <w:rFonts w:ascii="Arial" w:hAnsi="Arial" w:cs="Arial"/>
                <w:color w:val="000000"/>
                <w:lang w:val="el-GR"/>
              </w:rPr>
            </w:pPr>
            <w:r>
              <w:rPr>
                <w:rFonts w:ascii="Arial" w:hAnsi="Arial" w:cs="Arial"/>
                <w:color w:val="000000"/>
                <w:lang w:val="el-GR"/>
              </w:rPr>
              <w:tab/>
            </w:r>
            <w:r w:rsidRPr="009564E3">
              <w:rPr>
                <w:rFonts w:ascii="Arial" w:hAnsi="Arial" w:cs="Arial"/>
                <w:color w:val="000000"/>
                <w:lang w:val="el-GR"/>
              </w:rPr>
              <w:t>Νοείται ότι, μέχρι την έκδοση του Διαδικαστικού Κανονισμού</w:t>
            </w:r>
            <w:r>
              <w:rPr>
                <w:rFonts w:ascii="Arial" w:hAnsi="Arial" w:cs="Arial"/>
                <w:color w:val="000000"/>
                <w:lang w:val="el-GR"/>
              </w:rPr>
              <w:t>,</w:t>
            </w:r>
            <w:r w:rsidRPr="009564E3">
              <w:rPr>
                <w:rFonts w:ascii="Arial" w:hAnsi="Arial" w:cs="Arial"/>
                <w:color w:val="000000"/>
                <w:lang w:val="el-GR"/>
              </w:rPr>
              <w:t xml:space="preserve"> τυγχάνουν κατ’ αναλογίαν εφαρμογής οι ρυθμίσεις που ισχύουν για τους αντίστοιχους υπαλλήλους Επαρχιακού Δικαστηρίου:</w:t>
            </w:r>
          </w:p>
          <w:p w14:paraId="6D3CC85B" w14:textId="77777777" w:rsidR="00300A51" w:rsidRPr="009564E3" w:rsidRDefault="00300A51" w:rsidP="00300A51">
            <w:pPr>
              <w:spacing w:line="360" w:lineRule="auto"/>
              <w:jc w:val="both"/>
              <w:rPr>
                <w:rFonts w:ascii="Arial" w:hAnsi="Arial" w:cs="Arial"/>
                <w:color w:val="000000"/>
                <w:lang w:val="el-GR"/>
              </w:rPr>
            </w:pPr>
          </w:p>
          <w:p w14:paraId="4FDF3D79" w14:textId="3CD8023C" w:rsidR="00300A51" w:rsidRPr="009564E3" w:rsidRDefault="00300A51" w:rsidP="00300A51">
            <w:pPr>
              <w:spacing w:line="360" w:lineRule="auto"/>
              <w:jc w:val="both"/>
              <w:rPr>
                <w:rFonts w:ascii="Arial" w:hAnsi="Arial" w:cs="Arial"/>
                <w:lang w:val="el-GR"/>
              </w:rPr>
            </w:pPr>
            <w:r>
              <w:rPr>
                <w:rFonts w:ascii="Arial" w:hAnsi="Arial" w:cs="Arial"/>
                <w:color w:val="000000"/>
                <w:szCs w:val="20"/>
                <w:lang w:val="el-GR"/>
              </w:rPr>
              <w:tab/>
            </w:r>
            <w:r w:rsidRPr="009564E3">
              <w:rPr>
                <w:rFonts w:ascii="Arial" w:hAnsi="Arial" w:cs="Arial"/>
                <w:color w:val="000000"/>
                <w:szCs w:val="20"/>
                <w:lang w:val="el-GR"/>
              </w:rPr>
              <w:t>Νοείται περαιτέρω ότι</w:t>
            </w:r>
            <w:r w:rsidR="00896D2D">
              <w:rPr>
                <w:rFonts w:ascii="Arial" w:hAnsi="Arial" w:cs="Arial"/>
                <w:color w:val="000000"/>
                <w:szCs w:val="20"/>
                <w:lang w:val="el-GR"/>
              </w:rPr>
              <w:t>,</w:t>
            </w:r>
            <w:r w:rsidRPr="009564E3">
              <w:rPr>
                <w:rFonts w:ascii="Arial" w:hAnsi="Arial" w:cs="Arial"/>
                <w:color w:val="000000"/>
                <w:szCs w:val="20"/>
                <w:lang w:val="el-GR"/>
              </w:rPr>
              <w:t xml:space="preserve"> στο </w:t>
            </w:r>
            <w:r w:rsidRPr="009564E3">
              <w:rPr>
                <w:rFonts w:ascii="Arial" w:hAnsi="Arial" w:cs="Arial"/>
                <w:color w:val="000000"/>
                <w:lang w:val="el-GR"/>
              </w:rPr>
              <w:t xml:space="preserve">Εφετείο </w:t>
            </w:r>
            <w:r w:rsidRPr="009564E3">
              <w:rPr>
                <w:rFonts w:ascii="Arial" w:hAnsi="Arial" w:cs="Arial"/>
                <w:color w:val="000000"/>
                <w:szCs w:val="20"/>
                <w:lang w:val="el-GR"/>
              </w:rPr>
              <w:t xml:space="preserve">υπηρετούν υπάλληλοι οι οποίοι προέρχονται από το προσωπικό της </w:t>
            </w:r>
            <w:r>
              <w:rPr>
                <w:rFonts w:ascii="Arial" w:hAnsi="Arial" w:cs="Arial"/>
                <w:color w:val="000000"/>
                <w:szCs w:val="20"/>
                <w:lang w:val="el-GR"/>
              </w:rPr>
              <w:t xml:space="preserve">Δημόσιας </w:t>
            </w:r>
            <w:r w:rsidRPr="009564E3">
              <w:rPr>
                <w:rFonts w:ascii="Arial" w:hAnsi="Arial" w:cs="Arial"/>
                <w:color w:val="000000"/>
                <w:szCs w:val="20"/>
                <w:lang w:val="el-GR"/>
              </w:rPr>
              <w:t xml:space="preserve"> Υπηρεσίας.».</w:t>
            </w:r>
          </w:p>
        </w:tc>
      </w:tr>
      <w:tr w:rsidR="00300A51" w:rsidRPr="00965908" w14:paraId="332F1306" w14:textId="77777777" w:rsidTr="00193033">
        <w:trPr>
          <w:gridAfter w:val="2"/>
          <w:wAfter w:w="47" w:type="dxa"/>
          <w:jc w:val="center"/>
        </w:trPr>
        <w:tc>
          <w:tcPr>
            <w:tcW w:w="2148" w:type="dxa"/>
          </w:tcPr>
          <w:p w14:paraId="1A1ADF78" w14:textId="77777777" w:rsidR="00300A51" w:rsidRPr="00B84EEF" w:rsidRDefault="00300A51" w:rsidP="00300A51">
            <w:pPr>
              <w:spacing w:line="360" w:lineRule="auto"/>
              <w:rPr>
                <w:rFonts w:ascii="Arial" w:hAnsi="Arial" w:cs="Arial"/>
                <w:lang w:val="el-GR"/>
              </w:rPr>
            </w:pPr>
            <w:r w:rsidRPr="00B84EEF">
              <w:rPr>
                <w:rFonts w:ascii="Arial" w:hAnsi="Arial" w:cs="Arial"/>
                <w:lang w:val="el-GR"/>
              </w:rPr>
              <w:t>Τροποποίηση του άρθρου 4 του βασικού νόμου.</w:t>
            </w:r>
          </w:p>
        </w:tc>
        <w:tc>
          <w:tcPr>
            <w:tcW w:w="7502" w:type="dxa"/>
            <w:gridSpan w:val="13"/>
          </w:tcPr>
          <w:p w14:paraId="13FBD07E" w14:textId="15E25334" w:rsidR="00186C8A" w:rsidRDefault="00E32F44" w:rsidP="00300A51">
            <w:pPr>
              <w:spacing w:line="360" w:lineRule="auto"/>
              <w:jc w:val="both"/>
              <w:rPr>
                <w:rFonts w:ascii="Arial" w:hAnsi="Arial" w:cs="Arial"/>
                <w:lang w:val="el-GR"/>
              </w:rPr>
            </w:pPr>
            <w:r>
              <w:rPr>
                <w:rFonts w:ascii="Arial" w:hAnsi="Arial" w:cs="Arial"/>
                <w:lang w:val="el-GR"/>
              </w:rPr>
              <w:t>6</w:t>
            </w:r>
            <w:r w:rsidR="00300A51" w:rsidRPr="009564E3">
              <w:rPr>
                <w:rFonts w:ascii="Arial" w:hAnsi="Arial" w:cs="Arial"/>
                <w:lang w:val="el-GR"/>
              </w:rPr>
              <w:t xml:space="preserve">. Το άρθρο 4 του βασικού νόμου τροποποιείται </w:t>
            </w:r>
            <w:r w:rsidR="00186C8A">
              <w:rPr>
                <w:rFonts w:ascii="Arial" w:hAnsi="Arial" w:cs="Arial"/>
                <w:lang w:val="el-GR"/>
              </w:rPr>
              <w:t>ως ακολούθως:</w:t>
            </w:r>
          </w:p>
          <w:p w14:paraId="3E7A39B4" w14:textId="2D3809B7" w:rsidR="00186C8A" w:rsidRDefault="00186C8A" w:rsidP="00300A51">
            <w:pPr>
              <w:spacing w:line="360" w:lineRule="auto"/>
              <w:jc w:val="both"/>
              <w:rPr>
                <w:rFonts w:ascii="Arial" w:hAnsi="Arial" w:cs="Arial"/>
                <w:lang w:val="el-GR"/>
              </w:rPr>
            </w:pPr>
          </w:p>
          <w:p w14:paraId="7204969D" w14:textId="77777777" w:rsidR="00186C8A" w:rsidRDefault="00186C8A" w:rsidP="00300A51">
            <w:pPr>
              <w:spacing w:line="360" w:lineRule="auto"/>
              <w:jc w:val="both"/>
              <w:rPr>
                <w:rFonts w:ascii="Arial" w:hAnsi="Arial" w:cs="Arial"/>
                <w:lang w:val="el-GR"/>
              </w:rPr>
            </w:pPr>
          </w:p>
          <w:p w14:paraId="3512F847" w14:textId="365FBE10" w:rsidR="00186C8A" w:rsidRDefault="00186C8A" w:rsidP="00CA2E36">
            <w:pPr>
              <w:spacing w:line="360" w:lineRule="auto"/>
              <w:ind w:left="979" w:hanging="630"/>
              <w:jc w:val="both"/>
              <w:rPr>
                <w:rFonts w:ascii="Arial" w:hAnsi="Arial" w:cs="Arial"/>
                <w:lang w:val="el-GR"/>
              </w:rPr>
            </w:pPr>
            <w:r>
              <w:rPr>
                <w:rFonts w:ascii="Arial" w:hAnsi="Arial" w:cs="Arial"/>
                <w:lang w:val="el-GR"/>
              </w:rPr>
              <w:t>(α)</w:t>
            </w:r>
            <w:r>
              <w:rPr>
                <w:rFonts w:ascii="Arial" w:hAnsi="Arial" w:cs="Arial"/>
                <w:lang w:val="el-GR"/>
              </w:rPr>
              <w:tab/>
            </w:r>
            <w:r w:rsidR="00896D2D">
              <w:rPr>
                <w:rFonts w:ascii="Arial" w:hAnsi="Arial" w:cs="Arial"/>
                <w:lang w:val="el-GR"/>
              </w:rPr>
              <w:t>Μ</w:t>
            </w:r>
            <w:r>
              <w:rPr>
                <w:rFonts w:ascii="Arial" w:hAnsi="Arial" w:cs="Arial"/>
                <w:lang w:val="el-GR"/>
              </w:rPr>
              <w:t>ε την προσθήκη στο εδάφιο (1)</w:t>
            </w:r>
            <w:r w:rsidR="00896D2D">
              <w:rPr>
                <w:rFonts w:ascii="Arial" w:hAnsi="Arial" w:cs="Arial"/>
                <w:lang w:val="el-GR"/>
              </w:rPr>
              <w:t xml:space="preserve"> αυτού</w:t>
            </w:r>
            <w:r>
              <w:rPr>
                <w:rFonts w:ascii="Arial" w:hAnsi="Arial" w:cs="Arial"/>
                <w:lang w:val="el-GR"/>
              </w:rPr>
              <w:t>, αμέσως μετά τη φράση «χηρείας θ</w:t>
            </w:r>
            <w:r w:rsidR="004A14EA">
              <w:rPr>
                <w:rFonts w:ascii="Arial" w:hAnsi="Arial" w:cs="Arial"/>
                <w:lang w:val="el-GR"/>
              </w:rPr>
              <w:t>έσεως Δικαστού» (πρώτη γραμμή), της φράσης «του Ανωτάτου Συνταγματικού Δικαστηρίου ή του Ανωτάτου Δικαστηρίου,»·</w:t>
            </w:r>
          </w:p>
          <w:p w14:paraId="33CB7D5B" w14:textId="77777777" w:rsidR="00F05617" w:rsidRDefault="00F05617" w:rsidP="00CA2E36">
            <w:pPr>
              <w:spacing w:line="360" w:lineRule="auto"/>
              <w:ind w:left="979" w:hanging="630"/>
              <w:jc w:val="both"/>
              <w:rPr>
                <w:rFonts w:ascii="Arial" w:hAnsi="Arial" w:cs="Arial"/>
                <w:lang w:val="el-GR"/>
              </w:rPr>
            </w:pPr>
          </w:p>
          <w:p w14:paraId="2094E36D" w14:textId="120B3BEA" w:rsidR="00F05617" w:rsidRDefault="00F05617" w:rsidP="00CA2E36">
            <w:pPr>
              <w:spacing w:line="360" w:lineRule="auto"/>
              <w:ind w:left="979" w:hanging="630"/>
              <w:jc w:val="both"/>
              <w:rPr>
                <w:rFonts w:ascii="Arial" w:hAnsi="Arial" w:cs="Arial"/>
                <w:lang w:val="el-GR"/>
              </w:rPr>
            </w:pPr>
            <w:r>
              <w:rPr>
                <w:rFonts w:ascii="Arial" w:hAnsi="Arial" w:cs="Arial"/>
                <w:lang w:val="el-GR"/>
              </w:rPr>
              <w:t>(β)</w:t>
            </w:r>
            <w:r>
              <w:rPr>
                <w:rFonts w:ascii="Arial" w:hAnsi="Arial" w:cs="Arial"/>
                <w:lang w:val="el-GR"/>
              </w:rPr>
              <w:tab/>
              <w:t>με την προσθήκη στο εδάφιο (2)</w:t>
            </w:r>
            <w:r w:rsidR="00896D2D">
              <w:rPr>
                <w:rFonts w:ascii="Arial" w:hAnsi="Arial" w:cs="Arial"/>
                <w:lang w:val="el-GR"/>
              </w:rPr>
              <w:t xml:space="preserve"> αυτού</w:t>
            </w:r>
            <w:r>
              <w:rPr>
                <w:rFonts w:ascii="Arial" w:hAnsi="Arial" w:cs="Arial"/>
                <w:lang w:val="el-GR"/>
              </w:rPr>
              <w:t>, αμέσως μετά τη φράση «Η θέσις Δικαστού</w:t>
            </w:r>
            <w:r w:rsidR="00C77997">
              <w:rPr>
                <w:rFonts w:ascii="Arial" w:hAnsi="Arial" w:cs="Arial"/>
                <w:lang w:val="el-GR"/>
              </w:rPr>
              <w:t>» (πρώτη γραμμή), της φράσης «του Ανωτάτου Συνταγματικού Δικαστηρίου ή του Ανωτάτου Δικαστηρίου»·</w:t>
            </w:r>
          </w:p>
          <w:p w14:paraId="0AE59E7F" w14:textId="77777777" w:rsidR="00C77997" w:rsidRDefault="00C77997" w:rsidP="00CA2E36">
            <w:pPr>
              <w:spacing w:line="360" w:lineRule="auto"/>
              <w:ind w:left="979" w:hanging="630"/>
              <w:jc w:val="both"/>
              <w:rPr>
                <w:rFonts w:ascii="Arial" w:hAnsi="Arial" w:cs="Arial"/>
                <w:lang w:val="el-GR"/>
              </w:rPr>
            </w:pPr>
          </w:p>
          <w:p w14:paraId="25FE3612" w14:textId="0DF1C236" w:rsidR="00C77997" w:rsidRDefault="00C77997" w:rsidP="00CA2E36">
            <w:pPr>
              <w:spacing w:line="360" w:lineRule="auto"/>
              <w:ind w:left="979" w:hanging="630"/>
              <w:jc w:val="both"/>
              <w:rPr>
                <w:rFonts w:ascii="Arial" w:hAnsi="Arial" w:cs="Arial"/>
                <w:lang w:val="el-GR"/>
              </w:rPr>
            </w:pPr>
            <w:r>
              <w:rPr>
                <w:rFonts w:ascii="Arial" w:hAnsi="Arial" w:cs="Arial"/>
                <w:lang w:val="el-GR"/>
              </w:rPr>
              <w:t>(γ)</w:t>
            </w:r>
            <w:r>
              <w:rPr>
                <w:rFonts w:ascii="Arial" w:hAnsi="Arial" w:cs="Arial"/>
                <w:lang w:val="el-GR"/>
              </w:rPr>
              <w:tab/>
              <w:t>με την αντικατάσταση στο εδάφιο (3)</w:t>
            </w:r>
            <w:r w:rsidR="00364F09">
              <w:rPr>
                <w:rFonts w:ascii="Arial" w:hAnsi="Arial" w:cs="Arial"/>
                <w:lang w:val="el-GR"/>
              </w:rPr>
              <w:t xml:space="preserve"> αυτού</w:t>
            </w:r>
            <w:r>
              <w:rPr>
                <w:rFonts w:ascii="Arial" w:hAnsi="Arial" w:cs="Arial"/>
                <w:lang w:val="el-GR"/>
              </w:rPr>
              <w:t xml:space="preserve"> της φράσης «δυνάμει του εδαφίου (3) του άρθρου 3» (δεύτερη και τρίτη γραμμή) με τη φράση «δυνάμει </w:t>
            </w:r>
            <w:r w:rsidR="00364F09">
              <w:rPr>
                <w:rFonts w:ascii="Arial" w:hAnsi="Arial" w:cs="Arial"/>
                <w:lang w:val="el-GR"/>
              </w:rPr>
              <w:t xml:space="preserve">των διατάξεων </w:t>
            </w:r>
            <w:r>
              <w:rPr>
                <w:rFonts w:ascii="Arial" w:hAnsi="Arial" w:cs="Arial"/>
                <w:lang w:val="el-GR"/>
              </w:rPr>
              <w:t>των παραγράφων (δ) και (ε) του εδαφίου (8) του άρθρου 3»·</w:t>
            </w:r>
            <w:r w:rsidR="00364F09">
              <w:rPr>
                <w:rFonts w:ascii="Arial" w:hAnsi="Arial" w:cs="Arial"/>
                <w:lang w:val="el-GR"/>
              </w:rPr>
              <w:t xml:space="preserve"> και</w:t>
            </w:r>
          </w:p>
          <w:p w14:paraId="246D1267" w14:textId="77777777" w:rsidR="00C77997" w:rsidRDefault="00C77997" w:rsidP="00CA2E36">
            <w:pPr>
              <w:spacing w:line="360" w:lineRule="auto"/>
              <w:ind w:left="979" w:hanging="630"/>
              <w:jc w:val="both"/>
              <w:rPr>
                <w:rFonts w:ascii="Arial" w:hAnsi="Arial" w:cs="Arial"/>
                <w:lang w:val="el-GR"/>
              </w:rPr>
            </w:pPr>
          </w:p>
          <w:p w14:paraId="0767C64C" w14:textId="44F62F52" w:rsidR="00300A51" w:rsidRPr="009564E3" w:rsidRDefault="00C77997" w:rsidP="00BE16AE">
            <w:pPr>
              <w:spacing w:line="360" w:lineRule="auto"/>
              <w:ind w:left="979" w:hanging="630"/>
              <w:jc w:val="both"/>
              <w:rPr>
                <w:rFonts w:ascii="Arial" w:hAnsi="Arial" w:cs="Arial"/>
                <w:lang w:val="el-GR"/>
              </w:rPr>
            </w:pPr>
            <w:r>
              <w:rPr>
                <w:rFonts w:ascii="Arial" w:hAnsi="Arial" w:cs="Arial"/>
                <w:lang w:val="el-GR"/>
              </w:rPr>
              <w:lastRenderedPageBreak/>
              <w:t>(δ)</w:t>
            </w:r>
            <w:r>
              <w:rPr>
                <w:rFonts w:ascii="Arial" w:hAnsi="Arial" w:cs="Arial"/>
                <w:lang w:val="el-GR"/>
              </w:rPr>
              <w:tab/>
            </w:r>
            <w:r w:rsidR="00300A51" w:rsidRPr="009564E3">
              <w:rPr>
                <w:rFonts w:ascii="Arial" w:hAnsi="Arial" w:cs="Arial"/>
                <w:lang w:val="el-GR"/>
              </w:rPr>
              <w:t>με την προσθήκη</w:t>
            </w:r>
            <w:r w:rsidR="00300A51">
              <w:rPr>
                <w:rFonts w:ascii="Arial" w:hAnsi="Arial" w:cs="Arial"/>
                <w:lang w:val="el-GR"/>
              </w:rPr>
              <w:t>, αμέσως μετά το εδάφιο (3),</w:t>
            </w:r>
            <w:r w:rsidR="00300A51" w:rsidRPr="009564E3">
              <w:rPr>
                <w:rFonts w:ascii="Arial" w:hAnsi="Arial" w:cs="Arial"/>
                <w:lang w:val="el-GR"/>
              </w:rPr>
              <w:t xml:space="preserve"> τ</w:t>
            </w:r>
            <w:r w:rsidR="00300A51">
              <w:rPr>
                <w:rFonts w:ascii="Arial" w:hAnsi="Arial" w:cs="Arial"/>
                <w:lang w:val="el-GR"/>
              </w:rPr>
              <w:t>ου</w:t>
            </w:r>
            <w:r w:rsidR="00300A51" w:rsidRPr="009564E3">
              <w:rPr>
                <w:rFonts w:ascii="Arial" w:hAnsi="Arial" w:cs="Arial"/>
                <w:lang w:val="el-GR"/>
              </w:rPr>
              <w:t xml:space="preserve"> ακόλουθ</w:t>
            </w:r>
            <w:r w:rsidR="00300A51">
              <w:rPr>
                <w:rFonts w:ascii="Arial" w:hAnsi="Arial" w:cs="Arial"/>
                <w:lang w:val="el-GR"/>
              </w:rPr>
              <w:t>ου</w:t>
            </w:r>
            <w:r w:rsidR="00300A51" w:rsidRPr="009564E3">
              <w:rPr>
                <w:rFonts w:ascii="Arial" w:hAnsi="Arial" w:cs="Arial"/>
                <w:lang w:val="el-GR"/>
              </w:rPr>
              <w:t xml:space="preserve"> νέ</w:t>
            </w:r>
            <w:r w:rsidR="00300A51">
              <w:rPr>
                <w:rFonts w:ascii="Arial" w:hAnsi="Arial" w:cs="Arial"/>
                <w:lang w:val="el-GR"/>
              </w:rPr>
              <w:t>ου</w:t>
            </w:r>
            <w:r w:rsidR="00300A51" w:rsidRPr="009564E3">
              <w:rPr>
                <w:rFonts w:ascii="Arial" w:hAnsi="Arial" w:cs="Arial"/>
                <w:lang w:val="el-GR"/>
              </w:rPr>
              <w:t xml:space="preserve"> εδαφί</w:t>
            </w:r>
            <w:r w:rsidR="00300A51">
              <w:rPr>
                <w:rFonts w:ascii="Arial" w:hAnsi="Arial" w:cs="Arial"/>
                <w:lang w:val="el-GR"/>
              </w:rPr>
              <w:t>ου:</w:t>
            </w:r>
          </w:p>
        </w:tc>
      </w:tr>
      <w:tr w:rsidR="009F3320" w:rsidRPr="00965908" w14:paraId="5873AC8B" w14:textId="77777777" w:rsidTr="009F3320">
        <w:trPr>
          <w:gridAfter w:val="2"/>
          <w:wAfter w:w="47" w:type="dxa"/>
          <w:jc w:val="center"/>
        </w:trPr>
        <w:tc>
          <w:tcPr>
            <w:tcW w:w="2148" w:type="dxa"/>
          </w:tcPr>
          <w:p w14:paraId="4AEFC908" w14:textId="77777777" w:rsidR="009F3320" w:rsidRPr="00B84EEF" w:rsidRDefault="009F3320" w:rsidP="00300A51">
            <w:pPr>
              <w:spacing w:line="360" w:lineRule="auto"/>
              <w:rPr>
                <w:rFonts w:ascii="Arial" w:hAnsi="Arial" w:cs="Arial"/>
                <w:lang w:val="el-GR"/>
              </w:rPr>
            </w:pPr>
          </w:p>
        </w:tc>
        <w:tc>
          <w:tcPr>
            <w:tcW w:w="1579" w:type="dxa"/>
            <w:gridSpan w:val="5"/>
          </w:tcPr>
          <w:p w14:paraId="6687FCDF" w14:textId="111358DF" w:rsidR="009F3320" w:rsidRPr="009564E3" w:rsidRDefault="009F3320" w:rsidP="009F3320">
            <w:pPr>
              <w:spacing w:line="360" w:lineRule="auto"/>
              <w:ind w:left="319" w:firstLine="30"/>
              <w:jc w:val="right"/>
              <w:rPr>
                <w:rFonts w:ascii="Arial" w:hAnsi="Arial" w:cs="Arial"/>
                <w:lang w:val="el-GR"/>
              </w:rPr>
            </w:pPr>
            <w:r w:rsidRPr="009564E3">
              <w:rPr>
                <w:rFonts w:ascii="Arial" w:hAnsi="Arial" w:cs="Arial"/>
                <w:lang w:val="el-GR"/>
              </w:rPr>
              <w:t>«(4)(α)</w:t>
            </w:r>
          </w:p>
        </w:tc>
        <w:tc>
          <w:tcPr>
            <w:tcW w:w="5923" w:type="dxa"/>
            <w:gridSpan w:val="8"/>
          </w:tcPr>
          <w:p w14:paraId="6C00095A" w14:textId="30B1619E" w:rsidR="009F3320" w:rsidRPr="009F3320" w:rsidRDefault="009F3320" w:rsidP="009F3320">
            <w:pPr>
              <w:spacing w:line="360" w:lineRule="auto"/>
              <w:jc w:val="both"/>
              <w:rPr>
                <w:rFonts w:ascii="Arial" w:hAnsi="Arial" w:cs="Arial"/>
                <w:color w:val="000000"/>
                <w:szCs w:val="20"/>
                <w:lang w:val="el-GR"/>
              </w:rPr>
            </w:pPr>
            <w:r w:rsidRPr="009564E3">
              <w:rPr>
                <w:rFonts w:ascii="Arial" w:hAnsi="Arial" w:cs="Arial"/>
                <w:lang w:val="el-GR"/>
              </w:rPr>
              <w:t xml:space="preserve">Καθιδρύεται Γνωμοδοτικό Δικαστικό Συμβούλιο, το οποίο </w:t>
            </w:r>
            <w:r>
              <w:rPr>
                <w:rFonts w:ascii="Arial" w:hAnsi="Arial" w:cs="Arial"/>
                <w:lang w:val="el-GR"/>
              </w:rPr>
              <w:t xml:space="preserve">συμβουλεύει </w:t>
            </w:r>
            <w:r w:rsidR="00F85034" w:rsidRPr="009564E3">
              <w:rPr>
                <w:rFonts w:ascii="Arial" w:hAnsi="Arial" w:cs="Arial"/>
                <w:lang w:val="el-GR"/>
              </w:rPr>
              <w:t xml:space="preserve">σε διαδικασία διορισμού Δικαστών του Ανωτάτου Συνταγματικού Δικαστηρίου </w:t>
            </w:r>
            <w:r w:rsidR="00F85034">
              <w:rPr>
                <w:rFonts w:ascii="Arial" w:hAnsi="Arial" w:cs="Arial"/>
                <w:lang w:val="el-GR"/>
              </w:rPr>
              <w:t xml:space="preserve">ή </w:t>
            </w:r>
            <w:r w:rsidR="00F85034" w:rsidRPr="009564E3">
              <w:rPr>
                <w:rFonts w:ascii="Arial" w:hAnsi="Arial" w:cs="Arial"/>
                <w:lang w:val="el-GR"/>
              </w:rPr>
              <w:t xml:space="preserve">του Ανωτάτου Δικαστηρίου </w:t>
            </w:r>
            <w:r w:rsidRPr="009564E3">
              <w:rPr>
                <w:rFonts w:ascii="Arial" w:hAnsi="Arial" w:cs="Arial"/>
                <w:lang w:val="el-GR"/>
              </w:rPr>
              <w:t>τον Πρόεδρο της Δημοκρατίας αναφορικά με την καταλληλότητα των υποψ</w:t>
            </w:r>
            <w:r w:rsidR="00F85034">
              <w:rPr>
                <w:rFonts w:ascii="Arial" w:hAnsi="Arial" w:cs="Arial"/>
                <w:lang w:val="el-GR"/>
              </w:rPr>
              <w:t>ή</w:t>
            </w:r>
            <w:r w:rsidRPr="009564E3">
              <w:rPr>
                <w:rFonts w:ascii="Arial" w:hAnsi="Arial" w:cs="Arial"/>
                <w:lang w:val="el-GR"/>
              </w:rPr>
              <w:t>φ</w:t>
            </w:r>
            <w:r w:rsidR="00F85034">
              <w:rPr>
                <w:rFonts w:ascii="Arial" w:hAnsi="Arial" w:cs="Arial"/>
                <w:lang w:val="el-GR"/>
              </w:rPr>
              <w:t>ι</w:t>
            </w:r>
            <w:r w:rsidRPr="009564E3">
              <w:rPr>
                <w:rFonts w:ascii="Arial" w:hAnsi="Arial" w:cs="Arial"/>
                <w:lang w:val="el-GR"/>
              </w:rPr>
              <w:t>ων Δικαστών ή δικηγόρων</w:t>
            </w:r>
            <w:r>
              <w:rPr>
                <w:rFonts w:ascii="Arial" w:hAnsi="Arial" w:cs="Arial"/>
                <w:lang w:val="el-GR"/>
              </w:rPr>
              <w:t>.</w:t>
            </w:r>
          </w:p>
        </w:tc>
      </w:tr>
      <w:tr w:rsidR="00F85034" w:rsidRPr="00965908" w14:paraId="6B233214" w14:textId="77777777" w:rsidTr="009F3320">
        <w:trPr>
          <w:gridAfter w:val="2"/>
          <w:wAfter w:w="47" w:type="dxa"/>
          <w:jc w:val="center"/>
        </w:trPr>
        <w:tc>
          <w:tcPr>
            <w:tcW w:w="2148" w:type="dxa"/>
          </w:tcPr>
          <w:p w14:paraId="32506555" w14:textId="77777777" w:rsidR="00F85034" w:rsidRPr="00B84EEF" w:rsidRDefault="00F85034" w:rsidP="00300A51">
            <w:pPr>
              <w:spacing w:line="360" w:lineRule="auto"/>
              <w:rPr>
                <w:rFonts w:ascii="Arial" w:hAnsi="Arial" w:cs="Arial"/>
                <w:lang w:val="el-GR"/>
              </w:rPr>
            </w:pPr>
          </w:p>
        </w:tc>
        <w:tc>
          <w:tcPr>
            <w:tcW w:w="1579" w:type="dxa"/>
            <w:gridSpan w:val="5"/>
          </w:tcPr>
          <w:p w14:paraId="514C3356" w14:textId="48E3A7AA" w:rsidR="00F85034" w:rsidRPr="009564E3" w:rsidRDefault="00F85034" w:rsidP="009F3320">
            <w:pPr>
              <w:spacing w:line="360" w:lineRule="auto"/>
              <w:ind w:left="319" w:firstLine="30"/>
              <w:jc w:val="right"/>
              <w:rPr>
                <w:rFonts w:ascii="Arial" w:hAnsi="Arial" w:cs="Arial"/>
                <w:lang w:val="el-GR"/>
              </w:rPr>
            </w:pPr>
            <w:r>
              <w:rPr>
                <w:rFonts w:ascii="Arial" w:hAnsi="Arial" w:cs="Arial"/>
                <w:lang w:val="el-GR"/>
              </w:rPr>
              <w:t>(β)</w:t>
            </w:r>
          </w:p>
        </w:tc>
        <w:tc>
          <w:tcPr>
            <w:tcW w:w="5923" w:type="dxa"/>
            <w:gridSpan w:val="8"/>
          </w:tcPr>
          <w:p w14:paraId="735A52B0" w14:textId="14E1D6CE" w:rsidR="00F85034" w:rsidRPr="009564E3" w:rsidRDefault="00F85034" w:rsidP="009F3320">
            <w:pPr>
              <w:spacing w:line="360" w:lineRule="auto"/>
              <w:jc w:val="both"/>
              <w:rPr>
                <w:rFonts w:ascii="Arial" w:hAnsi="Arial" w:cs="Arial"/>
                <w:lang w:val="el-GR"/>
              </w:rPr>
            </w:pPr>
            <w:r w:rsidRPr="009564E3">
              <w:rPr>
                <w:rFonts w:ascii="Arial" w:hAnsi="Arial" w:cs="Arial"/>
                <w:lang w:val="el-GR"/>
              </w:rPr>
              <w:t>Το Γνωμοδοτικό Δικαστικό Συμβούλιο είναι ανεξάρτητο Συμβούλιο το οποίο</w:t>
            </w:r>
            <w:r>
              <w:rPr>
                <w:rFonts w:ascii="Arial" w:hAnsi="Arial" w:cs="Arial"/>
                <w:lang w:val="el-GR"/>
              </w:rPr>
              <w:t xml:space="preserve"> συγκροτείται ως ακολούθως:</w:t>
            </w:r>
          </w:p>
        </w:tc>
      </w:tr>
      <w:tr w:rsidR="00B47338" w:rsidRPr="00965908" w14:paraId="58502432" w14:textId="77777777" w:rsidTr="00193033">
        <w:trPr>
          <w:gridAfter w:val="2"/>
          <w:wAfter w:w="47" w:type="dxa"/>
          <w:jc w:val="center"/>
        </w:trPr>
        <w:tc>
          <w:tcPr>
            <w:tcW w:w="2148" w:type="dxa"/>
          </w:tcPr>
          <w:p w14:paraId="51CBE61D" w14:textId="77777777" w:rsidR="00B47338" w:rsidRPr="00B47338" w:rsidRDefault="00B47338" w:rsidP="00B47338">
            <w:pPr>
              <w:spacing w:line="360" w:lineRule="auto"/>
              <w:rPr>
                <w:rFonts w:ascii="Arial" w:hAnsi="Arial" w:cs="Arial"/>
                <w:lang w:val="el-GR"/>
              </w:rPr>
            </w:pPr>
          </w:p>
        </w:tc>
        <w:tc>
          <w:tcPr>
            <w:tcW w:w="7502" w:type="dxa"/>
            <w:gridSpan w:val="13"/>
          </w:tcPr>
          <w:p w14:paraId="226A2E50" w14:textId="5EEAEF03" w:rsidR="00B47338" w:rsidRDefault="00B47338" w:rsidP="00F85034">
            <w:pPr>
              <w:tabs>
                <w:tab w:val="left" w:pos="1112"/>
                <w:tab w:val="left" w:pos="1595"/>
                <w:tab w:val="left" w:pos="2020"/>
              </w:tabs>
              <w:spacing w:line="360" w:lineRule="auto"/>
              <w:ind w:left="2020" w:hanging="1333"/>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sidRPr="00C01B99">
              <w:rPr>
                <w:rFonts w:ascii="Arial" w:hAnsi="Arial" w:cs="Arial"/>
                <w:color w:val="000000"/>
                <w:lang w:val="el-GR"/>
              </w:rPr>
              <w:t>(</w:t>
            </w:r>
            <w:r>
              <w:rPr>
                <w:rFonts w:ascii="Arial" w:hAnsi="Arial" w:cs="Arial"/>
                <w:color w:val="000000"/>
                <w:lang w:val="en-US"/>
              </w:rPr>
              <w:t>i</w:t>
            </w:r>
            <w:r w:rsidRPr="00C01B99">
              <w:rPr>
                <w:rFonts w:ascii="Arial" w:hAnsi="Arial" w:cs="Arial"/>
                <w:color w:val="000000"/>
                <w:lang w:val="el-GR"/>
              </w:rPr>
              <w:t>)</w:t>
            </w:r>
            <w:r w:rsidRPr="00C01B99">
              <w:rPr>
                <w:rFonts w:ascii="Arial" w:hAnsi="Arial" w:cs="Arial"/>
                <w:color w:val="000000"/>
                <w:lang w:val="el-GR"/>
              </w:rPr>
              <w:tab/>
            </w:r>
            <w:r>
              <w:rPr>
                <w:rFonts w:ascii="Arial" w:hAnsi="Arial" w:cs="Arial"/>
                <w:color w:val="000000"/>
                <w:lang w:val="el-GR"/>
              </w:rPr>
              <w:t xml:space="preserve">Σε περίπτωση που αφορά σε διαδικασία διορισμού μελών του </w:t>
            </w:r>
            <w:r w:rsidRPr="00B84EEF">
              <w:rPr>
                <w:rFonts w:ascii="Arial" w:hAnsi="Arial" w:cs="Arial"/>
                <w:lang w:val="el-GR"/>
              </w:rPr>
              <w:t>Ανωτάτου</w:t>
            </w:r>
            <w:r>
              <w:rPr>
                <w:rFonts w:ascii="Arial" w:hAnsi="Arial" w:cs="Arial"/>
                <w:color w:val="000000"/>
                <w:lang w:val="el-GR"/>
              </w:rPr>
              <w:t xml:space="preserve"> Συνταγματικού Δικαστηρίου,</w:t>
            </w:r>
            <w:r w:rsidRPr="009564E3">
              <w:rPr>
                <w:rFonts w:ascii="Arial" w:hAnsi="Arial" w:cs="Arial"/>
                <w:lang w:val="el-GR"/>
              </w:rPr>
              <w:t xml:space="preserve"> </w:t>
            </w:r>
            <w:r w:rsidRPr="009564E3">
              <w:rPr>
                <w:rFonts w:ascii="Arial" w:hAnsi="Arial" w:cs="Arial"/>
                <w:color w:val="000000"/>
                <w:lang w:val="el-GR"/>
              </w:rPr>
              <w:t>από</w:t>
            </w:r>
            <w:r>
              <w:rPr>
                <w:rFonts w:ascii="Arial" w:hAnsi="Arial" w:cs="Arial"/>
                <w:color w:val="000000"/>
                <w:lang w:val="el-GR"/>
              </w:rPr>
              <w:t>-</w:t>
            </w:r>
          </w:p>
          <w:p w14:paraId="5E7F766C" w14:textId="71CE6F43" w:rsidR="00B47338" w:rsidRDefault="00B47338" w:rsidP="00F85034">
            <w:pPr>
              <w:tabs>
                <w:tab w:val="left" w:pos="1112"/>
                <w:tab w:val="left" w:pos="1595"/>
                <w:tab w:val="left" w:pos="2023"/>
                <w:tab w:val="left" w:pos="2587"/>
              </w:tabs>
              <w:spacing w:line="360" w:lineRule="auto"/>
              <w:ind w:left="2587" w:hanging="1900"/>
              <w:jc w:val="both"/>
              <w:rPr>
                <w:rFonts w:ascii="Arial" w:hAnsi="Arial" w:cs="Arial"/>
                <w:lang w:val="el-GR"/>
              </w:rPr>
            </w:pPr>
            <w:r w:rsidRPr="00C01B99">
              <w:rPr>
                <w:rFonts w:ascii="Arial" w:hAnsi="Arial" w:cs="Arial"/>
                <w:color w:val="000000"/>
                <w:lang w:val="el-GR"/>
              </w:rPr>
              <w:tab/>
            </w:r>
            <w:r w:rsidRPr="00C01B99">
              <w:rPr>
                <w:rFonts w:ascii="Arial" w:hAnsi="Arial" w:cs="Arial"/>
                <w:color w:val="000000"/>
                <w:lang w:val="el-GR"/>
              </w:rPr>
              <w:tab/>
            </w:r>
            <w:r w:rsidRPr="00C01B99">
              <w:rPr>
                <w:rFonts w:ascii="Arial" w:hAnsi="Arial" w:cs="Arial"/>
                <w:color w:val="000000"/>
                <w:lang w:val="el-GR"/>
              </w:rPr>
              <w:tab/>
            </w:r>
            <w:r>
              <w:rPr>
                <w:rFonts w:ascii="Arial" w:hAnsi="Arial" w:cs="Arial"/>
                <w:color w:val="000000"/>
                <w:lang w:val="el-GR"/>
              </w:rPr>
              <w:t>(αα)</w:t>
            </w:r>
            <w:r w:rsidR="00F85034">
              <w:rPr>
                <w:rFonts w:ascii="Arial" w:hAnsi="Arial" w:cs="Arial"/>
                <w:color w:val="000000"/>
                <w:lang w:val="el-GR"/>
              </w:rPr>
              <w:tab/>
            </w:r>
            <w:r w:rsidRPr="009564E3">
              <w:rPr>
                <w:rFonts w:ascii="Arial" w:hAnsi="Arial" w:cs="Arial"/>
                <w:color w:val="000000"/>
                <w:lang w:val="el-GR"/>
              </w:rPr>
              <w:t>τον Πρόεδρο του Ανωτάτου Συνταγματικού Δικαστηρίου</w:t>
            </w:r>
            <w:r>
              <w:rPr>
                <w:rFonts w:ascii="Arial" w:hAnsi="Arial" w:cs="Arial"/>
                <w:color w:val="000000"/>
                <w:lang w:val="el-GR"/>
              </w:rPr>
              <w:t xml:space="preserve"> ως Πρόεδρο</w:t>
            </w:r>
            <w:r w:rsidR="00830AA9">
              <w:rPr>
                <w:rFonts w:ascii="Arial" w:hAnsi="Arial" w:cs="Arial"/>
                <w:color w:val="000000"/>
                <w:lang w:val="el-GR"/>
              </w:rPr>
              <w:t>∙</w:t>
            </w:r>
          </w:p>
          <w:p w14:paraId="5AEEF263" w14:textId="0C95DD73" w:rsidR="00B47338"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tab/>
            </w:r>
            <w:r>
              <w:rPr>
                <w:rFonts w:ascii="Arial" w:hAnsi="Arial" w:cs="Arial"/>
                <w:lang w:val="el-GR"/>
              </w:rPr>
              <w:tab/>
            </w:r>
            <w:r>
              <w:rPr>
                <w:rFonts w:ascii="Arial" w:hAnsi="Arial" w:cs="Arial"/>
                <w:lang w:val="el-GR"/>
              </w:rPr>
              <w:tab/>
              <w:t>(ββ)</w:t>
            </w:r>
            <w:r>
              <w:rPr>
                <w:rFonts w:ascii="Arial" w:hAnsi="Arial" w:cs="Arial"/>
                <w:lang w:val="el-GR"/>
              </w:rPr>
              <w:tab/>
              <w:t xml:space="preserve">τους λοιπούς Δικαστές </w:t>
            </w:r>
            <w:r w:rsidRPr="009564E3">
              <w:rPr>
                <w:rFonts w:ascii="Arial" w:hAnsi="Arial" w:cs="Arial"/>
                <w:lang w:val="el-GR"/>
              </w:rPr>
              <w:t>του</w:t>
            </w:r>
            <w:r>
              <w:rPr>
                <w:rFonts w:ascii="Arial" w:hAnsi="Arial" w:cs="Arial"/>
                <w:lang w:val="el-GR"/>
              </w:rPr>
              <w:t xml:space="preserve"> </w:t>
            </w:r>
            <w:r w:rsidR="00870901">
              <w:rPr>
                <w:rFonts w:ascii="Arial" w:hAnsi="Arial" w:cs="Arial"/>
                <w:lang w:val="el-GR"/>
              </w:rPr>
              <w:t>ίδιου</w:t>
            </w:r>
            <w:r w:rsidRPr="009564E3">
              <w:rPr>
                <w:rFonts w:ascii="Arial" w:hAnsi="Arial" w:cs="Arial"/>
                <w:lang w:val="el-GR"/>
              </w:rPr>
              <w:t xml:space="preserve"> </w:t>
            </w:r>
            <w:r w:rsidR="00870901">
              <w:rPr>
                <w:rFonts w:ascii="Arial" w:hAnsi="Arial" w:cs="Arial"/>
                <w:color w:val="000000"/>
                <w:lang w:val="el-GR"/>
              </w:rPr>
              <w:t>δ</w:t>
            </w:r>
            <w:r w:rsidRPr="009564E3">
              <w:rPr>
                <w:rFonts w:ascii="Arial" w:hAnsi="Arial" w:cs="Arial"/>
                <w:color w:val="000000"/>
                <w:lang w:val="el-GR"/>
              </w:rPr>
              <w:t>ικαστηρίου</w:t>
            </w:r>
            <w:r w:rsidR="00830AA9">
              <w:rPr>
                <w:rFonts w:ascii="Arial" w:hAnsi="Arial" w:cs="Arial"/>
                <w:color w:val="000000"/>
                <w:lang w:val="el-GR"/>
              </w:rPr>
              <w:t>∙</w:t>
            </w:r>
            <w:r>
              <w:rPr>
                <w:rFonts w:ascii="Arial" w:hAnsi="Arial" w:cs="Arial"/>
                <w:color w:val="000000"/>
                <w:lang w:val="el-GR"/>
              </w:rPr>
              <w:t xml:space="preserve"> </w:t>
            </w:r>
          </w:p>
          <w:p w14:paraId="1BD5A20C" w14:textId="20CFA65A" w:rsidR="00B47338"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sidRPr="00F85034">
              <w:rPr>
                <w:rFonts w:ascii="Arial" w:hAnsi="Arial" w:cs="Arial"/>
                <w:color w:val="000000"/>
                <w:lang w:val="el-GR"/>
              </w:rPr>
              <w:tab/>
            </w:r>
            <w:r w:rsidRPr="00F85034">
              <w:rPr>
                <w:rFonts w:ascii="Arial" w:hAnsi="Arial" w:cs="Arial"/>
                <w:color w:val="000000"/>
                <w:lang w:val="el-GR"/>
              </w:rPr>
              <w:tab/>
            </w:r>
            <w:r w:rsidRPr="00F85034">
              <w:rPr>
                <w:rFonts w:ascii="Arial" w:hAnsi="Arial" w:cs="Arial"/>
                <w:color w:val="000000"/>
                <w:lang w:val="el-GR"/>
              </w:rPr>
              <w:tab/>
              <w:t>(γγ)</w:t>
            </w:r>
            <w:r w:rsidRPr="00F85034">
              <w:rPr>
                <w:rFonts w:ascii="Arial" w:hAnsi="Arial" w:cs="Arial"/>
                <w:color w:val="000000"/>
                <w:lang w:val="el-GR"/>
              </w:rPr>
              <w:tab/>
            </w:r>
            <w:r w:rsidRPr="009564E3">
              <w:rPr>
                <w:rFonts w:ascii="Arial" w:hAnsi="Arial" w:cs="Arial"/>
                <w:color w:val="000000"/>
                <w:lang w:val="el-GR"/>
              </w:rPr>
              <w:t>τον Γενικό Εισαγγελέα της Δημοκρατίας</w:t>
            </w:r>
            <w:r>
              <w:rPr>
                <w:rFonts w:ascii="Arial" w:hAnsi="Arial" w:cs="Arial"/>
                <w:color w:val="000000"/>
                <w:lang w:val="el-GR"/>
              </w:rPr>
              <w:t xml:space="preserve">, </w:t>
            </w:r>
            <w:r w:rsidR="00B864A1">
              <w:rPr>
                <w:rFonts w:ascii="Arial" w:hAnsi="Arial" w:cs="Arial"/>
                <w:color w:val="000000"/>
                <w:lang w:val="el-GR"/>
              </w:rPr>
              <w:t xml:space="preserve">χωρίς δικαίωμα </w:t>
            </w:r>
            <w:r>
              <w:rPr>
                <w:rFonts w:ascii="Arial" w:hAnsi="Arial" w:cs="Arial"/>
                <w:color w:val="000000"/>
                <w:lang w:val="el-GR"/>
              </w:rPr>
              <w:t>ψήφου</w:t>
            </w:r>
            <w:r w:rsidR="00830AA9">
              <w:rPr>
                <w:rFonts w:ascii="Arial" w:hAnsi="Arial" w:cs="Arial"/>
                <w:color w:val="000000"/>
                <w:lang w:val="el-GR"/>
              </w:rPr>
              <w:t>∙</w:t>
            </w:r>
            <w:r>
              <w:rPr>
                <w:rFonts w:ascii="Arial" w:hAnsi="Arial" w:cs="Arial"/>
                <w:color w:val="000000"/>
                <w:lang w:val="el-GR"/>
              </w:rPr>
              <w:t xml:space="preserve"> </w:t>
            </w:r>
          </w:p>
          <w:p w14:paraId="6DB67748" w14:textId="1E15A187" w:rsidR="00B47338"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sidRPr="00F85034">
              <w:rPr>
                <w:rFonts w:ascii="Arial" w:hAnsi="Arial" w:cs="Arial"/>
                <w:color w:val="000000"/>
                <w:lang w:val="el-GR"/>
              </w:rPr>
              <w:tab/>
            </w:r>
            <w:r w:rsidRPr="00F85034">
              <w:rPr>
                <w:rFonts w:ascii="Arial" w:hAnsi="Arial" w:cs="Arial"/>
                <w:color w:val="000000"/>
                <w:lang w:val="el-GR"/>
              </w:rPr>
              <w:tab/>
            </w:r>
            <w:r w:rsidRPr="00F85034">
              <w:rPr>
                <w:rFonts w:ascii="Arial" w:hAnsi="Arial" w:cs="Arial"/>
                <w:color w:val="000000"/>
                <w:lang w:val="el-GR"/>
              </w:rPr>
              <w:tab/>
              <w:t>(δδ)</w:t>
            </w:r>
            <w:r w:rsidRPr="00F85034">
              <w:rPr>
                <w:rFonts w:ascii="Arial" w:hAnsi="Arial" w:cs="Arial"/>
                <w:color w:val="000000"/>
                <w:lang w:val="el-GR"/>
              </w:rPr>
              <w:tab/>
            </w:r>
            <w:r w:rsidRPr="009564E3">
              <w:rPr>
                <w:rFonts w:ascii="Arial" w:hAnsi="Arial" w:cs="Arial"/>
                <w:color w:val="000000"/>
                <w:lang w:val="el-GR"/>
              </w:rPr>
              <w:t xml:space="preserve">τον Πρόεδρο του Παγκύπριου </w:t>
            </w:r>
            <w:r w:rsidRPr="00F85034">
              <w:rPr>
                <w:rFonts w:ascii="Arial" w:hAnsi="Arial" w:cs="Arial"/>
                <w:color w:val="000000"/>
                <w:lang w:val="el-GR"/>
              </w:rPr>
              <w:t>Δικηγορικού</w:t>
            </w:r>
            <w:r w:rsidRPr="009564E3">
              <w:rPr>
                <w:rFonts w:ascii="Arial" w:hAnsi="Arial" w:cs="Arial"/>
                <w:color w:val="000000"/>
                <w:lang w:val="el-GR"/>
              </w:rPr>
              <w:t xml:space="preserve"> Συλλόγου</w:t>
            </w:r>
            <w:r>
              <w:rPr>
                <w:rFonts w:ascii="Arial" w:hAnsi="Arial" w:cs="Arial"/>
                <w:color w:val="000000"/>
                <w:lang w:val="el-GR"/>
              </w:rPr>
              <w:t xml:space="preserve">, </w:t>
            </w:r>
            <w:r w:rsidR="00870901">
              <w:rPr>
                <w:rFonts w:ascii="Arial" w:hAnsi="Arial" w:cs="Arial"/>
                <w:color w:val="000000"/>
                <w:lang w:val="el-GR"/>
              </w:rPr>
              <w:t xml:space="preserve">χωρίς δικαίωμα </w:t>
            </w:r>
            <w:r>
              <w:rPr>
                <w:rFonts w:ascii="Arial" w:hAnsi="Arial" w:cs="Arial"/>
                <w:color w:val="000000"/>
                <w:lang w:val="el-GR"/>
              </w:rPr>
              <w:t>ψήφου· και</w:t>
            </w:r>
          </w:p>
          <w:p w14:paraId="3EE27496" w14:textId="3B714079" w:rsidR="00FE4638" w:rsidRPr="00FE4638" w:rsidRDefault="00FE46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Pr="00752826">
              <w:rPr>
                <w:rFonts w:ascii="Arial" w:hAnsi="Arial" w:cs="Arial"/>
                <w:color w:val="000000"/>
                <w:lang w:val="el-GR"/>
              </w:rPr>
              <w:t>(</w:t>
            </w:r>
            <w:r>
              <w:rPr>
                <w:rFonts w:ascii="Arial" w:hAnsi="Arial" w:cs="Arial"/>
                <w:color w:val="000000"/>
                <w:lang w:val="el-GR"/>
              </w:rPr>
              <w:t>εε)</w:t>
            </w:r>
            <w:r>
              <w:rPr>
                <w:rFonts w:ascii="Arial" w:hAnsi="Arial" w:cs="Arial"/>
                <w:color w:val="000000"/>
                <w:lang w:val="el-GR"/>
              </w:rPr>
              <w:tab/>
              <w:t xml:space="preserve">δύο (2) </w:t>
            </w:r>
            <w:r w:rsidRPr="00752826">
              <w:rPr>
                <w:rFonts w:ascii="Arial" w:hAnsi="Arial" w:cs="Arial"/>
                <w:lang w:val="el-GR"/>
              </w:rPr>
              <w:t>νομικούς εγνωσμένου κύρους και ανώτατου επαγγελματικού επιπέδου,</w:t>
            </w:r>
            <w:r w:rsidR="0061617E">
              <w:rPr>
                <w:rFonts w:ascii="Arial" w:hAnsi="Arial" w:cs="Arial"/>
                <w:lang w:val="el-GR"/>
              </w:rPr>
              <w:t xml:space="preserve"> </w:t>
            </w:r>
            <w:r w:rsidR="00952A69">
              <w:rPr>
                <w:rFonts w:ascii="Arial" w:hAnsi="Arial" w:cs="Arial"/>
                <w:lang w:val="el-GR"/>
              </w:rPr>
              <w:t xml:space="preserve">που </w:t>
            </w:r>
            <w:r w:rsidR="0058223F">
              <w:rPr>
                <w:rFonts w:ascii="Arial" w:hAnsi="Arial" w:cs="Arial"/>
                <w:lang w:val="el-GR"/>
              </w:rPr>
              <w:t>κατέχουν</w:t>
            </w:r>
            <w:r w:rsidR="00952A69">
              <w:rPr>
                <w:rFonts w:ascii="Arial" w:hAnsi="Arial" w:cs="Arial"/>
                <w:lang w:val="el-GR"/>
              </w:rPr>
              <w:t xml:space="preserve"> τα προσόντα διορισμού μέλους του Ανωτάτου</w:t>
            </w:r>
            <w:r w:rsidR="00301322">
              <w:rPr>
                <w:rFonts w:ascii="Arial" w:hAnsi="Arial" w:cs="Arial"/>
                <w:lang w:val="el-GR"/>
              </w:rPr>
              <w:t xml:space="preserve"> Συνταγματικού</w:t>
            </w:r>
            <w:r w:rsidR="00952A69">
              <w:rPr>
                <w:rFonts w:ascii="Arial" w:hAnsi="Arial" w:cs="Arial"/>
                <w:lang w:val="el-GR"/>
              </w:rPr>
              <w:t xml:space="preserve"> Δικαστηρίου, </w:t>
            </w:r>
            <w:r w:rsidRPr="00752826">
              <w:rPr>
                <w:rFonts w:ascii="Arial" w:hAnsi="Arial" w:cs="Arial"/>
                <w:lang w:val="el-GR"/>
              </w:rPr>
              <w:t>χωρίς δικαίωμα ψήφου</w:t>
            </w:r>
            <w:r w:rsidR="0058223F">
              <w:rPr>
                <w:rFonts w:ascii="Arial" w:hAnsi="Arial" w:cs="Arial"/>
                <w:lang w:val="el-GR"/>
              </w:rPr>
              <w:t>, οι οποίοι ορίζονται έπειτα από εισήγηση του Παγκύπριου Δικηγορικού Συλλόγου και  με την έγκριση του Ανωτάτου Συνταγματικού Δικαστηρίου</w:t>
            </w:r>
            <w:r w:rsidRPr="00752826">
              <w:rPr>
                <w:rFonts w:ascii="Arial" w:hAnsi="Arial" w:cs="Arial"/>
                <w:lang w:val="el-GR"/>
              </w:rPr>
              <w:t>· και</w:t>
            </w:r>
          </w:p>
          <w:p w14:paraId="0C0AE598" w14:textId="303C078F" w:rsidR="00B47338" w:rsidRDefault="00B47338" w:rsidP="00F85034">
            <w:pPr>
              <w:tabs>
                <w:tab w:val="left" w:pos="1112"/>
                <w:tab w:val="left" w:pos="1595"/>
                <w:tab w:val="left" w:pos="1999"/>
              </w:tabs>
              <w:spacing w:line="360" w:lineRule="auto"/>
              <w:ind w:left="2020" w:hanging="1333"/>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sidRPr="00C01B99">
              <w:rPr>
                <w:rFonts w:ascii="Arial" w:hAnsi="Arial" w:cs="Arial"/>
                <w:color w:val="000000"/>
                <w:lang w:val="el-GR"/>
              </w:rPr>
              <w:t>(</w:t>
            </w:r>
            <w:r>
              <w:rPr>
                <w:rFonts w:ascii="Arial" w:hAnsi="Arial" w:cs="Arial"/>
                <w:color w:val="000000"/>
                <w:lang w:val="en-US"/>
              </w:rPr>
              <w:t>ii</w:t>
            </w:r>
            <w:r w:rsidRPr="00C01B99">
              <w:rPr>
                <w:rFonts w:ascii="Arial" w:hAnsi="Arial" w:cs="Arial"/>
                <w:color w:val="000000"/>
                <w:lang w:val="el-GR"/>
              </w:rPr>
              <w:t>)</w:t>
            </w:r>
            <w:r>
              <w:rPr>
                <w:rFonts w:ascii="Arial" w:hAnsi="Arial" w:cs="Arial"/>
                <w:color w:val="000000"/>
                <w:lang w:val="el-GR"/>
              </w:rPr>
              <w:tab/>
              <w:t>σε περίπτωση που αφορά σε διαδικασία διορισμού μελών του Ανωτάτου Δικαστηρίου,</w:t>
            </w:r>
            <w:r w:rsidRPr="009564E3">
              <w:rPr>
                <w:rFonts w:ascii="Arial" w:hAnsi="Arial" w:cs="Arial"/>
                <w:lang w:val="el-GR"/>
              </w:rPr>
              <w:t xml:space="preserve"> </w:t>
            </w:r>
            <w:r w:rsidRPr="009564E3">
              <w:rPr>
                <w:rFonts w:ascii="Arial" w:hAnsi="Arial" w:cs="Arial"/>
                <w:color w:val="000000"/>
                <w:lang w:val="el-GR"/>
              </w:rPr>
              <w:t>από</w:t>
            </w:r>
            <w:r>
              <w:rPr>
                <w:rFonts w:ascii="Arial" w:hAnsi="Arial" w:cs="Arial"/>
                <w:color w:val="000000"/>
                <w:lang w:val="el-GR"/>
              </w:rPr>
              <w:t>-</w:t>
            </w:r>
            <w:r w:rsidRPr="009564E3">
              <w:rPr>
                <w:rFonts w:ascii="Arial" w:hAnsi="Arial" w:cs="Arial"/>
                <w:color w:val="000000"/>
                <w:lang w:val="el-GR"/>
              </w:rPr>
              <w:t xml:space="preserve"> </w:t>
            </w:r>
          </w:p>
          <w:p w14:paraId="1916A301" w14:textId="11BBAD38" w:rsidR="00B47338" w:rsidRPr="00F85034"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lastRenderedPageBreak/>
              <w:tab/>
            </w:r>
            <w:r>
              <w:rPr>
                <w:rFonts w:ascii="Arial" w:hAnsi="Arial" w:cs="Arial"/>
                <w:color w:val="000000"/>
                <w:lang w:val="el-GR"/>
              </w:rPr>
              <w:tab/>
            </w:r>
            <w:r>
              <w:rPr>
                <w:rFonts w:ascii="Arial" w:hAnsi="Arial" w:cs="Arial"/>
                <w:color w:val="000000"/>
                <w:lang w:val="el-GR"/>
              </w:rPr>
              <w:tab/>
              <w:t>(αα)</w:t>
            </w:r>
            <w:r>
              <w:rPr>
                <w:rFonts w:ascii="Arial" w:hAnsi="Arial" w:cs="Arial"/>
                <w:color w:val="000000"/>
                <w:lang w:val="el-GR"/>
              </w:rPr>
              <w:tab/>
            </w:r>
            <w:r w:rsidRPr="009564E3">
              <w:rPr>
                <w:rFonts w:ascii="Arial" w:hAnsi="Arial" w:cs="Arial"/>
                <w:color w:val="000000"/>
                <w:lang w:val="el-GR"/>
              </w:rPr>
              <w:t>τον Πρ</w:t>
            </w:r>
            <w:r>
              <w:rPr>
                <w:rFonts w:ascii="Arial" w:hAnsi="Arial" w:cs="Arial"/>
                <w:color w:val="000000"/>
                <w:lang w:val="el-GR"/>
              </w:rPr>
              <w:t>όεδρο του Ανωτάτου</w:t>
            </w:r>
            <w:r w:rsidRPr="009564E3">
              <w:rPr>
                <w:rFonts w:ascii="Arial" w:hAnsi="Arial" w:cs="Arial"/>
                <w:color w:val="000000"/>
                <w:lang w:val="el-GR"/>
              </w:rPr>
              <w:t xml:space="preserve"> Δικαστηρίου</w:t>
            </w:r>
            <w:r w:rsidRPr="00F85034">
              <w:rPr>
                <w:rFonts w:ascii="Arial" w:hAnsi="Arial" w:cs="Arial"/>
                <w:color w:val="000000"/>
                <w:lang w:val="el-GR"/>
              </w:rPr>
              <w:t xml:space="preserve"> ως Πρόεδρο</w:t>
            </w:r>
            <w:r w:rsidR="00B024E8">
              <w:rPr>
                <w:rFonts w:ascii="Arial" w:hAnsi="Arial" w:cs="Arial"/>
                <w:color w:val="000000"/>
                <w:lang w:val="el-GR"/>
              </w:rPr>
              <w:t>∙</w:t>
            </w:r>
            <w:r w:rsidRPr="00F85034">
              <w:rPr>
                <w:rFonts w:ascii="Arial" w:hAnsi="Arial" w:cs="Arial"/>
                <w:color w:val="000000"/>
                <w:lang w:val="el-GR"/>
              </w:rPr>
              <w:t xml:space="preserve"> </w:t>
            </w:r>
          </w:p>
          <w:p w14:paraId="14782C57" w14:textId="23A0BF73" w:rsidR="00B47338"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(ββ)</w:t>
            </w:r>
            <w:r>
              <w:rPr>
                <w:rFonts w:ascii="Arial" w:hAnsi="Arial" w:cs="Arial"/>
                <w:color w:val="000000"/>
                <w:lang w:val="el-GR"/>
              </w:rPr>
              <w:tab/>
            </w:r>
            <w:r w:rsidRPr="00F85034">
              <w:rPr>
                <w:rFonts w:ascii="Arial" w:hAnsi="Arial" w:cs="Arial"/>
                <w:color w:val="000000"/>
                <w:lang w:val="el-GR"/>
              </w:rPr>
              <w:t xml:space="preserve">τους λοιπούς Δικαστές του </w:t>
            </w:r>
            <w:r w:rsidR="00870901">
              <w:rPr>
                <w:rFonts w:ascii="Arial" w:hAnsi="Arial" w:cs="Arial"/>
                <w:color w:val="000000"/>
                <w:lang w:val="el-GR"/>
              </w:rPr>
              <w:t>ίδιου</w:t>
            </w:r>
            <w:r w:rsidRPr="00F85034">
              <w:rPr>
                <w:rFonts w:ascii="Arial" w:hAnsi="Arial" w:cs="Arial"/>
                <w:color w:val="000000"/>
                <w:lang w:val="el-GR"/>
              </w:rPr>
              <w:t xml:space="preserve"> </w:t>
            </w:r>
            <w:r w:rsidR="00870901">
              <w:rPr>
                <w:rFonts w:ascii="Arial" w:hAnsi="Arial" w:cs="Arial"/>
                <w:color w:val="000000"/>
                <w:lang w:val="el-GR"/>
              </w:rPr>
              <w:t>δ</w:t>
            </w:r>
            <w:r>
              <w:rPr>
                <w:rFonts w:ascii="Arial" w:hAnsi="Arial" w:cs="Arial"/>
                <w:color w:val="000000"/>
                <w:lang w:val="el-GR"/>
              </w:rPr>
              <w:t>ικαστηρίου</w:t>
            </w:r>
            <w:r w:rsidR="00B024E8">
              <w:rPr>
                <w:rFonts w:ascii="Arial" w:hAnsi="Arial" w:cs="Arial"/>
                <w:color w:val="000000"/>
                <w:lang w:val="el-GR"/>
              </w:rPr>
              <w:t>∙</w:t>
            </w:r>
            <w:r>
              <w:rPr>
                <w:rFonts w:ascii="Arial" w:hAnsi="Arial" w:cs="Arial"/>
                <w:color w:val="000000"/>
                <w:lang w:val="el-GR"/>
              </w:rPr>
              <w:t xml:space="preserve"> </w:t>
            </w:r>
          </w:p>
          <w:p w14:paraId="6149CA50" w14:textId="13383946" w:rsidR="00B47338"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(γγ)</w:t>
            </w:r>
            <w:r>
              <w:rPr>
                <w:rFonts w:ascii="Arial" w:hAnsi="Arial" w:cs="Arial"/>
                <w:color w:val="000000"/>
                <w:lang w:val="el-GR"/>
              </w:rPr>
              <w:tab/>
            </w:r>
            <w:r w:rsidRPr="009564E3">
              <w:rPr>
                <w:rFonts w:ascii="Arial" w:hAnsi="Arial" w:cs="Arial"/>
                <w:color w:val="000000"/>
                <w:lang w:val="el-GR"/>
              </w:rPr>
              <w:t>τον Γενικό Εισαγγελέα της Δημοκρατίας</w:t>
            </w:r>
            <w:r>
              <w:rPr>
                <w:rFonts w:ascii="Arial" w:hAnsi="Arial" w:cs="Arial"/>
                <w:color w:val="000000"/>
                <w:lang w:val="el-GR"/>
              </w:rPr>
              <w:t xml:space="preserve">, </w:t>
            </w:r>
            <w:r w:rsidR="00870901">
              <w:rPr>
                <w:rFonts w:ascii="Arial" w:hAnsi="Arial" w:cs="Arial"/>
                <w:color w:val="000000"/>
                <w:lang w:val="el-GR"/>
              </w:rPr>
              <w:t xml:space="preserve">χωρίς δικαίωμα </w:t>
            </w:r>
            <w:r>
              <w:rPr>
                <w:rFonts w:ascii="Arial" w:hAnsi="Arial" w:cs="Arial"/>
                <w:color w:val="000000"/>
                <w:lang w:val="el-GR"/>
              </w:rPr>
              <w:t>ψήφου</w:t>
            </w:r>
            <w:r w:rsidR="00B024E8">
              <w:rPr>
                <w:rFonts w:ascii="Arial" w:hAnsi="Arial" w:cs="Arial"/>
                <w:color w:val="000000"/>
                <w:lang w:val="el-GR"/>
              </w:rPr>
              <w:t>∙</w:t>
            </w:r>
            <w:r>
              <w:rPr>
                <w:rFonts w:ascii="Arial" w:hAnsi="Arial" w:cs="Arial"/>
                <w:color w:val="000000"/>
                <w:lang w:val="el-GR"/>
              </w:rPr>
              <w:t xml:space="preserve"> και </w:t>
            </w:r>
          </w:p>
          <w:p w14:paraId="66E34E8E" w14:textId="47BF20D5" w:rsidR="00B47338" w:rsidRDefault="00B47338" w:rsidP="00F85034">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(δδ)</w:t>
            </w:r>
            <w:r>
              <w:rPr>
                <w:rFonts w:ascii="Arial" w:hAnsi="Arial" w:cs="Arial"/>
                <w:color w:val="000000"/>
                <w:lang w:val="el-GR"/>
              </w:rPr>
              <w:tab/>
              <w:t xml:space="preserve">τον Πρόεδρο του Παγκύπριου Δικηγορικού Συλλόγου, </w:t>
            </w:r>
            <w:r w:rsidR="00870901">
              <w:rPr>
                <w:rFonts w:ascii="Arial" w:hAnsi="Arial" w:cs="Arial"/>
                <w:color w:val="000000"/>
                <w:lang w:val="el-GR"/>
              </w:rPr>
              <w:t xml:space="preserve">χωρίς δικαίωμα </w:t>
            </w:r>
            <w:r>
              <w:rPr>
                <w:rFonts w:ascii="Arial" w:hAnsi="Arial" w:cs="Arial"/>
                <w:color w:val="000000"/>
                <w:lang w:val="el-GR"/>
              </w:rPr>
              <w:t xml:space="preserve">ψήφου: </w:t>
            </w:r>
          </w:p>
          <w:p w14:paraId="282372EC" w14:textId="02F3C635" w:rsidR="00301322" w:rsidRPr="00FE4638" w:rsidRDefault="00301322" w:rsidP="00301322">
            <w:pPr>
              <w:tabs>
                <w:tab w:val="left" w:pos="1112"/>
                <w:tab w:val="left" w:pos="1595"/>
                <w:tab w:val="left" w:pos="1999"/>
                <w:tab w:val="left" w:pos="2587"/>
              </w:tabs>
              <w:spacing w:line="360" w:lineRule="auto"/>
              <w:ind w:left="2587" w:hanging="1900"/>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Pr="00752826">
              <w:rPr>
                <w:rFonts w:ascii="Arial" w:hAnsi="Arial" w:cs="Arial"/>
                <w:color w:val="000000"/>
                <w:lang w:val="el-GR"/>
              </w:rPr>
              <w:t>(</w:t>
            </w:r>
            <w:r>
              <w:rPr>
                <w:rFonts w:ascii="Arial" w:hAnsi="Arial" w:cs="Arial"/>
                <w:color w:val="000000"/>
                <w:lang w:val="el-GR"/>
              </w:rPr>
              <w:t>εε)</w:t>
            </w:r>
            <w:r>
              <w:rPr>
                <w:rFonts w:ascii="Arial" w:hAnsi="Arial" w:cs="Arial"/>
                <w:color w:val="000000"/>
                <w:lang w:val="el-GR"/>
              </w:rPr>
              <w:tab/>
              <w:t xml:space="preserve">δύο (2) </w:t>
            </w:r>
            <w:r w:rsidRPr="00752826">
              <w:rPr>
                <w:rFonts w:ascii="Arial" w:hAnsi="Arial" w:cs="Arial"/>
                <w:lang w:val="el-GR"/>
              </w:rPr>
              <w:t>νομικούς εγνωσμένου κύρους και ανώτατου επαγγελματικού επιπέδου,</w:t>
            </w:r>
            <w:r>
              <w:rPr>
                <w:rFonts w:ascii="Arial" w:hAnsi="Arial" w:cs="Arial"/>
                <w:lang w:val="el-GR"/>
              </w:rPr>
              <w:t xml:space="preserve"> που </w:t>
            </w:r>
            <w:r w:rsidR="0058223F">
              <w:rPr>
                <w:rFonts w:ascii="Arial" w:hAnsi="Arial" w:cs="Arial"/>
                <w:lang w:val="el-GR"/>
              </w:rPr>
              <w:t>κατέχουν</w:t>
            </w:r>
            <w:r>
              <w:rPr>
                <w:rFonts w:ascii="Arial" w:hAnsi="Arial" w:cs="Arial"/>
                <w:lang w:val="el-GR"/>
              </w:rPr>
              <w:t xml:space="preserve"> τα προσόντα διορισμού μέλους του Ανωτάτου Δικαστηρίου, </w:t>
            </w:r>
            <w:r w:rsidRPr="00752826">
              <w:rPr>
                <w:rFonts w:ascii="Arial" w:hAnsi="Arial" w:cs="Arial"/>
                <w:lang w:val="el-GR"/>
              </w:rPr>
              <w:t>χωρίς δικαίωμα ψήφου</w:t>
            </w:r>
            <w:r w:rsidR="0058223F">
              <w:rPr>
                <w:rFonts w:ascii="Arial" w:hAnsi="Arial" w:cs="Arial"/>
                <w:lang w:val="el-GR"/>
              </w:rPr>
              <w:t>, οι οποίοι ορίζονται έπειτα από εισήγηση του Παγκύπριου Δικηγορικού Συλλόγου και  με την έγκριση του Ανωτάτου Δικαστηρίου</w:t>
            </w:r>
            <w:r w:rsidRPr="00752826">
              <w:rPr>
                <w:rFonts w:ascii="Arial" w:hAnsi="Arial" w:cs="Arial"/>
                <w:lang w:val="el-GR"/>
              </w:rPr>
              <w:t>· και</w:t>
            </w:r>
          </w:p>
          <w:p w14:paraId="39498237" w14:textId="77777777" w:rsidR="00B47338" w:rsidRDefault="00B47338" w:rsidP="00B47338">
            <w:pPr>
              <w:tabs>
                <w:tab w:val="left" w:pos="1112"/>
                <w:tab w:val="left" w:pos="1999"/>
                <w:tab w:val="left" w:pos="2425"/>
              </w:tabs>
              <w:spacing w:line="360" w:lineRule="auto"/>
              <w:ind w:left="2992" w:hanging="2305"/>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p>
          <w:p w14:paraId="1647B750" w14:textId="5B52C776" w:rsidR="00B47338" w:rsidRDefault="00B47338" w:rsidP="00B47338">
            <w:pPr>
              <w:tabs>
                <w:tab w:val="left" w:pos="1112"/>
                <w:tab w:val="left" w:pos="1999"/>
                <w:tab w:val="left" w:pos="2425"/>
              </w:tabs>
              <w:spacing w:line="360" w:lineRule="auto"/>
              <w:ind w:left="1999" w:hanging="1312"/>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Νοείται ότι, σ</w:t>
            </w:r>
            <w:r w:rsidRPr="009564E3">
              <w:rPr>
                <w:rFonts w:ascii="Arial" w:hAnsi="Arial" w:cs="Arial"/>
                <w:color w:val="000000"/>
                <w:lang w:val="el-GR"/>
              </w:rPr>
              <w:t xml:space="preserve">ε περίπτωση απουσίας ή προσωρινής ανικανότητας του Προέδρου </w:t>
            </w:r>
            <w:r>
              <w:rPr>
                <w:rFonts w:ascii="Arial" w:hAnsi="Arial" w:cs="Arial"/>
                <w:color w:val="000000"/>
                <w:lang w:val="el-GR"/>
              </w:rPr>
              <w:t xml:space="preserve">εκάτερου </w:t>
            </w:r>
            <w:r w:rsidR="003D0CCB">
              <w:rPr>
                <w:rFonts w:ascii="Arial" w:hAnsi="Arial" w:cs="Arial"/>
                <w:color w:val="000000"/>
                <w:lang w:val="el-GR"/>
              </w:rPr>
              <w:t>δ</w:t>
            </w:r>
            <w:r w:rsidRPr="009564E3">
              <w:rPr>
                <w:rFonts w:ascii="Arial" w:hAnsi="Arial" w:cs="Arial"/>
                <w:color w:val="000000"/>
                <w:lang w:val="el-GR"/>
              </w:rPr>
              <w:t xml:space="preserve">ικαστηρίου, καθήκοντα Προέδρου του Συμβουλίου ασκεί </w:t>
            </w:r>
            <w:r>
              <w:rPr>
                <w:rFonts w:ascii="Arial" w:hAnsi="Arial" w:cs="Arial"/>
                <w:color w:val="000000"/>
                <w:lang w:val="el-GR"/>
              </w:rPr>
              <w:t xml:space="preserve">το αρχαιότερο μέλος του ίδιου  </w:t>
            </w:r>
            <w:r w:rsidR="003D0CCB">
              <w:rPr>
                <w:rFonts w:ascii="Arial" w:hAnsi="Arial" w:cs="Arial"/>
                <w:color w:val="000000"/>
                <w:lang w:val="el-GR"/>
              </w:rPr>
              <w:t>δ</w:t>
            </w:r>
            <w:r>
              <w:rPr>
                <w:rFonts w:ascii="Arial" w:hAnsi="Arial" w:cs="Arial"/>
                <w:color w:val="000000"/>
                <w:lang w:val="el-GR"/>
              </w:rPr>
              <w:t>ικαστηρίου:</w:t>
            </w:r>
          </w:p>
        </w:tc>
      </w:tr>
      <w:tr w:rsidR="00B47338" w:rsidRPr="00965908" w14:paraId="1571612F" w14:textId="77777777" w:rsidTr="00193033">
        <w:trPr>
          <w:gridAfter w:val="2"/>
          <w:wAfter w:w="47" w:type="dxa"/>
          <w:jc w:val="center"/>
        </w:trPr>
        <w:tc>
          <w:tcPr>
            <w:tcW w:w="2148" w:type="dxa"/>
          </w:tcPr>
          <w:p w14:paraId="2DB56DA0" w14:textId="77777777" w:rsidR="00B47338" w:rsidRPr="00B47338" w:rsidRDefault="00B47338" w:rsidP="00B47338">
            <w:pPr>
              <w:spacing w:line="360" w:lineRule="auto"/>
              <w:rPr>
                <w:rFonts w:ascii="Arial" w:hAnsi="Arial" w:cs="Arial"/>
                <w:lang w:val="el-GR"/>
              </w:rPr>
            </w:pPr>
          </w:p>
        </w:tc>
        <w:tc>
          <w:tcPr>
            <w:tcW w:w="7502" w:type="dxa"/>
            <w:gridSpan w:val="13"/>
          </w:tcPr>
          <w:p w14:paraId="44955465" w14:textId="008E47B0" w:rsidR="00B47338" w:rsidRDefault="00B47338" w:rsidP="00B84EEF">
            <w:pPr>
              <w:tabs>
                <w:tab w:val="left" w:pos="1112"/>
                <w:tab w:val="left" w:pos="1999"/>
                <w:tab w:val="left" w:pos="2425"/>
              </w:tabs>
              <w:spacing w:line="360" w:lineRule="auto"/>
              <w:ind w:left="1999" w:hanging="1312"/>
              <w:jc w:val="both"/>
              <w:rPr>
                <w:rFonts w:ascii="Arial" w:hAnsi="Arial" w:cs="Arial"/>
                <w:color w:val="000000"/>
                <w:lang w:val="el-GR"/>
              </w:rPr>
            </w:pPr>
            <w:r>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t>Νοείται περαιτέρω ότι, σ</w:t>
            </w:r>
            <w:r w:rsidRPr="009564E3">
              <w:rPr>
                <w:rFonts w:ascii="Arial" w:hAnsi="Arial" w:cs="Arial"/>
                <w:color w:val="000000"/>
                <w:lang w:val="el-GR"/>
              </w:rPr>
              <w:t>ε περίπτωση απουσίας ή προσωρινής ανικανότητας του</w:t>
            </w:r>
            <w:r>
              <w:rPr>
                <w:rFonts w:ascii="Arial" w:hAnsi="Arial" w:cs="Arial"/>
                <w:color w:val="000000"/>
                <w:lang w:val="el-GR"/>
              </w:rPr>
              <w:t xml:space="preserve"> Γενικού Εισαγγελέα της Δημοκρατίας, καθήκοντα μέλους του Γνωμοδοτικού Δικαστικού Συμβουλίου ασκεί ο Βοηθός Γενικός Εισαγγελέας της Δημοκρατίας:</w:t>
            </w:r>
          </w:p>
          <w:p w14:paraId="2FD3857A" w14:textId="77777777" w:rsidR="00B47338" w:rsidRPr="00CA2E36" w:rsidRDefault="00B47338" w:rsidP="00B47338">
            <w:pPr>
              <w:spacing w:line="360" w:lineRule="auto"/>
              <w:ind w:left="720" w:hanging="720"/>
              <w:jc w:val="both"/>
              <w:rPr>
                <w:rFonts w:ascii="Arial" w:hAnsi="Arial" w:cs="Arial"/>
                <w:color w:val="000000"/>
                <w:lang w:val="el-GR"/>
              </w:rPr>
            </w:pPr>
          </w:p>
          <w:p w14:paraId="60A0C840" w14:textId="68FBFC3C" w:rsidR="00FE4638" w:rsidRPr="004C7344" w:rsidRDefault="00B47338" w:rsidP="0058223F">
            <w:pPr>
              <w:tabs>
                <w:tab w:val="left" w:pos="1112"/>
                <w:tab w:val="left" w:pos="1999"/>
                <w:tab w:val="left" w:pos="2425"/>
              </w:tabs>
              <w:spacing w:line="360" w:lineRule="auto"/>
              <w:ind w:left="1999" w:hanging="1312"/>
              <w:jc w:val="both"/>
              <w:rPr>
                <w:rFonts w:ascii="Arial" w:hAnsi="Arial" w:cs="Arial"/>
                <w:color w:val="000000"/>
                <w:lang w:val="el-GR"/>
              </w:rPr>
            </w:pPr>
            <w:r w:rsidRPr="00CA2E36">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t xml:space="preserve">Νοείται έτι περαιτέρω ότι, σε </w:t>
            </w:r>
            <w:r w:rsidRPr="009564E3">
              <w:rPr>
                <w:rFonts w:ascii="Arial" w:hAnsi="Arial" w:cs="Arial"/>
                <w:color w:val="000000"/>
                <w:lang w:val="el-GR"/>
              </w:rPr>
              <w:t>περίπτωση απουσίας ή προσωρινής ανικανότητας του</w:t>
            </w:r>
            <w:r>
              <w:rPr>
                <w:rFonts w:ascii="Arial" w:hAnsi="Arial" w:cs="Arial"/>
                <w:color w:val="000000"/>
                <w:lang w:val="el-GR"/>
              </w:rPr>
              <w:t xml:space="preserve"> Προέδρου του Παγκύπριου Δικηγορικού Συλλόγου, καθήκοντα μέλους του Γνωμοδοτικού Δικαστικού Συμβουλίου ασκεί ο Αντιπρόεδρος του Παγκύπριου Δικηγορικού Συλλόγου</w:t>
            </w:r>
            <w:r w:rsidR="0058223F">
              <w:rPr>
                <w:rFonts w:ascii="Arial" w:hAnsi="Arial" w:cs="Arial"/>
                <w:color w:val="000000"/>
                <w:lang w:val="el-GR"/>
              </w:rPr>
              <w:t>.</w:t>
            </w:r>
          </w:p>
          <w:p w14:paraId="04682C71" w14:textId="77777777" w:rsidR="00B47338" w:rsidRPr="009564E3" w:rsidRDefault="00B47338" w:rsidP="00B47338">
            <w:pPr>
              <w:spacing w:line="360" w:lineRule="auto"/>
              <w:ind w:left="720" w:hanging="720"/>
              <w:jc w:val="both"/>
              <w:rPr>
                <w:rFonts w:ascii="Arial" w:hAnsi="Arial" w:cs="Arial"/>
                <w:color w:val="000000"/>
                <w:lang w:val="el-GR"/>
              </w:rPr>
            </w:pPr>
          </w:p>
          <w:p w14:paraId="2B7DABA4" w14:textId="43E5009F" w:rsidR="00B47338" w:rsidRDefault="00B47338" w:rsidP="00870901">
            <w:pPr>
              <w:tabs>
                <w:tab w:val="left" w:pos="1311"/>
                <w:tab w:val="left" w:pos="1736"/>
              </w:tabs>
              <w:spacing w:line="360" w:lineRule="auto"/>
              <w:ind w:left="1736" w:hanging="729"/>
              <w:jc w:val="both"/>
              <w:rPr>
                <w:rFonts w:ascii="Arial" w:hAnsi="Arial" w:cs="Arial"/>
                <w:color w:val="000000"/>
                <w:lang w:val="el-GR"/>
              </w:rPr>
            </w:pPr>
            <w:r>
              <w:rPr>
                <w:rFonts w:ascii="Arial" w:hAnsi="Arial" w:cs="Arial"/>
                <w:color w:val="000000"/>
                <w:lang w:val="el-GR"/>
              </w:rPr>
              <w:tab/>
              <w:t>(γ)</w:t>
            </w:r>
            <w:r>
              <w:rPr>
                <w:rFonts w:ascii="Arial" w:hAnsi="Arial" w:cs="Arial"/>
                <w:color w:val="000000"/>
                <w:lang w:val="el-GR"/>
              </w:rPr>
              <w:tab/>
              <w:t xml:space="preserve">Σε κάθε διαδικασία διορισμού μελών του Ανωτάτου </w:t>
            </w:r>
            <w:r w:rsidRPr="00B84EEF">
              <w:rPr>
                <w:rFonts w:ascii="Arial" w:hAnsi="Arial" w:cs="Arial"/>
                <w:lang w:val="el-GR"/>
              </w:rPr>
              <w:t>Συνταγματικού</w:t>
            </w:r>
            <w:r>
              <w:rPr>
                <w:rFonts w:ascii="Arial" w:hAnsi="Arial" w:cs="Arial"/>
                <w:color w:val="000000"/>
                <w:lang w:val="el-GR"/>
              </w:rPr>
              <w:t xml:space="preserve"> Δικαστηρίου ή του Ανωτάτου Δικαστηρίου</w:t>
            </w:r>
            <w:r w:rsidRPr="00BE16AE">
              <w:rPr>
                <w:rFonts w:ascii="Arial" w:hAnsi="Arial" w:cs="Arial"/>
                <w:color w:val="000000"/>
                <w:lang w:val="el-GR"/>
              </w:rPr>
              <w:t>,</w:t>
            </w:r>
            <w:r>
              <w:rPr>
                <w:rFonts w:ascii="Arial" w:hAnsi="Arial" w:cs="Arial"/>
                <w:color w:val="000000"/>
                <w:lang w:val="el-GR"/>
              </w:rPr>
              <w:t xml:space="preserve"> απαρτία </w:t>
            </w:r>
            <w:r w:rsidR="006A5610">
              <w:rPr>
                <w:rFonts w:ascii="Arial" w:hAnsi="Arial" w:cs="Arial"/>
                <w:color w:val="000000"/>
                <w:lang w:val="el-GR"/>
              </w:rPr>
              <w:t xml:space="preserve">αποτελούν </w:t>
            </w:r>
            <w:r>
              <w:rPr>
                <w:rFonts w:ascii="Arial" w:hAnsi="Arial" w:cs="Arial"/>
                <w:color w:val="000000"/>
                <w:lang w:val="el-GR"/>
              </w:rPr>
              <w:t xml:space="preserve">πέντε (5) μέλη του Γνωμοδοτικού Δικαστικού Συμβουλίου, περιλαμβανομένου του Προέδρου </w:t>
            </w:r>
            <w:r w:rsidR="006A5610">
              <w:rPr>
                <w:rFonts w:ascii="Arial" w:hAnsi="Arial" w:cs="Arial"/>
                <w:color w:val="000000"/>
                <w:lang w:val="el-GR"/>
              </w:rPr>
              <w:t>αυτού</w:t>
            </w:r>
            <w:r>
              <w:rPr>
                <w:rFonts w:ascii="Arial" w:hAnsi="Arial" w:cs="Arial"/>
                <w:color w:val="000000"/>
                <w:lang w:val="el-GR"/>
              </w:rPr>
              <w:t>.</w:t>
            </w:r>
          </w:p>
          <w:p w14:paraId="0F2E7C16" w14:textId="77777777" w:rsidR="00B47338" w:rsidRPr="00442773" w:rsidRDefault="00B47338" w:rsidP="00B47338">
            <w:pPr>
              <w:spacing w:line="360" w:lineRule="auto"/>
              <w:ind w:left="720" w:hanging="720"/>
              <w:jc w:val="both"/>
              <w:rPr>
                <w:rFonts w:ascii="Arial" w:hAnsi="Arial" w:cs="Arial"/>
                <w:color w:val="000000"/>
                <w:lang w:val="el-GR"/>
              </w:rPr>
            </w:pPr>
          </w:p>
          <w:p w14:paraId="055B12BD" w14:textId="4355AFA0" w:rsidR="00B47338" w:rsidRDefault="00B47338" w:rsidP="006A5610">
            <w:pPr>
              <w:tabs>
                <w:tab w:val="left" w:pos="1574"/>
                <w:tab w:val="left" w:pos="2162"/>
              </w:tabs>
              <w:spacing w:line="360" w:lineRule="auto"/>
              <w:ind w:left="2162" w:hanging="851"/>
              <w:jc w:val="both"/>
              <w:rPr>
                <w:rFonts w:ascii="Arial" w:hAnsi="Arial" w:cs="Arial"/>
                <w:lang w:val="el-GR"/>
              </w:rPr>
            </w:pPr>
            <w:r w:rsidRPr="009564E3">
              <w:rPr>
                <w:rFonts w:ascii="Arial" w:hAnsi="Arial" w:cs="Arial"/>
                <w:color w:val="000000"/>
                <w:lang w:val="el-GR"/>
              </w:rPr>
              <w:t>(</w:t>
            </w:r>
            <w:r>
              <w:rPr>
                <w:rFonts w:ascii="Arial" w:hAnsi="Arial" w:cs="Arial"/>
                <w:color w:val="000000"/>
                <w:lang w:val="el-GR"/>
              </w:rPr>
              <w:t>δ</w:t>
            </w:r>
            <w:r w:rsidRPr="009564E3">
              <w:rPr>
                <w:rFonts w:ascii="Arial" w:hAnsi="Arial" w:cs="Arial"/>
                <w:color w:val="000000"/>
                <w:lang w:val="el-GR"/>
              </w:rPr>
              <w:t>)</w:t>
            </w:r>
            <w:r w:rsidRPr="00C01B99">
              <w:rPr>
                <w:rFonts w:ascii="Arial" w:hAnsi="Arial" w:cs="Arial"/>
                <w:color w:val="000000"/>
                <w:lang w:val="el-GR"/>
              </w:rPr>
              <w:t>(</w:t>
            </w:r>
            <w:r>
              <w:rPr>
                <w:rFonts w:ascii="Arial" w:hAnsi="Arial" w:cs="Arial"/>
                <w:color w:val="000000"/>
                <w:lang w:val="en-US"/>
              </w:rPr>
              <w:t>i</w:t>
            </w:r>
            <w:r w:rsidRPr="00C01B99">
              <w:rPr>
                <w:rFonts w:ascii="Arial" w:hAnsi="Arial" w:cs="Arial"/>
                <w:color w:val="000000"/>
                <w:lang w:val="el-GR"/>
              </w:rPr>
              <w:t>)</w:t>
            </w:r>
            <w:r w:rsidRPr="00C01B99">
              <w:rPr>
                <w:rFonts w:ascii="Arial" w:hAnsi="Arial" w:cs="Arial"/>
                <w:color w:val="000000"/>
                <w:lang w:val="el-GR"/>
              </w:rPr>
              <w:tab/>
            </w:r>
            <w:r w:rsidRPr="009564E3">
              <w:rPr>
                <w:rFonts w:ascii="Arial" w:hAnsi="Arial" w:cs="Arial"/>
                <w:color w:val="000000"/>
                <w:lang w:val="el-GR"/>
              </w:rPr>
              <w:t>Το Γνωμοδοτικό Δικαστικό Συμβούλιο καταρτίζει κατάλογο με τα πρόσωπα  που κρίνονται ως κατάλληλα για διορισμό, ο αριθμός των οποίων είναι τουλάχιστον τριπλάσιος του αριθμού των κενών θέσεων, εάν υπάρχουν κατάλληλοι υποψήφιοι</w:t>
            </w:r>
            <w:r w:rsidRPr="009564E3">
              <w:rPr>
                <w:rFonts w:ascii="Arial" w:hAnsi="Arial" w:cs="Arial"/>
                <w:lang w:val="el-GR"/>
              </w:rPr>
              <w:t xml:space="preserve">, και συντάσσει </w:t>
            </w:r>
            <w:r>
              <w:rPr>
                <w:rFonts w:ascii="Arial" w:hAnsi="Arial" w:cs="Arial"/>
                <w:lang w:val="el-GR"/>
              </w:rPr>
              <w:t>εκθέσεις</w:t>
            </w:r>
            <w:r w:rsidRPr="009564E3">
              <w:rPr>
                <w:rFonts w:ascii="Arial" w:hAnsi="Arial" w:cs="Arial"/>
                <w:lang w:val="el-GR"/>
              </w:rPr>
              <w:t xml:space="preserve"> αξιολόγησης για έκαστο </w:t>
            </w:r>
            <w:r w:rsidR="006A5610">
              <w:rPr>
                <w:rFonts w:ascii="Arial" w:hAnsi="Arial" w:cs="Arial"/>
                <w:lang w:val="el-GR"/>
              </w:rPr>
              <w:t>εξ αυτών</w:t>
            </w:r>
            <w:r w:rsidRPr="009564E3">
              <w:rPr>
                <w:rFonts w:ascii="Arial" w:hAnsi="Arial" w:cs="Arial"/>
                <w:lang w:val="el-GR"/>
              </w:rPr>
              <w:t>, τις οποίες υποβάλλει</w:t>
            </w:r>
            <w:r w:rsidR="006A5610">
              <w:rPr>
                <w:rFonts w:ascii="Arial" w:hAnsi="Arial" w:cs="Arial"/>
                <w:lang w:val="el-GR"/>
              </w:rPr>
              <w:t>,</w:t>
            </w:r>
            <w:r w:rsidRPr="009564E3">
              <w:rPr>
                <w:rFonts w:ascii="Arial" w:hAnsi="Arial" w:cs="Arial"/>
                <w:lang w:val="el-GR"/>
              </w:rPr>
              <w:t xml:space="preserve"> κατά αλφαβητική σειρά</w:t>
            </w:r>
            <w:r w:rsidR="006A5610">
              <w:rPr>
                <w:rFonts w:ascii="Arial" w:hAnsi="Arial" w:cs="Arial"/>
                <w:lang w:val="el-GR"/>
              </w:rPr>
              <w:t>,</w:t>
            </w:r>
            <w:r w:rsidRPr="009564E3">
              <w:rPr>
                <w:rFonts w:ascii="Arial" w:hAnsi="Arial" w:cs="Arial"/>
                <w:lang w:val="el-GR"/>
              </w:rPr>
              <w:t xml:space="preserve"> στον Πρόεδρο της Δημοκρατίας. </w:t>
            </w:r>
          </w:p>
          <w:p w14:paraId="11EA9FB9" w14:textId="1E97B7D7" w:rsidR="00B47338" w:rsidRDefault="00B47338" w:rsidP="006A5610">
            <w:pPr>
              <w:tabs>
                <w:tab w:val="left" w:pos="1574"/>
                <w:tab w:val="left" w:pos="2162"/>
              </w:tabs>
              <w:spacing w:line="360" w:lineRule="auto"/>
              <w:ind w:left="2162" w:hanging="851"/>
              <w:jc w:val="both"/>
              <w:rPr>
                <w:rFonts w:ascii="Arial" w:hAnsi="Arial" w:cs="Arial"/>
                <w:lang w:val="el-GR"/>
              </w:rPr>
            </w:pPr>
            <w:r>
              <w:rPr>
                <w:rFonts w:ascii="Arial" w:hAnsi="Arial" w:cs="Arial"/>
                <w:lang w:val="el-GR"/>
              </w:rPr>
              <w:tab/>
              <w:t>(</w:t>
            </w:r>
            <w:r>
              <w:rPr>
                <w:rFonts w:ascii="Arial" w:hAnsi="Arial" w:cs="Arial"/>
                <w:lang w:val="en-US"/>
              </w:rPr>
              <w:t>ii</w:t>
            </w:r>
            <w:r w:rsidRPr="00C01B99">
              <w:rPr>
                <w:rFonts w:ascii="Arial" w:hAnsi="Arial" w:cs="Arial"/>
                <w:lang w:val="el-GR"/>
              </w:rPr>
              <w:t>)</w:t>
            </w:r>
            <w:r>
              <w:rPr>
                <w:rFonts w:ascii="Arial" w:hAnsi="Arial" w:cs="Arial"/>
                <w:lang w:val="el-GR"/>
              </w:rPr>
              <w:tab/>
            </w:r>
            <w:r w:rsidRPr="009564E3">
              <w:rPr>
                <w:rFonts w:ascii="Arial" w:hAnsi="Arial" w:cs="Arial"/>
                <w:lang w:val="el-GR"/>
              </w:rPr>
              <w:t>Σ</w:t>
            </w:r>
            <w:r>
              <w:rPr>
                <w:rFonts w:ascii="Arial" w:hAnsi="Arial" w:cs="Arial"/>
                <w:lang w:val="el-GR"/>
              </w:rPr>
              <w:t>ε</w:t>
            </w:r>
            <w:r w:rsidRPr="009564E3">
              <w:rPr>
                <w:rFonts w:ascii="Arial" w:hAnsi="Arial" w:cs="Arial"/>
                <w:lang w:val="el-GR"/>
              </w:rPr>
              <w:t xml:space="preserve"> </w:t>
            </w:r>
            <w:r>
              <w:rPr>
                <w:rFonts w:ascii="Arial" w:hAnsi="Arial" w:cs="Arial"/>
                <w:lang w:val="el-GR"/>
              </w:rPr>
              <w:t xml:space="preserve">κάθε </w:t>
            </w:r>
            <w:r w:rsidRPr="009564E3">
              <w:rPr>
                <w:rFonts w:ascii="Arial" w:hAnsi="Arial" w:cs="Arial"/>
                <w:lang w:val="el-GR"/>
              </w:rPr>
              <w:t>έκθεση</w:t>
            </w:r>
            <w:r>
              <w:rPr>
                <w:rFonts w:ascii="Arial" w:hAnsi="Arial" w:cs="Arial"/>
                <w:lang w:val="el-GR"/>
              </w:rPr>
              <w:t xml:space="preserve"> αξιολόγησης</w:t>
            </w:r>
            <w:r w:rsidRPr="009564E3">
              <w:rPr>
                <w:rFonts w:ascii="Arial" w:hAnsi="Arial" w:cs="Arial"/>
                <w:lang w:val="el-GR"/>
              </w:rPr>
              <w:t xml:space="preserve"> καταγράφεται η </w:t>
            </w:r>
            <w:r>
              <w:rPr>
                <w:rFonts w:ascii="Arial" w:hAnsi="Arial" w:cs="Arial"/>
                <w:lang w:val="el-GR"/>
              </w:rPr>
              <w:t xml:space="preserve">αιτιολογημένη </w:t>
            </w:r>
            <w:r w:rsidRPr="009564E3">
              <w:rPr>
                <w:rFonts w:ascii="Arial" w:hAnsi="Arial" w:cs="Arial"/>
                <w:lang w:val="el-GR"/>
              </w:rPr>
              <w:t xml:space="preserve">άποψη του </w:t>
            </w:r>
            <w:r>
              <w:rPr>
                <w:rFonts w:ascii="Arial" w:hAnsi="Arial" w:cs="Arial"/>
                <w:lang w:val="el-GR"/>
              </w:rPr>
              <w:t xml:space="preserve">Γνωμοδοτικού </w:t>
            </w:r>
            <w:r w:rsidRPr="006A5610">
              <w:rPr>
                <w:rFonts w:ascii="Arial" w:hAnsi="Arial" w:cs="Arial"/>
                <w:color w:val="000000"/>
                <w:lang w:val="el-GR"/>
              </w:rPr>
              <w:t>Δικαστικού</w:t>
            </w:r>
            <w:r>
              <w:rPr>
                <w:rFonts w:ascii="Arial" w:hAnsi="Arial" w:cs="Arial"/>
                <w:lang w:val="el-GR"/>
              </w:rPr>
              <w:t xml:space="preserve"> </w:t>
            </w:r>
            <w:r w:rsidRPr="009564E3">
              <w:rPr>
                <w:rFonts w:ascii="Arial" w:hAnsi="Arial" w:cs="Arial"/>
                <w:lang w:val="el-GR"/>
              </w:rPr>
              <w:t>Συμβουλίου αναφορικά με την καταλληλότητα ενός εκάστου των υποψηφίων</w:t>
            </w:r>
            <w:r w:rsidR="007F6963">
              <w:rPr>
                <w:rFonts w:ascii="Arial" w:hAnsi="Arial" w:cs="Arial"/>
                <w:lang w:val="el-GR"/>
              </w:rPr>
              <w:t>,</w:t>
            </w:r>
            <w:r w:rsidRPr="009564E3">
              <w:rPr>
                <w:rFonts w:ascii="Arial" w:hAnsi="Arial" w:cs="Arial"/>
                <w:lang w:val="el-GR"/>
              </w:rPr>
              <w:t xml:space="preserve"> το περιεχόμενο της </w:t>
            </w:r>
            <w:r w:rsidR="007F6963">
              <w:rPr>
                <w:rFonts w:ascii="Arial" w:hAnsi="Arial" w:cs="Arial"/>
                <w:lang w:val="el-GR"/>
              </w:rPr>
              <w:t xml:space="preserve">οποίας </w:t>
            </w:r>
            <w:r w:rsidRPr="009564E3">
              <w:rPr>
                <w:rFonts w:ascii="Arial" w:hAnsi="Arial" w:cs="Arial"/>
                <w:lang w:val="el-GR"/>
              </w:rPr>
              <w:t>είναι συμβουλευτικό για τον Πρόεδρο της Δημοκρατίας</w:t>
            </w:r>
            <w:r>
              <w:rPr>
                <w:rFonts w:ascii="Arial" w:hAnsi="Arial" w:cs="Arial"/>
                <w:lang w:val="el-GR"/>
              </w:rPr>
              <w:t>.</w:t>
            </w:r>
            <w:r w:rsidRPr="00BE16AE">
              <w:rPr>
                <w:rFonts w:ascii="Arial" w:hAnsi="Arial" w:cs="Arial"/>
                <w:lang w:val="el-GR"/>
              </w:rPr>
              <w:t xml:space="preserve"> </w:t>
            </w:r>
          </w:p>
          <w:p w14:paraId="70FE457C" w14:textId="2F33AB37" w:rsidR="00B47338" w:rsidRPr="00136BC6" w:rsidRDefault="00B47338" w:rsidP="007F6963">
            <w:pPr>
              <w:tabs>
                <w:tab w:val="left" w:pos="1574"/>
                <w:tab w:val="left" w:pos="2162"/>
              </w:tabs>
              <w:spacing w:line="360" w:lineRule="auto"/>
              <w:ind w:left="2162" w:hanging="851"/>
              <w:jc w:val="both"/>
              <w:rPr>
                <w:rFonts w:ascii="Arial" w:hAnsi="Arial" w:cs="Arial"/>
                <w:color w:val="000000"/>
                <w:lang w:val="el-GR"/>
              </w:rPr>
            </w:pPr>
            <w:r>
              <w:rPr>
                <w:rFonts w:ascii="Arial" w:hAnsi="Arial" w:cs="Arial"/>
                <w:lang w:val="el-GR"/>
              </w:rPr>
              <w:tab/>
            </w:r>
            <w:r w:rsidRPr="00C01B99">
              <w:rPr>
                <w:rFonts w:ascii="Arial" w:hAnsi="Arial" w:cs="Arial"/>
                <w:lang w:val="el-GR"/>
              </w:rPr>
              <w:t>(</w:t>
            </w:r>
            <w:r>
              <w:rPr>
                <w:rFonts w:ascii="Arial" w:hAnsi="Arial" w:cs="Arial"/>
                <w:lang w:val="en-US"/>
              </w:rPr>
              <w:t>iii</w:t>
            </w:r>
            <w:r w:rsidRPr="00C01B99">
              <w:rPr>
                <w:rFonts w:ascii="Arial" w:hAnsi="Arial" w:cs="Arial"/>
                <w:lang w:val="el-GR"/>
              </w:rPr>
              <w:t>)</w:t>
            </w:r>
            <w:r>
              <w:rPr>
                <w:rFonts w:ascii="Arial" w:hAnsi="Arial" w:cs="Arial"/>
                <w:lang w:val="el-GR"/>
              </w:rPr>
              <w:tab/>
              <w:t>Το Γνωμοδοτικό Δικαστικό Συμβούλιο</w:t>
            </w:r>
            <w:r w:rsidRPr="00BE16AE">
              <w:rPr>
                <w:rFonts w:ascii="Arial" w:hAnsi="Arial" w:cs="Arial"/>
                <w:lang w:val="el-GR"/>
              </w:rPr>
              <w:t>,</w:t>
            </w:r>
            <w:r>
              <w:rPr>
                <w:rFonts w:ascii="Arial" w:hAnsi="Arial" w:cs="Arial"/>
                <w:lang w:val="el-GR"/>
              </w:rPr>
              <w:t xml:space="preserve"> κατά τον καταρτισμό του καταλόγου</w:t>
            </w:r>
            <w:r w:rsidRPr="00BE16AE">
              <w:rPr>
                <w:rFonts w:ascii="Arial" w:hAnsi="Arial" w:cs="Arial"/>
                <w:lang w:val="el-GR"/>
              </w:rPr>
              <w:t>,</w:t>
            </w:r>
            <w:r>
              <w:rPr>
                <w:rFonts w:ascii="Arial" w:hAnsi="Arial" w:cs="Arial"/>
                <w:lang w:val="el-GR"/>
              </w:rPr>
              <w:t xml:space="preserve"> λαμβάνει υπόψη του την αναγκαιότητα εμπλουτισμού των </w:t>
            </w:r>
            <w:r w:rsidR="00027427">
              <w:rPr>
                <w:rFonts w:ascii="Arial" w:hAnsi="Arial" w:cs="Arial"/>
                <w:lang w:val="el-GR"/>
              </w:rPr>
              <w:t>δ</w:t>
            </w:r>
            <w:r>
              <w:rPr>
                <w:rFonts w:ascii="Arial" w:hAnsi="Arial" w:cs="Arial"/>
                <w:lang w:val="el-GR"/>
              </w:rPr>
              <w:t>ικαστηρίων από προσοντούχους δικηγόρους.</w:t>
            </w:r>
          </w:p>
          <w:p w14:paraId="65BC989C" w14:textId="77777777" w:rsidR="00B47338" w:rsidRDefault="00B47338" w:rsidP="00B47338">
            <w:pPr>
              <w:spacing w:line="360" w:lineRule="auto"/>
              <w:ind w:left="720" w:hanging="720"/>
              <w:jc w:val="both"/>
              <w:rPr>
                <w:rFonts w:ascii="Arial" w:hAnsi="Arial" w:cs="Arial"/>
                <w:lang w:val="el-GR"/>
              </w:rPr>
            </w:pPr>
          </w:p>
          <w:p w14:paraId="243B63D3" w14:textId="3D746515" w:rsidR="00B47338" w:rsidRDefault="00B47338" w:rsidP="007F6963">
            <w:pPr>
              <w:tabs>
                <w:tab w:val="left" w:pos="1311"/>
                <w:tab w:val="left" w:pos="1736"/>
              </w:tabs>
              <w:spacing w:line="360" w:lineRule="auto"/>
              <w:ind w:left="1736" w:hanging="729"/>
              <w:jc w:val="both"/>
              <w:rPr>
                <w:rFonts w:ascii="Arial" w:hAnsi="Arial" w:cs="Arial"/>
                <w:color w:val="000000"/>
                <w:lang w:val="el-GR"/>
              </w:rPr>
            </w:pPr>
            <w:r>
              <w:rPr>
                <w:rFonts w:ascii="Arial" w:hAnsi="Arial" w:cs="Arial"/>
                <w:lang w:val="el-GR"/>
              </w:rPr>
              <w:t>(</w:t>
            </w:r>
            <w:r w:rsidR="00DF5876">
              <w:rPr>
                <w:rFonts w:ascii="Arial" w:hAnsi="Arial" w:cs="Arial"/>
                <w:lang w:val="el-GR"/>
              </w:rPr>
              <w:t>ε</w:t>
            </w:r>
            <w:r>
              <w:rPr>
                <w:rFonts w:ascii="Arial" w:hAnsi="Arial" w:cs="Arial"/>
                <w:lang w:val="el-GR"/>
              </w:rPr>
              <w:t xml:space="preserve">) </w:t>
            </w:r>
            <w:r w:rsidR="007F6963">
              <w:rPr>
                <w:rFonts w:ascii="Arial" w:hAnsi="Arial" w:cs="Arial"/>
                <w:lang w:val="el-GR"/>
              </w:rPr>
              <w:tab/>
            </w:r>
            <w:r>
              <w:rPr>
                <w:rFonts w:ascii="Arial" w:hAnsi="Arial" w:cs="Arial"/>
                <w:lang w:val="el-GR"/>
              </w:rPr>
              <w:t>Το Γνωμοδοτικό</w:t>
            </w:r>
            <w:r w:rsidRPr="009564E3">
              <w:rPr>
                <w:rFonts w:ascii="Arial" w:hAnsi="Arial" w:cs="Arial"/>
                <w:lang w:val="el-GR"/>
              </w:rPr>
              <w:t xml:space="preserve"> Δικαστικό Συμβούλιο</w:t>
            </w:r>
            <w:r>
              <w:rPr>
                <w:rFonts w:ascii="Arial" w:hAnsi="Arial" w:cs="Arial"/>
                <w:lang w:val="el-GR"/>
              </w:rPr>
              <w:t xml:space="preserve"> δύναται</w:t>
            </w:r>
            <w:r w:rsidRPr="009564E3">
              <w:rPr>
                <w:rFonts w:ascii="Arial" w:hAnsi="Arial" w:cs="Arial"/>
                <w:lang w:val="el-GR"/>
              </w:rPr>
              <w:t xml:space="preserve"> να εκδίδει </w:t>
            </w:r>
            <w:r w:rsidRPr="00B84EEF">
              <w:rPr>
                <w:rFonts w:ascii="Arial" w:hAnsi="Arial" w:cs="Arial"/>
                <w:color w:val="000000"/>
                <w:lang w:val="el-GR"/>
              </w:rPr>
              <w:t>κανονισμούς</w:t>
            </w:r>
            <w:r w:rsidRPr="009564E3">
              <w:rPr>
                <w:rFonts w:ascii="Arial" w:hAnsi="Arial" w:cs="Arial"/>
                <w:lang w:val="el-GR"/>
              </w:rPr>
              <w:t xml:space="preserve"> που διέπουν </w:t>
            </w:r>
            <w:r>
              <w:rPr>
                <w:rFonts w:ascii="Arial" w:hAnsi="Arial" w:cs="Arial"/>
                <w:lang w:val="el-GR"/>
              </w:rPr>
              <w:t>τη λειτουργία  αυτού.».</w:t>
            </w:r>
          </w:p>
        </w:tc>
      </w:tr>
      <w:tr w:rsidR="00B47338" w:rsidRPr="00965908" w14:paraId="315E397D" w14:textId="77777777" w:rsidTr="00193033">
        <w:trPr>
          <w:gridAfter w:val="2"/>
          <w:wAfter w:w="47" w:type="dxa"/>
          <w:jc w:val="center"/>
        </w:trPr>
        <w:tc>
          <w:tcPr>
            <w:tcW w:w="2148" w:type="dxa"/>
          </w:tcPr>
          <w:p w14:paraId="4F2CB906" w14:textId="40D9E806" w:rsidR="00B47338" w:rsidRPr="00B47338" w:rsidRDefault="00B47338" w:rsidP="009F3601">
            <w:pPr>
              <w:spacing w:line="360" w:lineRule="auto"/>
              <w:rPr>
                <w:rFonts w:ascii="Arial" w:hAnsi="Arial" w:cs="Arial"/>
                <w:lang w:val="el-GR"/>
              </w:rPr>
            </w:pPr>
            <w:r w:rsidRPr="00B84EEF">
              <w:rPr>
                <w:rFonts w:ascii="Arial" w:hAnsi="Arial" w:cs="Arial"/>
                <w:lang w:val="el-GR"/>
              </w:rPr>
              <w:lastRenderedPageBreak/>
              <w:t>Τροποποίηση του άρθρου 5 του βασικού νόμου.</w:t>
            </w:r>
          </w:p>
        </w:tc>
        <w:tc>
          <w:tcPr>
            <w:tcW w:w="7502" w:type="dxa"/>
            <w:gridSpan w:val="13"/>
          </w:tcPr>
          <w:p w14:paraId="32DF08B8" w14:textId="5B3551C0" w:rsidR="00B47338" w:rsidRDefault="00E32F44" w:rsidP="009F3601">
            <w:pPr>
              <w:spacing w:line="360" w:lineRule="auto"/>
              <w:jc w:val="both"/>
              <w:rPr>
                <w:rFonts w:ascii="Arial" w:hAnsi="Arial" w:cs="Arial"/>
                <w:color w:val="000000"/>
                <w:lang w:val="el-GR"/>
              </w:rPr>
            </w:pPr>
            <w:r>
              <w:rPr>
                <w:rFonts w:ascii="Arial" w:hAnsi="Arial" w:cs="Arial"/>
                <w:color w:val="000000"/>
                <w:lang w:val="el-GR"/>
              </w:rPr>
              <w:t>7</w:t>
            </w:r>
            <w:r w:rsidR="00B47338">
              <w:rPr>
                <w:rFonts w:ascii="Arial" w:hAnsi="Arial" w:cs="Arial"/>
                <w:color w:val="000000"/>
                <w:lang w:val="el-GR"/>
              </w:rPr>
              <w:t xml:space="preserve">. </w:t>
            </w:r>
            <w:r w:rsidR="00B47338" w:rsidRPr="009564E3">
              <w:rPr>
                <w:rFonts w:ascii="Arial" w:hAnsi="Arial" w:cs="Arial"/>
                <w:color w:val="000000"/>
                <w:lang w:val="el-GR"/>
              </w:rPr>
              <w:t xml:space="preserve">Το  άρθρο 5 του βασικού νόμου </w:t>
            </w:r>
            <w:r w:rsidR="00B47338">
              <w:rPr>
                <w:rFonts w:ascii="Arial" w:hAnsi="Arial" w:cs="Arial"/>
                <w:color w:val="000000"/>
                <w:lang w:val="el-GR"/>
              </w:rPr>
              <w:t>αντικαθίσταται από το ακόλουθο άρθρο</w:t>
            </w:r>
            <w:r w:rsidR="00B47338" w:rsidRPr="00087575">
              <w:rPr>
                <w:rFonts w:ascii="Arial" w:hAnsi="Arial" w:cs="Arial"/>
                <w:color w:val="000000"/>
                <w:lang w:val="el-GR"/>
              </w:rPr>
              <w:t>:</w:t>
            </w:r>
          </w:p>
        </w:tc>
      </w:tr>
      <w:tr w:rsidR="00391C9C" w:rsidRPr="00965908" w14:paraId="6A2D967C" w14:textId="77777777" w:rsidTr="00193033">
        <w:trPr>
          <w:gridAfter w:val="2"/>
          <w:wAfter w:w="47" w:type="dxa"/>
          <w:jc w:val="center"/>
        </w:trPr>
        <w:tc>
          <w:tcPr>
            <w:tcW w:w="2148" w:type="dxa"/>
          </w:tcPr>
          <w:p w14:paraId="19A6E1CE" w14:textId="77777777" w:rsidR="009F3601" w:rsidRPr="00B84EEF" w:rsidRDefault="009F3601" w:rsidP="009F3601">
            <w:pPr>
              <w:spacing w:line="360" w:lineRule="auto"/>
              <w:rPr>
                <w:rFonts w:ascii="Arial" w:hAnsi="Arial" w:cs="Arial"/>
                <w:lang w:val="el-GR"/>
              </w:rPr>
            </w:pPr>
          </w:p>
        </w:tc>
        <w:tc>
          <w:tcPr>
            <w:tcW w:w="2144" w:type="dxa"/>
            <w:gridSpan w:val="9"/>
          </w:tcPr>
          <w:p w14:paraId="32315801" w14:textId="28B3E4E1" w:rsidR="009F3601" w:rsidRPr="009F3601" w:rsidRDefault="00892724" w:rsidP="00B84EEF">
            <w:pPr>
              <w:spacing w:line="360" w:lineRule="auto"/>
              <w:rPr>
                <w:rFonts w:ascii="Arial" w:hAnsi="Arial" w:cs="Arial"/>
                <w:sz w:val="20"/>
                <w:szCs w:val="20"/>
                <w:lang w:val="el-GR"/>
              </w:rPr>
            </w:pPr>
            <w:r w:rsidRPr="00B84EEF">
              <w:rPr>
                <w:rFonts w:ascii="Arial" w:hAnsi="Arial" w:cs="Arial"/>
                <w:lang w:val="el-GR"/>
              </w:rPr>
              <w:t>«Προσόντα Δικαστή</w:t>
            </w:r>
            <w:r w:rsidR="00042587">
              <w:rPr>
                <w:rFonts w:ascii="Arial" w:hAnsi="Arial" w:cs="Arial"/>
                <w:lang w:val="el-GR"/>
              </w:rPr>
              <w:t xml:space="preserve"> του Ανωτάτου Συνταγματικού Δικαστηρίου και του Ανωτάτου Δικαστηρίου</w:t>
            </w:r>
            <w:r w:rsidRPr="00B84EEF">
              <w:rPr>
                <w:rFonts w:ascii="Arial" w:hAnsi="Arial" w:cs="Arial"/>
                <w:lang w:val="el-GR"/>
              </w:rPr>
              <w:t>.</w:t>
            </w:r>
          </w:p>
        </w:tc>
        <w:tc>
          <w:tcPr>
            <w:tcW w:w="5358" w:type="dxa"/>
            <w:gridSpan w:val="4"/>
            <w:tcBorders>
              <w:left w:val="nil"/>
            </w:tcBorders>
          </w:tcPr>
          <w:p w14:paraId="2A09F2BC" w14:textId="3556B663" w:rsidR="009F3601" w:rsidRDefault="009F3601" w:rsidP="009F3601">
            <w:pPr>
              <w:spacing w:line="360" w:lineRule="auto"/>
              <w:jc w:val="both"/>
              <w:rPr>
                <w:rFonts w:ascii="Arial" w:hAnsi="Arial" w:cs="Arial"/>
                <w:color w:val="000000"/>
                <w:lang w:val="el-GR"/>
              </w:rPr>
            </w:pPr>
            <w:r>
              <w:rPr>
                <w:rFonts w:ascii="Arial" w:hAnsi="Arial" w:cs="Arial"/>
                <w:color w:val="000000"/>
                <w:lang w:val="el-GR"/>
              </w:rPr>
              <w:t>5.-(1) Ουδείς διορίζεται Δικαστής του Ανωτάτου Συνταγματικού Δικαστηρίου ή του Ανωτάτου Δικαστηρίου, εκτός εάν είναι δικηγόρος κατέχων τα νόμιμα προς τούτο προσόντα</w:t>
            </w:r>
            <w:r w:rsidR="00DF5876">
              <w:rPr>
                <w:rFonts w:ascii="Arial" w:hAnsi="Arial" w:cs="Arial"/>
                <w:color w:val="000000"/>
                <w:lang w:val="el-GR"/>
              </w:rPr>
              <w:t>,</w:t>
            </w:r>
            <w:r>
              <w:rPr>
                <w:rFonts w:ascii="Arial" w:hAnsi="Arial" w:cs="Arial"/>
                <w:color w:val="000000"/>
                <w:lang w:val="el-GR"/>
              </w:rPr>
              <w:t xml:space="preserve"> με δωδεκαετή τουλάχιστον άσκηση του επαγγέλματος</w:t>
            </w:r>
            <w:r w:rsidR="00DF5876">
              <w:rPr>
                <w:rFonts w:ascii="Arial" w:hAnsi="Arial" w:cs="Arial"/>
                <w:color w:val="000000"/>
                <w:lang w:val="el-GR"/>
              </w:rPr>
              <w:t>,</w:t>
            </w:r>
            <w:r>
              <w:rPr>
                <w:rFonts w:ascii="Arial" w:hAnsi="Arial" w:cs="Arial"/>
                <w:color w:val="000000"/>
                <w:lang w:val="el-GR"/>
              </w:rPr>
              <w:t xml:space="preserve"> </w:t>
            </w:r>
            <w:r w:rsidR="00CF17C2">
              <w:rPr>
                <w:rFonts w:ascii="Arial" w:hAnsi="Arial" w:cs="Arial"/>
                <w:color w:val="000000"/>
                <w:lang w:val="el-GR"/>
              </w:rPr>
              <w:t xml:space="preserve">ανωτάτου επαγγελματικού και </w:t>
            </w:r>
            <w:r>
              <w:rPr>
                <w:rFonts w:ascii="Arial" w:hAnsi="Arial" w:cs="Arial"/>
                <w:color w:val="000000"/>
                <w:lang w:val="el-GR"/>
              </w:rPr>
              <w:t>ηθικού επιπέδου</w:t>
            </w:r>
            <w:r w:rsidR="00042587">
              <w:rPr>
                <w:rFonts w:ascii="Arial" w:hAnsi="Arial" w:cs="Arial"/>
                <w:color w:val="000000"/>
                <w:lang w:val="el-GR"/>
              </w:rPr>
              <w:t>:</w:t>
            </w:r>
          </w:p>
          <w:p w14:paraId="5AB1DE00" w14:textId="5DB6ACB6" w:rsidR="009F3601" w:rsidRDefault="009F3601" w:rsidP="009F3601">
            <w:pPr>
              <w:spacing w:line="360" w:lineRule="auto"/>
              <w:jc w:val="both"/>
              <w:rPr>
                <w:rFonts w:ascii="Arial" w:hAnsi="Arial" w:cs="Arial"/>
                <w:color w:val="000000"/>
                <w:lang w:val="el-GR"/>
              </w:rPr>
            </w:pPr>
          </w:p>
          <w:p w14:paraId="440CB92E" w14:textId="77777777" w:rsidR="00042587" w:rsidRDefault="00042587" w:rsidP="009F3601">
            <w:pPr>
              <w:spacing w:line="360" w:lineRule="auto"/>
              <w:jc w:val="both"/>
              <w:rPr>
                <w:rFonts w:ascii="Arial" w:hAnsi="Arial" w:cs="Arial"/>
                <w:color w:val="000000"/>
                <w:lang w:val="el-GR"/>
              </w:rPr>
            </w:pPr>
          </w:p>
          <w:p w14:paraId="749E9FAE" w14:textId="68BA392A" w:rsidR="009F3601" w:rsidRDefault="00892724" w:rsidP="009F3601">
            <w:pPr>
              <w:spacing w:line="360" w:lineRule="auto"/>
              <w:jc w:val="both"/>
              <w:rPr>
                <w:rFonts w:ascii="Arial" w:hAnsi="Arial" w:cs="Arial"/>
                <w:color w:val="000000"/>
                <w:lang w:val="el-GR"/>
              </w:rPr>
            </w:pPr>
            <w:r>
              <w:rPr>
                <w:rFonts w:ascii="Arial" w:hAnsi="Arial" w:cs="Arial"/>
                <w:color w:val="000000"/>
                <w:lang w:val="el-GR"/>
              </w:rPr>
              <w:t xml:space="preserve">     </w:t>
            </w:r>
            <w:r w:rsidR="00B024E8">
              <w:rPr>
                <w:rFonts w:ascii="Arial" w:hAnsi="Arial" w:cs="Arial"/>
                <w:color w:val="000000"/>
                <w:lang w:val="el-GR"/>
              </w:rPr>
              <w:t xml:space="preserve">   </w:t>
            </w:r>
            <w:r w:rsidR="00042587">
              <w:rPr>
                <w:rFonts w:ascii="Arial" w:hAnsi="Arial" w:cs="Arial"/>
                <w:color w:val="000000"/>
                <w:lang w:val="el-GR"/>
              </w:rPr>
              <w:t xml:space="preserve">Νοείται ότι, για τους σκοπούς του παρόντος </w:t>
            </w:r>
            <w:r w:rsidR="009F3601">
              <w:rPr>
                <w:rFonts w:ascii="Arial" w:hAnsi="Arial" w:cs="Arial"/>
                <w:color w:val="000000"/>
                <w:lang w:val="el-GR"/>
              </w:rPr>
              <w:t>εδαφίου</w:t>
            </w:r>
            <w:r>
              <w:rPr>
                <w:rFonts w:ascii="Arial" w:hAnsi="Arial" w:cs="Arial"/>
                <w:color w:val="000000"/>
                <w:lang w:val="el-GR"/>
              </w:rPr>
              <w:t>,</w:t>
            </w:r>
            <w:r w:rsidR="009F3601">
              <w:rPr>
                <w:rFonts w:ascii="Arial" w:hAnsi="Arial" w:cs="Arial"/>
                <w:color w:val="000000"/>
                <w:lang w:val="el-GR"/>
              </w:rPr>
              <w:t xml:space="preserve"> «άσκηση του επαγγέλματος» περιλαμβάνει υπηρεσία στη μόνιμη </w:t>
            </w:r>
            <w:r w:rsidR="00DF5876">
              <w:rPr>
                <w:rFonts w:ascii="Arial" w:hAnsi="Arial" w:cs="Arial"/>
                <w:color w:val="000000"/>
                <w:lang w:val="el-GR"/>
              </w:rPr>
              <w:t>Δ</w:t>
            </w:r>
            <w:r w:rsidR="009F3601">
              <w:rPr>
                <w:rFonts w:ascii="Arial" w:hAnsi="Arial" w:cs="Arial"/>
                <w:color w:val="000000"/>
                <w:lang w:val="el-GR"/>
              </w:rPr>
              <w:t xml:space="preserve">ικαστική ή </w:t>
            </w:r>
            <w:r w:rsidR="00DF5876">
              <w:rPr>
                <w:rFonts w:ascii="Arial" w:hAnsi="Arial" w:cs="Arial"/>
                <w:color w:val="000000"/>
                <w:lang w:val="el-GR"/>
              </w:rPr>
              <w:t>Ν</w:t>
            </w:r>
            <w:r w:rsidR="009F3601">
              <w:rPr>
                <w:rFonts w:ascii="Arial" w:hAnsi="Arial" w:cs="Arial"/>
                <w:color w:val="000000"/>
                <w:lang w:val="el-GR"/>
              </w:rPr>
              <w:t xml:space="preserve">ομική </w:t>
            </w:r>
            <w:r w:rsidR="00DF5876">
              <w:rPr>
                <w:rFonts w:ascii="Arial" w:hAnsi="Arial" w:cs="Arial"/>
                <w:color w:val="000000"/>
                <w:lang w:val="el-GR"/>
              </w:rPr>
              <w:t>Υ</w:t>
            </w:r>
            <w:r w:rsidR="009F3601">
              <w:rPr>
                <w:rFonts w:ascii="Arial" w:hAnsi="Arial" w:cs="Arial"/>
                <w:color w:val="000000"/>
                <w:lang w:val="el-GR"/>
              </w:rPr>
              <w:t xml:space="preserve">πηρεσία της Δημοκρατίας. </w:t>
            </w:r>
          </w:p>
          <w:p w14:paraId="0460D5D1" w14:textId="77777777" w:rsidR="009F3601" w:rsidRDefault="009F3601" w:rsidP="009F3601">
            <w:pPr>
              <w:spacing w:line="360" w:lineRule="auto"/>
              <w:jc w:val="both"/>
              <w:rPr>
                <w:rFonts w:ascii="Arial" w:hAnsi="Arial" w:cs="Arial"/>
                <w:color w:val="000000"/>
                <w:lang w:val="el-GR"/>
              </w:rPr>
            </w:pPr>
          </w:p>
          <w:p w14:paraId="11F7734B" w14:textId="04D7E9ED" w:rsidR="009F3601" w:rsidRDefault="009F3601" w:rsidP="00E10E57">
            <w:pPr>
              <w:spacing w:line="360" w:lineRule="auto"/>
              <w:jc w:val="both"/>
              <w:rPr>
                <w:rFonts w:ascii="Arial" w:hAnsi="Arial" w:cs="Arial"/>
                <w:color w:val="000000"/>
                <w:lang w:val="el-GR"/>
              </w:rPr>
            </w:pPr>
            <w:r>
              <w:rPr>
                <w:rFonts w:ascii="Arial" w:hAnsi="Arial" w:cs="Arial"/>
                <w:color w:val="000000"/>
                <w:lang w:val="el-GR"/>
              </w:rPr>
              <w:t>(</w:t>
            </w:r>
            <w:r w:rsidR="00042587">
              <w:rPr>
                <w:rFonts w:ascii="Arial" w:hAnsi="Arial" w:cs="Arial"/>
                <w:color w:val="000000"/>
                <w:lang w:val="el-GR"/>
              </w:rPr>
              <w:t>2</w:t>
            </w:r>
            <w:r>
              <w:rPr>
                <w:rFonts w:ascii="Arial" w:hAnsi="Arial" w:cs="Arial"/>
                <w:color w:val="000000"/>
                <w:lang w:val="el-GR"/>
              </w:rPr>
              <w:t xml:space="preserve">) Χωρίς επηρεασμό </w:t>
            </w:r>
            <w:r w:rsidR="00042587">
              <w:rPr>
                <w:rFonts w:ascii="Arial" w:hAnsi="Arial" w:cs="Arial"/>
                <w:color w:val="000000"/>
                <w:lang w:val="el-GR"/>
              </w:rPr>
              <w:t xml:space="preserve">των διατάξεων </w:t>
            </w:r>
            <w:r>
              <w:rPr>
                <w:rFonts w:ascii="Arial" w:hAnsi="Arial" w:cs="Arial"/>
                <w:color w:val="000000"/>
                <w:lang w:val="el-GR"/>
              </w:rPr>
              <w:t>του εδαφίου (1)</w:t>
            </w:r>
            <w:r w:rsidR="005C655B">
              <w:rPr>
                <w:rFonts w:ascii="Arial" w:hAnsi="Arial" w:cs="Arial"/>
                <w:color w:val="000000"/>
                <w:lang w:val="el-GR"/>
              </w:rPr>
              <w:t xml:space="preserve">, </w:t>
            </w:r>
            <w:r>
              <w:rPr>
                <w:rFonts w:ascii="Arial" w:hAnsi="Arial" w:cs="Arial"/>
                <w:color w:val="000000"/>
                <w:lang w:val="el-GR"/>
              </w:rPr>
              <w:t>κατά τον διορισμό Δικαστή του Ανωτάτου Συνταγματικού Δικαστηρίου λαμβάνεται υπόψη η ευρεία γνώση σε θέματα συνταγματικού και διοικητικού δικαίου</w:t>
            </w:r>
            <w:r w:rsidR="00B32A93">
              <w:rPr>
                <w:rFonts w:ascii="Arial" w:hAnsi="Arial" w:cs="Arial"/>
                <w:color w:val="000000"/>
                <w:lang w:val="el-GR"/>
              </w:rPr>
              <w:t xml:space="preserve"> ή/και δικαίου της Ευρωπαϊκής Ένωσης ή/και δικαίου που αφορά στα ανθρώπινα δικαιώματα</w:t>
            </w:r>
            <w:r>
              <w:rPr>
                <w:rFonts w:ascii="Arial" w:hAnsi="Arial" w:cs="Arial"/>
                <w:color w:val="000000"/>
                <w:lang w:val="el-GR"/>
              </w:rPr>
              <w:t xml:space="preserve"> ή αποδεδειγμένη </w:t>
            </w:r>
            <w:r w:rsidR="00DF5876">
              <w:rPr>
                <w:rFonts w:ascii="Arial" w:hAnsi="Arial" w:cs="Arial"/>
                <w:color w:val="000000"/>
                <w:lang w:val="el-GR"/>
              </w:rPr>
              <w:t xml:space="preserve">πείρα </w:t>
            </w:r>
            <w:r>
              <w:rPr>
                <w:rFonts w:ascii="Arial" w:hAnsi="Arial" w:cs="Arial"/>
                <w:color w:val="000000"/>
                <w:lang w:val="el-GR"/>
              </w:rPr>
              <w:t>στον χειρισμό υποθέσεων που σχετίζονται με τα θέματα αυτά.</w:t>
            </w:r>
          </w:p>
          <w:p w14:paraId="5D0EB8D8" w14:textId="77777777" w:rsidR="009F3601" w:rsidRDefault="009F3601" w:rsidP="003E0236">
            <w:pPr>
              <w:spacing w:line="360" w:lineRule="auto"/>
              <w:jc w:val="both"/>
              <w:rPr>
                <w:rFonts w:ascii="Arial" w:hAnsi="Arial" w:cs="Arial"/>
                <w:color w:val="000000"/>
                <w:lang w:val="el-GR"/>
              </w:rPr>
            </w:pPr>
          </w:p>
          <w:p w14:paraId="18D623F1" w14:textId="2ECC0B8B" w:rsidR="009F3601" w:rsidRPr="009564E3" w:rsidRDefault="009F3601" w:rsidP="005C655B">
            <w:pPr>
              <w:spacing w:line="360" w:lineRule="auto"/>
              <w:jc w:val="both"/>
              <w:rPr>
                <w:rFonts w:ascii="Arial" w:hAnsi="Arial" w:cs="Arial"/>
                <w:lang w:val="el-GR"/>
              </w:rPr>
            </w:pPr>
            <w:r>
              <w:rPr>
                <w:rFonts w:ascii="Arial" w:hAnsi="Arial" w:cs="Arial"/>
                <w:color w:val="000000"/>
                <w:lang w:val="el-GR"/>
              </w:rPr>
              <w:t>(</w:t>
            </w:r>
            <w:r w:rsidR="00042587">
              <w:rPr>
                <w:rFonts w:ascii="Arial" w:hAnsi="Arial" w:cs="Arial"/>
                <w:color w:val="000000"/>
                <w:lang w:val="el-GR"/>
              </w:rPr>
              <w:t>3</w:t>
            </w:r>
            <w:r>
              <w:rPr>
                <w:rFonts w:ascii="Arial" w:hAnsi="Arial" w:cs="Arial"/>
                <w:color w:val="000000"/>
                <w:lang w:val="el-GR"/>
              </w:rPr>
              <w:t xml:space="preserve">) Χωρίς επηρεασμό </w:t>
            </w:r>
            <w:r w:rsidR="00042587">
              <w:rPr>
                <w:rFonts w:ascii="Arial" w:hAnsi="Arial" w:cs="Arial"/>
                <w:color w:val="000000"/>
                <w:lang w:val="el-GR"/>
              </w:rPr>
              <w:t xml:space="preserve">των διατάξεων </w:t>
            </w:r>
            <w:r>
              <w:rPr>
                <w:rFonts w:ascii="Arial" w:hAnsi="Arial" w:cs="Arial"/>
                <w:color w:val="000000"/>
                <w:lang w:val="el-GR"/>
              </w:rPr>
              <w:t>του εδαφίου (1)</w:t>
            </w:r>
            <w:r w:rsidR="005C655B">
              <w:rPr>
                <w:rFonts w:ascii="Arial" w:hAnsi="Arial" w:cs="Arial"/>
                <w:color w:val="000000"/>
                <w:lang w:val="el-GR"/>
              </w:rPr>
              <w:t xml:space="preserve">, </w:t>
            </w:r>
            <w:r>
              <w:rPr>
                <w:rFonts w:ascii="Arial" w:hAnsi="Arial" w:cs="Arial"/>
                <w:color w:val="000000"/>
                <w:lang w:val="el-GR"/>
              </w:rPr>
              <w:t>κατά τον διορισμό Δικαστή του Ανωτάτου Δικαστηρίου λαμβάνεται υπόψη η ευρεία γνώση σε θέματα αστικού ή ποινικού δικαίου</w:t>
            </w:r>
            <w:r w:rsidR="00B32A93">
              <w:rPr>
                <w:rFonts w:ascii="Arial" w:hAnsi="Arial" w:cs="Arial"/>
                <w:color w:val="000000"/>
                <w:lang w:val="el-GR"/>
              </w:rPr>
              <w:t xml:space="preserve"> ή/και δικαίου της Ευρωπαϊκής Ένωσης ή/και δικαίου που αφορά στα ανθρώπινα δικαιώματα</w:t>
            </w:r>
            <w:r>
              <w:rPr>
                <w:rFonts w:ascii="Arial" w:hAnsi="Arial" w:cs="Arial"/>
                <w:color w:val="000000"/>
                <w:lang w:val="el-GR"/>
              </w:rPr>
              <w:t xml:space="preserve"> ή αποδεδειγμένη </w:t>
            </w:r>
            <w:r w:rsidR="00DF5876">
              <w:rPr>
                <w:rFonts w:ascii="Arial" w:hAnsi="Arial" w:cs="Arial"/>
                <w:color w:val="000000"/>
                <w:lang w:val="el-GR"/>
              </w:rPr>
              <w:t>πείρα</w:t>
            </w:r>
            <w:r>
              <w:rPr>
                <w:rFonts w:ascii="Arial" w:hAnsi="Arial" w:cs="Arial"/>
                <w:color w:val="000000"/>
                <w:lang w:val="el-GR"/>
              </w:rPr>
              <w:t xml:space="preserve"> στον χειρισμό υποθέσεων που σχετίζονται με τα θέματα αυτά.».</w:t>
            </w:r>
          </w:p>
        </w:tc>
      </w:tr>
      <w:tr w:rsidR="006114A5" w:rsidRPr="00965908" w14:paraId="69A3D305" w14:textId="77777777" w:rsidTr="00193033">
        <w:trPr>
          <w:gridAfter w:val="2"/>
          <w:wAfter w:w="47" w:type="dxa"/>
          <w:jc w:val="center"/>
        </w:trPr>
        <w:tc>
          <w:tcPr>
            <w:tcW w:w="2148" w:type="dxa"/>
          </w:tcPr>
          <w:p w14:paraId="71F30D41" w14:textId="77777777" w:rsidR="006114A5" w:rsidRPr="00B84EEF" w:rsidRDefault="006114A5" w:rsidP="009F3601">
            <w:pPr>
              <w:spacing w:line="360" w:lineRule="auto"/>
              <w:rPr>
                <w:rFonts w:ascii="Arial" w:hAnsi="Arial" w:cs="Arial"/>
                <w:lang w:val="el-GR"/>
              </w:rPr>
            </w:pPr>
            <w:r w:rsidRPr="00B84EEF">
              <w:rPr>
                <w:rFonts w:ascii="Arial" w:hAnsi="Arial" w:cs="Arial"/>
                <w:lang w:val="el-GR"/>
              </w:rPr>
              <w:t>Τροποποίηση του άρθρου 6 του βασικού νόμου.</w:t>
            </w:r>
          </w:p>
        </w:tc>
        <w:tc>
          <w:tcPr>
            <w:tcW w:w="7502" w:type="dxa"/>
            <w:gridSpan w:val="13"/>
          </w:tcPr>
          <w:p w14:paraId="362A9574" w14:textId="6ED0420D" w:rsidR="00426B06" w:rsidRDefault="00426B06" w:rsidP="009F3601">
            <w:pPr>
              <w:spacing w:line="360" w:lineRule="auto"/>
              <w:jc w:val="both"/>
              <w:rPr>
                <w:rFonts w:ascii="Arial" w:hAnsi="Arial" w:cs="Arial"/>
                <w:lang w:val="el-GR"/>
              </w:rPr>
            </w:pPr>
            <w:r>
              <w:rPr>
                <w:rFonts w:ascii="Arial" w:hAnsi="Arial" w:cs="Arial"/>
                <w:lang w:val="el-GR"/>
              </w:rPr>
              <w:t>8</w:t>
            </w:r>
            <w:r w:rsidR="006114A5">
              <w:rPr>
                <w:rFonts w:ascii="Arial" w:hAnsi="Arial" w:cs="Arial"/>
                <w:lang w:val="el-GR"/>
              </w:rPr>
              <w:t xml:space="preserve">. Το άρθρο 6 του βασικού νόμου τροποποιείται </w:t>
            </w:r>
            <w:r>
              <w:rPr>
                <w:rFonts w:ascii="Arial" w:hAnsi="Arial" w:cs="Arial"/>
                <w:lang w:val="el-GR"/>
              </w:rPr>
              <w:t>ως ακολούθως:</w:t>
            </w:r>
          </w:p>
          <w:p w14:paraId="101935E4" w14:textId="77777777" w:rsidR="00426B06" w:rsidRDefault="00426B06" w:rsidP="009F3601">
            <w:pPr>
              <w:spacing w:line="360" w:lineRule="auto"/>
              <w:jc w:val="both"/>
              <w:rPr>
                <w:rFonts w:ascii="Arial" w:hAnsi="Arial" w:cs="Arial"/>
                <w:lang w:val="el-GR"/>
              </w:rPr>
            </w:pPr>
          </w:p>
          <w:p w14:paraId="46EC6569" w14:textId="62E35C03" w:rsidR="00426B06" w:rsidRDefault="00426B06" w:rsidP="009F3601">
            <w:pPr>
              <w:spacing w:line="360" w:lineRule="auto"/>
              <w:jc w:val="both"/>
              <w:rPr>
                <w:rFonts w:ascii="Arial" w:hAnsi="Arial" w:cs="Arial"/>
                <w:lang w:val="el-GR"/>
              </w:rPr>
            </w:pPr>
          </w:p>
          <w:p w14:paraId="474DC6DE" w14:textId="77777777" w:rsidR="00B024E8" w:rsidRDefault="00B024E8" w:rsidP="009F3601">
            <w:pPr>
              <w:spacing w:line="360" w:lineRule="auto"/>
              <w:jc w:val="both"/>
              <w:rPr>
                <w:rFonts w:ascii="Arial" w:hAnsi="Arial" w:cs="Arial"/>
                <w:lang w:val="el-GR"/>
              </w:rPr>
            </w:pPr>
          </w:p>
          <w:p w14:paraId="2E43566D" w14:textId="20AB337F" w:rsidR="00426B06" w:rsidRDefault="00426B06" w:rsidP="00426B06">
            <w:pPr>
              <w:tabs>
                <w:tab w:val="left" w:pos="875"/>
              </w:tabs>
              <w:spacing w:line="360" w:lineRule="auto"/>
              <w:ind w:left="875" w:hanging="425"/>
              <w:jc w:val="both"/>
              <w:rPr>
                <w:rFonts w:ascii="Arial" w:hAnsi="Arial" w:cs="Arial"/>
                <w:lang w:val="el-GR"/>
              </w:rPr>
            </w:pPr>
            <w:r>
              <w:rPr>
                <w:rFonts w:ascii="Arial" w:hAnsi="Arial" w:cs="Arial"/>
                <w:lang w:val="el-GR"/>
              </w:rPr>
              <w:t>(α)</w:t>
            </w:r>
            <w:r>
              <w:rPr>
                <w:rFonts w:ascii="Arial" w:hAnsi="Arial" w:cs="Arial"/>
                <w:lang w:val="el-GR"/>
              </w:rPr>
              <w:tab/>
              <w:t>Με την προσθήκη στον πλαγιότιτλο αυτού, αμέσως μετά τη φράση «Οι Δικασταί» (πρώτη γραμμή), της φράσης «</w:t>
            </w:r>
            <w:r w:rsidR="00B024E8">
              <w:rPr>
                <w:rFonts w:ascii="Arial" w:hAnsi="Arial" w:cs="Arial"/>
                <w:lang w:val="el-GR"/>
              </w:rPr>
              <w:t xml:space="preserve">του </w:t>
            </w:r>
            <w:r>
              <w:rPr>
                <w:rFonts w:ascii="Arial" w:hAnsi="Arial" w:cs="Arial"/>
                <w:lang w:val="el-GR"/>
              </w:rPr>
              <w:t xml:space="preserve">Ανωτάτου Συνταγματικού Δικαστηρίου, του Ανωτάτου Δικαστηρίου και του Εφετείου»· και </w:t>
            </w:r>
          </w:p>
          <w:p w14:paraId="2E2281A7" w14:textId="77777777" w:rsidR="00426B06" w:rsidRDefault="00426B06" w:rsidP="00426B06">
            <w:pPr>
              <w:tabs>
                <w:tab w:val="left" w:pos="875"/>
              </w:tabs>
              <w:spacing w:line="360" w:lineRule="auto"/>
              <w:ind w:left="875" w:hanging="425"/>
              <w:jc w:val="both"/>
              <w:rPr>
                <w:rFonts w:ascii="Arial" w:hAnsi="Arial" w:cs="Arial"/>
                <w:lang w:val="el-GR"/>
              </w:rPr>
            </w:pPr>
          </w:p>
          <w:p w14:paraId="14505A45" w14:textId="7A673756" w:rsidR="006114A5" w:rsidRPr="009564E3" w:rsidDel="006114A5" w:rsidRDefault="00426B06" w:rsidP="00B84EEF">
            <w:pPr>
              <w:tabs>
                <w:tab w:val="left" w:pos="875"/>
              </w:tabs>
              <w:spacing w:line="360" w:lineRule="auto"/>
              <w:ind w:left="875" w:hanging="425"/>
              <w:jc w:val="both"/>
              <w:rPr>
                <w:rFonts w:ascii="Arial" w:hAnsi="Arial" w:cs="Arial"/>
                <w:lang w:val="el-GR"/>
              </w:rPr>
            </w:pPr>
            <w:r>
              <w:rPr>
                <w:rFonts w:ascii="Arial" w:hAnsi="Arial" w:cs="Arial"/>
                <w:lang w:val="el-GR"/>
              </w:rPr>
              <w:t>(β)</w:t>
            </w:r>
            <w:r>
              <w:rPr>
                <w:rFonts w:ascii="Arial" w:hAnsi="Arial" w:cs="Arial"/>
                <w:lang w:val="el-GR"/>
              </w:rPr>
              <w:tab/>
            </w:r>
            <w:r w:rsidR="006114A5">
              <w:rPr>
                <w:rFonts w:ascii="Arial" w:hAnsi="Arial" w:cs="Arial"/>
                <w:lang w:val="el-GR"/>
              </w:rPr>
              <w:t xml:space="preserve">με την προσθήκη, αμέσως μετά τη φράση «Οι Δικασταί» (πρώτη γραμμή), της φράσης </w:t>
            </w:r>
            <w:r>
              <w:rPr>
                <w:rFonts w:ascii="Arial" w:hAnsi="Arial" w:cs="Arial"/>
                <w:lang w:val="el-GR"/>
              </w:rPr>
              <w:t>«</w:t>
            </w:r>
            <w:r w:rsidR="006114A5">
              <w:rPr>
                <w:rFonts w:ascii="Arial" w:hAnsi="Arial" w:cs="Arial"/>
                <w:lang w:val="el-GR"/>
              </w:rPr>
              <w:t>του Ανωτάτου Συνταγματικού Δικαστηρίου, του Ανωτάτου Δικαστηρίου και του Εφετείου».</w:t>
            </w:r>
          </w:p>
        </w:tc>
      </w:tr>
      <w:tr w:rsidR="006114A5" w:rsidRPr="00965908" w14:paraId="19AB7F26" w14:textId="77777777" w:rsidTr="00193033">
        <w:trPr>
          <w:gridAfter w:val="2"/>
          <w:wAfter w:w="47" w:type="dxa"/>
          <w:jc w:val="center"/>
        </w:trPr>
        <w:tc>
          <w:tcPr>
            <w:tcW w:w="2148" w:type="dxa"/>
          </w:tcPr>
          <w:p w14:paraId="4CE34B5F" w14:textId="77777777" w:rsidR="006114A5" w:rsidRPr="00B84EEF" w:rsidRDefault="007B02C3" w:rsidP="009F3601">
            <w:pPr>
              <w:spacing w:line="360" w:lineRule="auto"/>
              <w:rPr>
                <w:rFonts w:ascii="Arial" w:hAnsi="Arial" w:cs="Arial"/>
                <w:lang w:val="el-GR"/>
              </w:rPr>
            </w:pPr>
            <w:r w:rsidRPr="00B84EEF">
              <w:rPr>
                <w:rFonts w:ascii="Arial" w:hAnsi="Arial" w:cs="Arial"/>
                <w:lang w:val="el-GR"/>
              </w:rPr>
              <w:lastRenderedPageBreak/>
              <w:t>Τροποποίηση του άρθρου 7 του βασικού νόμου.</w:t>
            </w:r>
          </w:p>
        </w:tc>
        <w:tc>
          <w:tcPr>
            <w:tcW w:w="7502" w:type="dxa"/>
            <w:gridSpan w:val="13"/>
          </w:tcPr>
          <w:p w14:paraId="46CF4C36" w14:textId="4682E642" w:rsidR="006114A5" w:rsidRPr="009564E3" w:rsidDel="006114A5" w:rsidRDefault="00426B06" w:rsidP="009F3601">
            <w:pPr>
              <w:spacing w:line="360" w:lineRule="auto"/>
              <w:jc w:val="both"/>
              <w:rPr>
                <w:rFonts w:ascii="Arial" w:hAnsi="Arial" w:cs="Arial"/>
                <w:lang w:val="el-GR"/>
              </w:rPr>
            </w:pPr>
            <w:r>
              <w:rPr>
                <w:rFonts w:ascii="Arial" w:hAnsi="Arial" w:cs="Arial"/>
                <w:lang w:val="el-GR"/>
              </w:rPr>
              <w:t>9</w:t>
            </w:r>
            <w:r w:rsidR="007B02C3">
              <w:rPr>
                <w:rFonts w:ascii="Arial" w:hAnsi="Arial" w:cs="Arial"/>
                <w:lang w:val="el-GR"/>
              </w:rPr>
              <w:t>.  Το άρθρο 7 του βασικού νόμου τροποποιείται ως ακολούθως:</w:t>
            </w:r>
          </w:p>
        </w:tc>
      </w:tr>
      <w:tr w:rsidR="00977F04" w:rsidRPr="00965908" w14:paraId="0A6C2EBE" w14:textId="77777777" w:rsidTr="00193033">
        <w:trPr>
          <w:gridAfter w:val="1"/>
          <w:wAfter w:w="29" w:type="dxa"/>
          <w:jc w:val="center"/>
        </w:trPr>
        <w:tc>
          <w:tcPr>
            <w:tcW w:w="2148" w:type="dxa"/>
          </w:tcPr>
          <w:p w14:paraId="63398BE0" w14:textId="77777777" w:rsidR="00977F04" w:rsidRPr="00B84EEF" w:rsidRDefault="00977F04" w:rsidP="009F3601">
            <w:pPr>
              <w:spacing w:line="360" w:lineRule="auto"/>
              <w:rPr>
                <w:rFonts w:ascii="Arial" w:hAnsi="Arial" w:cs="Arial"/>
                <w:lang w:val="el-GR"/>
              </w:rPr>
            </w:pPr>
          </w:p>
        </w:tc>
        <w:tc>
          <w:tcPr>
            <w:tcW w:w="636" w:type="dxa"/>
            <w:gridSpan w:val="3"/>
          </w:tcPr>
          <w:p w14:paraId="31B7FD9F" w14:textId="77777777" w:rsidR="00977F04" w:rsidRPr="009564E3" w:rsidDel="006114A5" w:rsidRDefault="00977F04" w:rsidP="009F3601">
            <w:pPr>
              <w:spacing w:line="360" w:lineRule="auto"/>
              <w:jc w:val="both"/>
              <w:rPr>
                <w:rFonts w:ascii="Arial" w:hAnsi="Arial" w:cs="Arial"/>
                <w:lang w:val="el-GR"/>
              </w:rPr>
            </w:pPr>
          </w:p>
        </w:tc>
        <w:tc>
          <w:tcPr>
            <w:tcW w:w="6884" w:type="dxa"/>
            <w:gridSpan w:val="11"/>
            <w:tcBorders>
              <w:left w:val="nil"/>
            </w:tcBorders>
          </w:tcPr>
          <w:p w14:paraId="6289F650" w14:textId="1B94B9E8" w:rsidR="00426B06" w:rsidRDefault="00426B06" w:rsidP="00CA2E36">
            <w:pPr>
              <w:spacing w:line="360" w:lineRule="auto"/>
              <w:ind w:left="720" w:hanging="720"/>
              <w:jc w:val="both"/>
              <w:rPr>
                <w:rFonts w:ascii="Arial" w:hAnsi="Arial" w:cs="Arial"/>
                <w:lang w:val="el-GR"/>
              </w:rPr>
            </w:pPr>
            <w:r>
              <w:rPr>
                <w:rFonts w:ascii="Arial" w:hAnsi="Arial" w:cs="Arial"/>
                <w:lang w:val="el-GR"/>
              </w:rPr>
              <w:t>(α)</w:t>
            </w:r>
            <w:r>
              <w:rPr>
                <w:rFonts w:ascii="Arial" w:hAnsi="Arial" w:cs="Arial"/>
                <w:lang w:val="el-GR"/>
              </w:rPr>
              <w:tab/>
              <w:t>Με την τροποποίηση του εδαφίου (1) αυτού ως ακολούθως:</w:t>
            </w:r>
          </w:p>
          <w:p w14:paraId="420F698F" w14:textId="77777777" w:rsidR="00426B06" w:rsidRDefault="00426B06" w:rsidP="00CA2E36">
            <w:pPr>
              <w:spacing w:line="360" w:lineRule="auto"/>
              <w:ind w:left="720" w:hanging="720"/>
              <w:jc w:val="both"/>
              <w:rPr>
                <w:rFonts w:ascii="Arial" w:hAnsi="Arial" w:cs="Arial"/>
                <w:lang w:val="el-GR"/>
              </w:rPr>
            </w:pPr>
          </w:p>
          <w:p w14:paraId="2530E26C" w14:textId="1D262279" w:rsidR="008109F2" w:rsidRDefault="00977F04" w:rsidP="008109F2">
            <w:pPr>
              <w:spacing w:line="360" w:lineRule="auto"/>
              <w:ind w:left="1476" w:hanging="720"/>
              <w:jc w:val="both"/>
              <w:rPr>
                <w:rFonts w:ascii="Arial" w:hAnsi="Arial" w:cs="Arial"/>
                <w:lang w:val="el-GR"/>
              </w:rPr>
            </w:pPr>
            <w:r>
              <w:rPr>
                <w:rFonts w:ascii="Arial" w:hAnsi="Arial" w:cs="Arial"/>
                <w:lang w:val="el-GR"/>
              </w:rPr>
              <w:t>(</w:t>
            </w:r>
            <w:r w:rsidR="00426B06">
              <w:rPr>
                <w:rFonts w:ascii="Arial" w:hAnsi="Arial" w:cs="Arial"/>
                <w:lang w:val="en-US"/>
              </w:rPr>
              <w:t>i</w:t>
            </w:r>
            <w:r>
              <w:rPr>
                <w:rFonts w:ascii="Arial" w:hAnsi="Arial" w:cs="Arial"/>
                <w:lang w:val="el-GR"/>
              </w:rPr>
              <w:t>)</w:t>
            </w:r>
            <w:r>
              <w:rPr>
                <w:rFonts w:ascii="Arial" w:hAnsi="Arial" w:cs="Arial"/>
                <w:lang w:val="el-GR"/>
              </w:rPr>
              <w:tab/>
            </w:r>
            <w:r w:rsidR="00426B06">
              <w:rPr>
                <w:rFonts w:ascii="Arial" w:hAnsi="Arial" w:cs="Arial"/>
                <w:lang w:val="el-GR"/>
              </w:rPr>
              <w:t>Μ</w:t>
            </w:r>
            <w:r>
              <w:rPr>
                <w:rFonts w:ascii="Arial" w:hAnsi="Arial" w:cs="Arial"/>
                <w:lang w:val="el-GR"/>
              </w:rPr>
              <w:t>ε την αντικατάσταση</w:t>
            </w:r>
            <w:r w:rsidR="00426B06">
              <w:rPr>
                <w:rFonts w:ascii="Arial" w:hAnsi="Arial" w:cs="Arial"/>
                <w:lang w:val="el-GR"/>
              </w:rPr>
              <w:t xml:space="preserve"> </w:t>
            </w:r>
            <w:r w:rsidR="009900E4">
              <w:rPr>
                <w:rFonts w:ascii="Arial" w:hAnsi="Arial" w:cs="Arial"/>
                <w:lang w:val="el-GR"/>
              </w:rPr>
              <w:t xml:space="preserve">από αυτό </w:t>
            </w:r>
            <w:r>
              <w:rPr>
                <w:rFonts w:ascii="Arial" w:hAnsi="Arial" w:cs="Arial"/>
                <w:lang w:val="el-GR"/>
              </w:rPr>
              <w:t>της φράσης «του Δικαστηρίου» (πρώτη γραμμή)</w:t>
            </w:r>
            <w:r w:rsidR="009900E4">
              <w:rPr>
                <w:rFonts w:ascii="Arial" w:hAnsi="Arial" w:cs="Arial"/>
                <w:lang w:val="el-GR"/>
              </w:rPr>
              <w:t>,</w:t>
            </w:r>
            <w:r>
              <w:rPr>
                <w:rFonts w:ascii="Arial" w:hAnsi="Arial" w:cs="Arial"/>
                <w:lang w:val="el-GR"/>
              </w:rPr>
              <w:t xml:space="preserve"> με τη φράση «του Ανωτάτου Συνταγματικού Δικαστηρίου ή του Ανωτάτου Δικαστηρίου</w:t>
            </w:r>
            <w:r w:rsidR="00426B06">
              <w:rPr>
                <w:rFonts w:ascii="Arial" w:hAnsi="Arial" w:cs="Arial"/>
                <w:lang w:val="el-GR"/>
              </w:rPr>
              <w:t>, ανάλογα με την περίπτωση</w:t>
            </w:r>
            <w:r>
              <w:rPr>
                <w:rFonts w:ascii="Arial" w:hAnsi="Arial" w:cs="Arial"/>
                <w:lang w:val="el-GR"/>
              </w:rPr>
              <w:t>»·</w:t>
            </w:r>
            <w:r w:rsidR="008109F2">
              <w:rPr>
                <w:rFonts w:ascii="Arial" w:hAnsi="Arial" w:cs="Arial"/>
                <w:lang w:val="el-GR"/>
              </w:rPr>
              <w:t xml:space="preserve"> </w:t>
            </w:r>
          </w:p>
          <w:p w14:paraId="040F3A6E" w14:textId="5B05507A" w:rsidR="008109F2" w:rsidRDefault="008109F2" w:rsidP="008109F2">
            <w:pPr>
              <w:spacing w:line="360" w:lineRule="auto"/>
              <w:ind w:left="1476" w:hanging="720"/>
              <w:jc w:val="both"/>
              <w:rPr>
                <w:rFonts w:ascii="Arial" w:hAnsi="Arial" w:cs="Arial"/>
                <w:lang w:val="el-GR"/>
              </w:rPr>
            </w:pPr>
            <w:r>
              <w:rPr>
                <w:rFonts w:ascii="Arial" w:hAnsi="Arial" w:cs="Arial"/>
                <w:lang w:val="el-GR"/>
              </w:rPr>
              <w:t>(</w:t>
            </w:r>
            <w:r>
              <w:rPr>
                <w:rFonts w:ascii="Arial" w:hAnsi="Arial" w:cs="Arial"/>
                <w:lang w:val="en-US"/>
              </w:rPr>
              <w:t>ii</w:t>
            </w:r>
            <w:r>
              <w:rPr>
                <w:rFonts w:ascii="Arial" w:hAnsi="Arial" w:cs="Arial"/>
                <w:lang w:val="el-GR"/>
              </w:rPr>
              <w:t>)</w:t>
            </w:r>
            <w:r>
              <w:rPr>
                <w:rFonts w:ascii="Arial" w:hAnsi="Arial" w:cs="Arial"/>
                <w:lang w:val="el-GR"/>
              </w:rPr>
              <w:tab/>
              <w:t>με την προσθήκη</w:t>
            </w:r>
            <w:r w:rsidR="009900E4">
              <w:rPr>
                <w:rFonts w:ascii="Arial" w:hAnsi="Arial" w:cs="Arial"/>
                <w:lang w:val="el-GR"/>
              </w:rPr>
              <w:t>,</w:t>
            </w:r>
            <w:r>
              <w:rPr>
                <w:rFonts w:ascii="Arial" w:hAnsi="Arial" w:cs="Arial"/>
                <w:lang w:val="el-GR"/>
              </w:rPr>
              <w:t xml:space="preserve"> αμέσως μετά</w:t>
            </w:r>
            <w:r w:rsidR="00DF5876">
              <w:rPr>
                <w:rFonts w:ascii="Arial" w:hAnsi="Arial" w:cs="Arial"/>
                <w:lang w:val="el-GR"/>
              </w:rPr>
              <w:t xml:space="preserve"> </w:t>
            </w:r>
            <w:r>
              <w:rPr>
                <w:rFonts w:ascii="Arial" w:hAnsi="Arial" w:cs="Arial"/>
                <w:lang w:val="el-GR"/>
              </w:rPr>
              <w:t>τη φράση «απουσίας Δικαστού» (δεύτερη γραμμή), της φράσης «του παρέχοντος τη γνωμοδότηση Δικαστηρίου»· και</w:t>
            </w:r>
          </w:p>
          <w:p w14:paraId="7A899027" w14:textId="57413572" w:rsidR="00304C41" w:rsidRPr="009564E3" w:rsidDel="006114A5" w:rsidRDefault="008109F2" w:rsidP="008109F2">
            <w:pPr>
              <w:spacing w:line="360" w:lineRule="auto"/>
              <w:ind w:left="1476" w:hanging="720"/>
              <w:jc w:val="both"/>
              <w:rPr>
                <w:rFonts w:ascii="Arial" w:hAnsi="Arial" w:cs="Arial"/>
                <w:lang w:val="el-GR"/>
              </w:rPr>
            </w:pPr>
            <w:r w:rsidRPr="00C01B99">
              <w:rPr>
                <w:rFonts w:ascii="Arial" w:hAnsi="Arial" w:cs="Arial"/>
                <w:lang w:val="el-GR"/>
              </w:rPr>
              <w:t>(</w:t>
            </w:r>
            <w:r>
              <w:rPr>
                <w:rFonts w:ascii="Arial" w:hAnsi="Arial" w:cs="Arial"/>
                <w:lang w:val="en-US"/>
              </w:rPr>
              <w:t>iii</w:t>
            </w:r>
            <w:r w:rsidRPr="00C01B99">
              <w:rPr>
                <w:rFonts w:ascii="Arial" w:hAnsi="Arial" w:cs="Arial"/>
                <w:lang w:val="el-GR"/>
              </w:rPr>
              <w:t>)</w:t>
            </w:r>
            <w:r>
              <w:rPr>
                <w:rFonts w:ascii="Arial" w:hAnsi="Arial" w:cs="Arial"/>
                <w:lang w:val="el-GR"/>
              </w:rPr>
              <w:tab/>
              <w:t>με την προσθήκη, αμέσως μετά τη φράση «ως Δικαστήν» (έκτη γραμμή), της φράσης «του παρέχοντος τη γνωμοδότηση Δικαστηρίου»·</w:t>
            </w:r>
          </w:p>
        </w:tc>
      </w:tr>
      <w:tr w:rsidR="00304C41" w:rsidRPr="00965908" w14:paraId="17504E87" w14:textId="77777777" w:rsidTr="00193033">
        <w:trPr>
          <w:jc w:val="center"/>
        </w:trPr>
        <w:tc>
          <w:tcPr>
            <w:tcW w:w="2148" w:type="dxa"/>
          </w:tcPr>
          <w:p w14:paraId="02116E46" w14:textId="77777777" w:rsidR="00304C41" w:rsidRPr="00B84EEF" w:rsidRDefault="00304C41" w:rsidP="009F3601">
            <w:pPr>
              <w:spacing w:line="360" w:lineRule="auto"/>
              <w:rPr>
                <w:rFonts w:ascii="Arial" w:hAnsi="Arial" w:cs="Arial"/>
                <w:lang w:val="el-GR"/>
              </w:rPr>
            </w:pPr>
          </w:p>
        </w:tc>
        <w:tc>
          <w:tcPr>
            <w:tcW w:w="636" w:type="dxa"/>
            <w:gridSpan w:val="3"/>
          </w:tcPr>
          <w:p w14:paraId="71C037E9" w14:textId="77777777" w:rsidR="00304C41" w:rsidRPr="009564E3" w:rsidDel="006114A5" w:rsidRDefault="00304C41" w:rsidP="009F3601">
            <w:pPr>
              <w:spacing w:line="360" w:lineRule="auto"/>
              <w:jc w:val="both"/>
              <w:rPr>
                <w:rFonts w:ascii="Arial" w:hAnsi="Arial" w:cs="Arial"/>
                <w:lang w:val="el-GR"/>
              </w:rPr>
            </w:pPr>
          </w:p>
        </w:tc>
        <w:tc>
          <w:tcPr>
            <w:tcW w:w="6913" w:type="dxa"/>
            <w:gridSpan w:val="12"/>
            <w:tcBorders>
              <w:left w:val="nil"/>
            </w:tcBorders>
          </w:tcPr>
          <w:p w14:paraId="762DE698" w14:textId="75ED2DF6" w:rsidR="00304C41" w:rsidRDefault="00304C41" w:rsidP="00CA2E36">
            <w:pPr>
              <w:spacing w:line="360" w:lineRule="auto"/>
              <w:ind w:left="720" w:hanging="720"/>
              <w:jc w:val="both"/>
              <w:rPr>
                <w:rFonts w:ascii="Arial" w:hAnsi="Arial" w:cs="Arial"/>
                <w:lang w:val="el-GR"/>
              </w:rPr>
            </w:pPr>
            <w:r>
              <w:rPr>
                <w:rFonts w:ascii="Arial" w:hAnsi="Arial" w:cs="Arial"/>
                <w:lang w:val="el-GR"/>
              </w:rPr>
              <w:t>(</w:t>
            </w:r>
            <w:r w:rsidR="00411AD6">
              <w:rPr>
                <w:rFonts w:ascii="Arial" w:hAnsi="Arial" w:cs="Arial"/>
                <w:lang w:val="el-GR"/>
              </w:rPr>
              <w:t>β</w:t>
            </w:r>
            <w:r>
              <w:rPr>
                <w:rFonts w:ascii="Arial" w:hAnsi="Arial" w:cs="Arial"/>
                <w:lang w:val="el-GR"/>
              </w:rPr>
              <w:t>)</w:t>
            </w:r>
            <w:r>
              <w:rPr>
                <w:rFonts w:ascii="Arial" w:hAnsi="Arial" w:cs="Arial"/>
                <w:lang w:val="el-GR"/>
              </w:rPr>
              <w:tab/>
              <w:t>με την προσθήκη στο εδάφιο (2)</w:t>
            </w:r>
            <w:r w:rsidR="00411AD6">
              <w:rPr>
                <w:rFonts w:ascii="Arial" w:hAnsi="Arial" w:cs="Arial"/>
                <w:lang w:val="el-GR"/>
              </w:rPr>
              <w:t xml:space="preserve"> αυτού</w:t>
            </w:r>
            <w:r>
              <w:rPr>
                <w:rFonts w:ascii="Arial" w:hAnsi="Arial" w:cs="Arial"/>
                <w:lang w:val="el-GR"/>
              </w:rPr>
              <w:t>, αμέσως μετά τη φράση «καθήκοντα Δικαστού» (τρίτη γραμμή), της φράσης «του παρέχοντος τη γνωμοδότηση Δικαστηρίου σύμφωνα με το εδάφιο (1)»·</w:t>
            </w:r>
            <w:r w:rsidR="00BD0C26">
              <w:rPr>
                <w:rFonts w:ascii="Arial" w:hAnsi="Arial" w:cs="Arial"/>
                <w:lang w:val="el-GR"/>
              </w:rPr>
              <w:t xml:space="preserve"> και</w:t>
            </w:r>
          </w:p>
          <w:p w14:paraId="59F45D36" w14:textId="77777777" w:rsidR="00304C41" w:rsidRDefault="00304C41" w:rsidP="00CA2E36">
            <w:pPr>
              <w:spacing w:line="360" w:lineRule="auto"/>
              <w:ind w:left="720" w:hanging="720"/>
              <w:jc w:val="both"/>
              <w:rPr>
                <w:rFonts w:ascii="Arial" w:hAnsi="Arial" w:cs="Arial"/>
                <w:lang w:val="el-GR"/>
              </w:rPr>
            </w:pPr>
          </w:p>
          <w:p w14:paraId="22B67678" w14:textId="04853C10" w:rsidR="00411AD6" w:rsidRDefault="00304C41" w:rsidP="00CA2E36">
            <w:pPr>
              <w:spacing w:line="360" w:lineRule="auto"/>
              <w:ind w:left="720" w:hanging="720"/>
              <w:jc w:val="both"/>
              <w:rPr>
                <w:rFonts w:ascii="Arial" w:hAnsi="Arial" w:cs="Arial"/>
                <w:lang w:val="el-GR"/>
              </w:rPr>
            </w:pPr>
            <w:r>
              <w:rPr>
                <w:rFonts w:ascii="Arial" w:hAnsi="Arial" w:cs="Arial"/>
                <w:lang w:val="el-GR"/>
              </w:rPr>
              <w:lastRenderedPageBreak/>
              <w:t>(</w:t>
            </w:r>
            <w:r w:rsidR="00411AD6">
              <w:rPr>
                <w:rFonts w:ascii="Arial" w:hAnsi="Arial" w:cs="Arial"/>
                <w:lang w:val="el-GR"/>
              </w:rPr>
              <w:t>γ</w:t>
            </w:r>
            <w:r>
              <w:rPr>
                <w:rFonts w:ascii="Arial" w:hAnsi="Arial" w:cs="Arial"/>
                <w:lang w:val="el-GR"/>
              </w:rPr>
              <w:t>)</w:t>
            </w:r>
            <w:r>
              <w:rPr>
                <w:rFonts w:ascii="Arial" w:hAnsi="Arial" w:cs="Arial"/>
                <w:lang w:val="el-GR"/>
              </w:rPr>
              <w:tab/>
            </w:r>
            <w:r w:rsidR="00411AD6">
              <w:rPr>
                <w:rFonts w:ascii="Arial" w:hAnsi="Arial" w:cs="Arial"/>
                <w:lang w:val="el-GR"/>
              </w:rPr>
              <w:t>με την τροποποίηση του εδαφίου (4) αυτού ως ακολούθως:</w:t>
            </w:r>
          </w:p>
          <w:p w14:paraId="065DD1D0" w14:textId="77777777" w:rsidR="003C79D4" w:rsidRDefault="003C79D4" w:rsidP="00CA2E36">
            <w:pPr>
              <w:spacing w:line="360" w:lineRule="auto"/>
              <w:ind w:left="720" w:hanging="720"/>
              <w:jc w:val="both"/>
              <w:rPr>
                <w:rFonts w:ascii="Arial" w:hAnsi="Arial" w:cs="Arial"/>
                <w:lang w:val="el-GR"/>
              </w:rPr>
            </w:pPr>
          </w:p>
          <w:p w14:paraId="0EA8D489" w14:textId="36795B62" w:rsidR="00304C41" w:rsidRDefault="00411AD6" w:rsidP="00B84EEF">
            <w:pPr>
              <w:spacing w:line="360" w:lineRule="auto"/>
              <w:ind w:left="1476" w:hanging="720"/>
              <w:jc w:val="both"/>
              <w:rPr>
                <w:rFonts w:ascii="Arial" w:hAnsi="Arial" w:cs="Arial"/>
                <w:lang w:val="el-GR"/>
              </w:rPr>
            </w:pPr>
            <w:r w:rsidRPr="00C01B99">
              <w:rPr>
                <w:rFonts w:ascii="Arial" w:hAnsi="Arial" w:cs="Arial"/>
                <w:lang w:val="el-GR"/>
              </w:rPr>
              <w:t>(</w:t>
            </w:r>
            <w:r>
              <w:rPr>
                <w:rFonts w:ascii="Arial" w:hAnsi="Arial" w:cs="Arial"/>
                <w:lang w:val="en-US"/>
              </w:rPr>
              <w:t>i</w:t>
            </w:r>
            <w:r w:rsidRPr="00C01B99">
              <w:rPr>
                <w:rFonts w:ascii="Arial" w:hAnsi="Arial" w:cs="Arial"/>
                <w:lang w:val="el-GR"/>
              </w:rPr>
              <w:t>)</w:t>
            </w:r>
            <w:r>
              <w:rPr>
                <w:rFonts w:ascii="Arial" w:hAnsi="Arial" w:cs="Arial"/>
                <w:lang w:val="el-GR"/>
              </w:rPr>
              <w:tab/>
              <w:t>Μ</w:t>
            </w:r>
            <w:r w:rsidR="00304C41">
              <w:rPr>
                <w:rFonts w:ascii="Arial" w:hAnsi="Arial" w:cs="Arial"/>
                <w:lang w:val="el-GR"/>
              </w:rPr>
              <w:t xml:space="preserve">ε την αντικατάσταση </w:t>
            </w:r>
            <w:r w:rsidR="009900E4">
              <w:rPr>
                <w:rFonts w:ascii="Arial" w:hAnsi="Arial" w:cs="Arial"/>
                <w:lang w:val="el-GR"/>
              </w:rPr>
              <w:t xml:space="preserve">από αυτό </w:t>
            </w:r>
            <w:r w:rsidR="00304C41">
              <w:rPr>
                <w:rFonts w:ascii="Arial" w:hAnsi="Arial" w:cs="Arial"/>
                <w:lang w:val="el-GR"/>
              </w:rPr>
              <w:t>της φράσης «του Δικαστηρίου» (τρίτη γραμμή)</w:t>
            </w:r>
            <w:r>
              <w:rPr>
                <w:rFonts w:ascii="Arial" w:hAnsi="Arial" w:cs="Arial"/>
                <w:lang w:val="el-GR"/>
              </w:rPr>
              <w:t>,</w:t>
            </w:r>
            <w:r w:rsidR="00304C41">
              <w:rPr>
                <w:rFonts w:ascii="Arial" w:hAnsi="Arial" w:cs="Arial"/>
                <w:lang w:val="el-GR"/>
              </w:rPr>
              <w:t xml:space="preserve"> με τη φράση «του Ανωτάτου Συνταγματικού Δικαστηρίου ή του Ανωτάτου Δικαστηρίου»·</w:t>
            </w:r>
          </w:p>
          <w:p w14:paraId="5C1C6E5B" w14:textId="736143FC" w:rsidR="00411AD6" w:rsidRDefault="00222338" w:rsidP="00B84EEF">
            <w:pPr>
              <w:spacing w:line="360" w:lineRule="auto"/>
              <w:ind w:left="1476" w:hanging="720"/>
              <w:jc w:val="both"/>
              <w:rPr>
                <w:rFonts w:ascii="Arial" w:hAnsi="Arial" w:cs="Arial"/>
                <w:lang w:val="el-GR"/>
              </w:rPr>
            </w:pPr>
            <w:r>
              <w:rPr>
                <w:rFonts w:ascii="Arial" w:hAnsi="Arial" w:cs="Arial"/>
                <w:lang w:val="el-GR"/>
              </w:rPr>
              <w:t>(</w:t>
            </w:r>
            <w:r w:rsidR="00411AD6">
              <w:rPr>
                <w:rFonts w:ascii="Arial" w:hAnsi="Arial" w:cs="Arial"/>
                <w:lang w:val="en-US"/>
              </w:rPr>
              <w:t>ii</w:t>
            </w:r>
            <w:r>
              <w:rPr>
                <w:rFonts w:ascii="Arial" w:hAnsi="Arial" w:cs="Arial"/>
                <w:lang w:val="el-GR"/>
              </w:rPr>
              <w:t>)</w:t>
            </w:r>
            <w:r>
              <w:rPr>
                <w:rFonts w:ascii="Arial" w:hAnsi="Arial" w:cs="Arial"/>
                <w:lang w:val="el-GR"/>
              </w:rPr>
              <w:tab/>
              <w:t>με την προσθήκη</w:t>
            </w:r>
            <w:r w:rsidR="00411AD6">
              <w:rPr>
                <w:rFonts w:ascii="Arial" w:hAnsi="Arial" w:cs="Arial"/>
                <w:lang w:val="el-GR"/>
              </w:rPr>
              <w:t>,</w:t>
            </w:r>
            <w:r>
              <w:rPr>
                <w:rFonts w:ascii="Arial" w:hAnsi="Arial" w:cs="Arial"/>
                <w:lang w:val="el-GR"/>
              </w:rPr>
              <w:t xml:space="preserve"> αμέσως μετά τη φράση </w:t>
            </w:r>
            <w:r w:rsidR="00411AD6">
              <w:rPr>
                <w:rFonts w:ascii="Arial" w:hAnsi="Arial" w:cs="Arial"/>
                <w:lang w:val="el-GR"/>
              </w:rPr>
              <w:t>«αποχωρήσαντα Δικαστήν» (τρίτη και τέταρτη γραμμή), της φράσης «του χορηγούντος τις απόψεις Δικαστηρίου»·</w:t>
            </w:r>
            <w:r w:rsidR="00BD0C26">
              <w:rPr>
                <w:rFonts w:ascii="Arial" w:hAnsi="Arial" w:cs="Arial"/>
                <w:lang w:val="el-GR"/>
              </w:rPr>
              <w:t xml:space="preserve"> και</w:t>
            </w:r>
          </w:p>
          <w:p w14:paraId="37FA45B0" w14:textId="4A20E329" w:rsidR="00411AD6" w:rsidRPr="009564E3" w:rsidDel="006114A5" w:rsidRDefault="00BD0C26" w:rsidP="00B84EEF">
            <w:pPr>
              <w:spacing w:line="360" w:lineRule="auto"/>
              <w:ind w:left="1476" w:hanging="720"/>
              <w:jc w:val="both"/>
              <w:rPr>
                <w:rFonts w:ascii="Arial" w:hAnsi="Arial" w:cs="Arial"/>
                <w:lang w:val="el-GR"/>
              </w:rPr>
            </w:pPr>
            <w:r w:rsidRPr="00C01B99">
              <w:rPr>
                <w:rFonts w:ascii="Arial" w:hAnsi="Arial" w:cs="Arial"/>
                <w:lang w:val="el-GR"/>
              </w:rPr>
              <w:t>(</w:t>
            </w:r>
            <w:r>
              <w:rPr>
                <w:rFonts w:ascii="Arial" w:hAnsi="Arial" w:cs="Arial"/>
                <w:lang w:val="en-US"/>
              </w:rPr>
              <w:t>ii</w:t>
            </w:r>
            <w:r w:rsidR="000D3182">
              <w:rPr>
                <w:rFonts w:ascii="Arial" w:hAnsi="Arial" w:cs="Arial"/>
                <w:lang w:val="en-US"/>
              </w:rPr>
              <w:t>i</w:t>
            </w:r>
            <w:r w:rsidRPr="00C01B99">
              <w:rPr>
                <w:rFonts w:ascii="Arial" w:hAnsi="Arial" w:cs="Arial"/>
                <w:lang w:val="el-GR"/>
              </w:rPr>
              <w:t>)</w:t>
            </w:r>
            <w:r>
              <w:rPr>
                <w:rFonts w:ascii="Arial" w:hAnsi="Arial" w:cs="Arial"/>
                <w:lang w:val="el-GR"/>
              </w:rPr>
              <w:tab/>
              <w:t xml:space="preserve">με την προσθήκη, αμέσως μετά τη φράση </w:t>
            </w:r>
            <w:r w:rsidR="00411AD6">
              <w:rPr>
                <w:rFonts w:ascii="Arial" w:hAnsi="Arial" w:cs="Arial"/>
                <w:lang w:val="el-GR"/>
              </w:rPr>
              <w:t>«καθήκοντα Δικαστού» (δέκατη τέταρτη γραμμή), της φράσης «του χορηγούντος τις απόψεις Δικαστηρίου».</w:t>
            </w:r>
          </w:p>
        </w:tc>
      </w:tr>
      <w:tr w:rsidR="003113C4" w:rsidRPr="00965908" w14:paraId="795BD85F" w14:textId="77777777" w:rsidTr="00193033">
        <w:trPr>
          <w:gridAfter w:val="2"/>
          <w:wAfter w:w="47" w:type="dxa"/>
          <w:jc w:val="center"/>
        </w:trPr>
        <w:tc>
          <w:tcPr>
            <w:tcW w:w="2148" w:type="dxa"/>
          </w:tcPr>
          <w:p w14:paraId="2A28DD9B" w14:textId="77777777" w:rsidR="003113C4" w:rsidRPr="00B84EEF" w:rsidRDefault="00146BA0" w:rsidP="009F3601">
            <w:pPr>
              <w:spacing w:line="360" w:lineRule="auto"/>
              <w:rPr>
                <w:rFonts w:ascii="Arial" w:hAnsi="Arial" w:cs="Arial"/>
                <w:lang w:val="el-GR"/>
              </w:rPr>
            </w:pPr>
            <w:r w:rsidRPr="00B84EEF">
              <w:rPr>
                <w:rFonts w:ascii="Arial" w:hAnsi="Arial" w:cs="Arial"/>
                <w:lang w:val="el-GR"/>
              </w:rPr>
              <w:lastRenderedPageBreak/>
              <w:t>Τροποποίηση του άρθρου 8 του βασικού νόμου.</w:t>
            </w:r>
          </w:p>
        </w:tc>
        <w:tc>
          <w:tcPr>
            <w:tcW w:w="7502" w:type="dxa"/>
            <w:gridSpan w:val="13"/>
          </w:tcPr>
          <w:p w14:paraId="3474B6E1" w14:textId="757A216A" w:rsidR="00BD0C26" w:rsidRDefault="00BD0C26" w:rsidP="009F3601">
            <w:pPr>
              <w:spacing w:line="360" w:lineRule="auto"/>
              <w:jc w:val="both"/>
              <w:rPr>
                <w:rFonts w:ascii="Arial" w:hAnsi="Arial" w:cs="Arial"/>
                <w:lang w:val="el-GR"/>
              </w:rPr>
            </w:pPr>
            <w:r>
              <w:rPr>
                <w:rFonts w:ascii="Arial" w:hAnsi="Arial" w:cs="Arial"/>
                <w:lang w:val="el-GR"/>
              </w:rPr>
              <w:t>10</w:t>
            </w:r>
            <w:r w:rsidR="00146BA0">
              <w:rPr>
                <w:rFonts w:ascii="Arial" w:hAnsi="Arial" w:cs="Arial"/>
                <w:lang w:val="el-GR"/>
              </w:rPr>
              <w:t xml:space="preserve">. Το άρθρο 8 του βασικού νόμου τροποποιείται </w:t>
            </w:r>
            <w:r>
              <w:rPr>
                <w:rFonts w:ascii="Arial" w:hAnsi="Arial" w:cs="Arial"/>
                <w:lang w:val="el-GR"/>
              </w:rPr>
              <w:t>ως ακολούθως:</w:t>
            </w:r>
          </w:p>
          <w:p w14:paraId="078C9056" w14:textId="77777777" w:rsidR="00BD0C26" w:rsidRDefault="00BD0C26" w:rsidP="009F3601">
            <w:pPr>
              <w:spacing w:line="360" w:lineRule="auto"/>
              <w:jc w:val="both"/>
              <w:rPr>
                <w:rFonts w:ascii="Arial" w:hAnsi="Arial" w:cs="Arial"/>
                <w:lang w:val="el-GR"/>
              </w:rPr>
            </w:pPr>
          </w:p>
          <w:p w14:paraId="721D6567" w14:textId="77777777" w:rsidR="00B024E8" w:rsidRDefault="00B024E8" w:rsidP="00135894">
            <w:pPr>
              <w:spacing w:line="360" w:lineRule="auto"/>
              <w:ind w:left="981" w:hanging="567"/>
              <w:jc w:val="both"/>
              <w:rPr>
                <w:rFonts w:ascii="Arial" w:hAnsi="Arial" w:cs="Arial"/>
                <w:lang w:val="el-GR"/>
              </w:rPr>
            </w:pPr>
          </w:p>
          <w:p w14:paraId="51CC85C9" w14:textId="77777777" w:rsidR="00B024E8" w:rsidRDefault="00B024E8" w:rsidP="00135894">
            <w:pPr>
              <w:spacing w:line="360" w:lineRule="auto"/>
              <w:ind w:left="981" w:hanging="567"/>
              <w:jc w:val="both"/>
              <w:rPr>
                <w:rFonts w:ascii="Arial" w:hAnsi="Arial" w:cs="Arial"/>
                <w:lang w:val="el-GR"/>
              </w:rPr>
            </w:pPr>
          </w:p>
          <w:p w14:paraId="38D3E831" w14:textId="5FF50454" w:rsidR="008F26FF" w:rsidRDefault="008F26FF" w:rsidP="00135894">
            <w:pPr>
              <w:spacing w:line="360" w:lineRule="auto"/>
              <w:ind w:left="981" w:hanging="567"/>
              <w:jc w:val="both"/>
              <w:rPr>
                <w:rFonts w:ascii="Arial" w:hAnsi="Arial" w:cs="Arial"/>
                <w:lang w:val="el-GR"/>
              </w:rPr>
            </w:pPr>
            <w:r>
              <w:rPr>
                <w:rFonts w:ascii="Arial" w:hAnsi="Arial" w:cs="Arial"/>
                <w:lang w:val="el-GR"/>
              </w:rPr>
              <w:t>(α)</w:t>
            </w:r>
            <w:r>
              <w:rPr>
                <w:rFonts w:ascii="Arial" w:hAnsi="Arial" w:cs="Arial"/>
                <w:lang w:val="el-GR"/>
              </w:rPr>
              <w:tab/>
              <w:t xml:space="preserve">Με την </w:t>
            </w:r>
            <w:r w:rsidR="009900E4">
              <w:rPr>
                <w:rFonts w:ascii="Arial" w:hAnsi="Arial" w:cs="Arial"/>
                <w:lang w:val="el-GR"/>
              </w:rPr>
              <w:t>προσθήκη στον</w:t>
            </w:r>
            <w:r>
              <w:rPr>
                <w:rFonts w:ascii="Arial" w:hAnsi="Arial" w:cs="Arial"/>
                <w:lang w:val="el-GR"/>
              </w:rPr>
              <w:t xml:space="preserve"> πλαγιότιτλο αυτού</w:t>
            </w:r>
            <w:r w:rsidR="009900E4">
              <w:rPr>
                <w:rFonts w:ascii="Arial" w:hAnsi="Arial" w:cs="Arial"/>
                <w:lang w:val="el-GR"/>
              </w:rPr>
              <w:t>,</w:t>
            </w:r>
            <w:r>
              <w:rPr>
                <w:rFonts w:ascii="Arial" w:hAnsi="Arial" w:cs="Arial"/>
                <w:lang w:val="el-GR"/>
              </w:rPr>
              <w:t xml:space="preserve"> </w:t>
            </w:r>
            <w:r w:rsidR="009900E4">
              <w:rPr>
                <w:rFonts w:ascii="Arial" w:hAnsi="Arial" w:cs="Arial"/>
                <w:lang w:val="el-GR"/>
              </w:rPr>
              <w:t xml:space="preserve">αμέσως </w:t>
            </w:r>
            <w:r>
              <w:rPr>
                <w:rFonts w:ascii="Arial" w:hAnsi="Arial" w:cs="Arial"/>
                <w:lang w:val="el-GR"/>
              </w:rPr>
              <w:t>μετά τη λέξη «Δικαστού» (τέταρτη γραμμή), της φράσης «του Ανωτάτου Συνταγματικού Δικαστηρίου ή του Ανωτάτου Δικαστηρίου»· και</w:t>
            </w:r>
          </w:p>
          <w:p w14:paraId="0827DCF3" w14:textId="77777777" w:rsidR="008F26FF" w:rsidRDefault="008F26FF" w:rsidP="008F26FF">
            <w:pPr>
              <w:spacing w:line="360" w:lineRule="auto"/>
              <w:ind w:left="720" w:hanging="720"/>
              <w:jc w:val="both"/>
              <w:rPr>
                <w:rFonts w:ascii="Arial" w:hAnsi="Arial" w:cs="Arial"/>
                <w:lang w:val="el-GR"/>
              </w:rPr>
            </w:pPr>
          </w:p>
          <w:p w14:paraId="7CCA5640" w14:textId="633031C0" w:rsidR="003113C4" w:rsidRPr="009564E3" w:rsidDel="006114A5" w:rsidRDefault="008F26FF" w:rsidP="00135894">
            <w:pPr>
              <w:spacing w:line="360" w:lineRule="auto"/>
              <w:ind w:left="981" w:hanging="567"/>
              <w:jc w:val="both"/>
              <w:rPr>
                <w:rFonts w:ascii="Arial" w:hAnsi="Arial" w:cs="Arial"/>
                <w:lang w:val="el-GR"/>
              </w:rPr>
            </w:pPr>
            <w:r>
              <w:rPr>
                <w:rFonts w:ascii="Arial" w:hAnsi="Arial" w:cs="Arial"/>
                <w:lang w:val="el-GR"/>
              </w:rPr>
              <w:t>(β)</w:t>
            </w:r>
            <w:r>
              <w:rPr>
                <w:rFonts w:ascii="Arial" w:hAnsi="Arial" w:cs="Arial"/>
                <w:lang w:val="el-GR"/>
              </w:rPr>
              <w:tab/>
            </w:r>
            <w:r w:rsidR="00146BA0">
              <w:rPr>
                <w:rFonts w:ascii="Arial" w:hAnsi="Arial" w:cs="Arial"/>
                <w:lang w:val="el-GR"/>
              </w:rPr>
              <w:t>με την προσθήκη, αμέσως μετά τη λέξη «Δικαστής» (πρώτη γραμμή)</w:t>
            </w:r>
            <w:r w:rsidR="00F447CB">
              <w:rPr>
                <w:rFonts w:ascii="Arial" w:hAnsi="Arial" w:cs="Arial"/>
                <w:lang w:val="el-GR"/>
              </w:rPr>
              <w:t>,</w:t>
            </w:r>
            <w:r w:rsidR="00146BA0">
              <w:rPr>
                <w:rFonts w:ascii="Arial" w:hAnsi="Arial" w:cs="Arial"/>
                <w:lang w:val="el-GR"/>
              </w:rPr>
              <w:t xml:space="preserve"> της φράσης «του Ανωτάτου Συνταγματικού Δικαστηρίου ή του Ανωτάτου Δικαστηρίου».</w:t>
            </w:r>
          </w:p>
        </w:tc>
      </w:tr>
      <w:tr w:rsidR="009F3601" w:rsidRPr="00965908" w14:paraId="2F86F26D" w14:textId="77777777" w:rsidTr="00193033">
        <w:trPr>
          <w:gridAfter w:val="2"/>
          <w:wAfter w:w="47" w:type="dxa"/>
          <w:jc w:val="center"/>
        </w:trPr>
        <w:tc>
          <w:tcPr>
            <w:tcW w:w="2148" w:type="dxa"/>
          </w:tcPr>
          <w:p w14:paraId="5388AFEB"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t>Τροποποίηση του βασικού νόμου με την προσθήκη του νέου άρθρου 8Α.</w:t>
            </w:r>
          </w:p>
        </w:tc>
        <w:tc>
          <w:tcPr>
            <w:tcW w:w="7502" w:type="dxa"/>
            <w:gridSpan w:val="13"/>
          </w:tcPr>
          <w:p w14:paraId="3DD1AA81" w14:textId="442E1DF8" w:rsidR="009F3601" w:rsidRPr="009564E3" w:rsidRDefault="00F447CB" w:rsidP="009F3601">
            <w:pPr>
              <w:spacing w:line="360" w:lineRule="auto"/>
              <w:jc w:val="both"/>
              <w:rPr>
                <w:rFonts w:ascii="Arial" w:hAnsi="Arial" w:cs="Arial"/>
                <w:lang w:val="el-GR"/>
              </w:rPr>
            </w:pPr>
            <w:r>
              <w:rPr>
                <w:rFonts w:ascii="Arial" w:hAnsi="Arial" w:cs="Arial"/>
                <w:lang w:val="el-GR"/>
              </w:rPr>
              <w:t>11</w:t>
            </w:r>
            <w:r w:rsidR="009F3601" w:rsidRPr="009564E3">
              <w:rPr>
                <w:rFonts w:ascii="Arial" w:hAnsi="Arial" w:cs="Arial"/>
                <w:lang w:val="el-GR"/>
              </w:rPr>
              <w:t>. Ο βασικός νόμος τροποποιείται με την προσθήκη</w:t>
            </w:r>
            <w:r w:rsidR="009F3601">
              <w:rPr>
                <w:rFonts w:ascii="Arial" w:hAnsi="Arial" w:cs="Arial"/>
                <w:lang w:val="el-GR"/>
              </w:rPr>
              <w:t>, αμέσως μετά το άρθρο 8</w:t>
            </w:r>
            <w:r>
              <w:rPr>
                <w:rFonts w:ascii="Arial" w:hAnsi="Arial" w:cs="Arial"/>
                <w:lang w:val="el-GR"/>
              </w:rPr>
              <w:t xml:space="preserve"> αυτού</w:t>
            </w:r>
            <w:r w:rsidR="009F3601">
              <w:rPr>
                <w:rFonts w:ascii="Arial" w:hAnsi="Arial" w:cs="Arial"/>
                <w:lang w:val="el-GR"/>
              </w:rPr>
              <w:t>, του ακόλουθου</w:t>
            </w:r>
            <w:r w:rsidR="009F3601" w:rsidRPr="009564E3">
              <w:rPr>
                <w:rFonts w:ascii="Arial" w:hAnsi="Arial" w:cs="Arial"/>
                <w:lang w:val="el-GR"/>
              </w:rPr>
              <w:t xml:space="preserve"> νέου άρθρου:</w:t>
            </w:r>
          </w:p>
        </w:tc>
      </w:tr>
      <w:tr w:rsidR="00E36377" w:rsidRPr="00965908" w14:paraId="57ECAB0D" w14:textId="77777777" w:rsidTr="00193033">
        <w:trPr>
          <w:gridAfter w:val="2"/>
          <w:wAfter w:w="47" w:type="dxa"/>
          <w:jc w:val="center"/>
        </w:trPr>
        <w:tc>
          <w:tcPr>
            <w:tcW w:w="2148" w:type="dxa"/>
          </w:tcPr>
          <w:p w14:paraId="670F1816" w14:textId="77777777" w:rsidR="009F3601" w:rsidRPr="00B84EEF" w:rsidRDefault="009F3601" w:rsidP="009F3601">
            <w:pPr>
              <w:spacing w:line="360" w:lineRule="auto"/>
              <w:jc w:val="center"/>
              <w:rPr>
                <w:rFonts w:ascii="Arial" w:hAnsi="Arial" w:cs="Arial"/>
                <w:lang w:val="el-GR"/>
              </w:rPr>
            </w:pPr>
          </w:p>
        </w:tc>
        <w:tc>
          <w:tcPr>
            <w:tcW w:w="1854" w:type="dxa"/>
            <w:gridSpan w:val="7"/>
          </w:tcPr>
          <w:p w14:paraId="491BF1B0"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t xml:space="preserve">«Δικαστικοί υπάλληλοι. </w:t>
            </w:r>
          </w:p>
        </w:tc>
        <w:tc>
          <w:tcPr>
            <w:tcW w:w="5648" w:type="dxa"/>
            <w:gridSpan w:val="6"/>
          </w:tcPr>
          <w:p w14:paraId="5013C3C7" w14:textId="09CEB856" w:rsidR="009F3601" w:rsidRPr="009564E3" w:rsidRDefault="009F3601" w:rsidP="009F3601">
            <w:pPr>
              <w:spacing w:line="360" w:lineRule="auto"/>
              <w:jc w:val="both"/>
              <w:rPr>
                <w:rFonts w:ascii="Arial" w:hAnsi="Arial" w:cs="Arial"/>
                <w:lang w:val="el-GR"/>
              </w:rPr>
            </w:pPr>
            <w:r>
              <w:rPr>
                <w:rFonts w:ascii="Arial" w:hAnsi="Arial" w:cs="Arial"/>
                <w:lang w:val="el-GR"/>
              </w:rPr>
              <w:t>8Α.</w:t>
            </w:r>
            <w:r w:rsidRPr="009564E3">
              <w:rPr>
                <w:rFonts w:ascii="Arial" w:hAnsi="Arial" w:cs="Arial"/>
                <w:lang w:val="el-GR"/>
              </w:rPr>
              <w:t xml:space="preserve"> Στο Ανώτατο Συνταγματικό Δικαστήριο και στο Ανώτατο Δικαστήριο υπηρετούν </w:t>
            </w:r>
            <w:r w:rsidR="003B712D">
              <w:rPr>
                <w:rFonts w:ascii="Arial" w:hAnsi="Arial" w:cs="Arial"/>
                <w:lang w:val="el-GR"/>
              </w:rPr>
              <w:t>π</w:t>
            </w:r>
            <w:r w:rsidRPr="009564E3">
              <w:rPr>
                <w:rFonts w:ascii="Arial" w:hAnsi="Arial" w:cs="Arial"/>
                <w:lang w:val="el-GR"/>
              </w:rPr>
              <w:t>ρωτοκολλητές και υπάλληλοι, ο αριθμός, οι εξουσίες, τα καθήκοντα και οι ευθύνες των οποίων καθορίζονται από το Ανώτατο Συνταγματικό Δικαστήριο και το Ανώτατο Δικαστήριο, αντίστοιχα, με την έκδοση Διαδικαστικού Κανονισμού:</w:t>
            </w:r>
          </w:p>
          <w:p w14:paraId="214A9724" w14:textId="77777777" w:rsidR="009F3601" w:rsidRPr="009564E3" w:rsidRDefault="009F3601" w:rsidP="009F3601">
            <w:pPr>
              <w:spacing w:line="360" w:lineRule="auto"/>
              <w:jc w:val="both"/>
              <w:rPr>
                <w:rFonts w:ascii="Arial" w:hAnsi="Arial" w:cs="Arial"/>
                <w:lang w:val="el-GR"/>
              </w:rPr>
            </w:pPr>
          </w:p>
          <w:p w14:paraId="4594FE7E" w14:textId="5A827742" w:rsidR="009F3601" w:rsidRPr="009564E3" w:rsidRDefault="009F3601" w:rsidP="009F3601">
            <w:pPr>
              <w:spacing w:line="360" w:lineRule="auto"/>
              <w:jc w:val="both"/>
              <w:rPr>
                <w:rFonts w:ascii="Arial" w:hAnsi="Arial" w:cs="Arial"/>
                <w:lang w:val="el-GR"/>
              </w:rPr>
            </w:pPr>
            <w:r>
              <w:rPr>
                <w:rFonts w:ascii="Arial" w:hAnsi="Arial" w:cs="Arial"/>
                <w:lang w:val="el-GR"/>
              </w:rPr>
              <w:tab/>
            </w:r>
            <w:r w:rsidRPr="009564E3">
              <w:rPr>
                <w:rFonts w:ascii="Arial" w:hAnsi="Arial" w:cs="Arial"/>
                <w:lang w:val="el-GR"/>
              </w:rPr>
              <w:t xml:space="preserve">Νοείται ότι, μέχρι την έκδοση των  </w:t>
            </w:r>
            <w:r w:rsidR="000D680F">
              <w:rPr>
                <w:rFonts w:ascii="Arial" w:hAnsi="Arial" w:cs="Arial"/>
                <w:lang w:val="el-GR"/>
              </w:rPr>
              <w:t>προβλεπόμενων στο παρόν άρθρο</w:t>
            </w:r>
            <w:r w:rsidR="000D680F" w:rsidRPr="009564E3">
              <w:rPr>
                <w:rFonts w:ascii="Arial" w:hAnsi="Arial" w:cs="Arial"/>
                <w:lang w:val="el-GR"/>
              </w:rPr>
              <w:t xml:space="preserve"> </w:t>
            </w:r>
            <w:r w:rsidRPr="009564E3">
              <w:rPr>
                <w:rFonts w:ascii="Arial" w:hAnsi="Arial" w:cs="Arial"/>
                <w:lang w:val="el-GR"/>
              </w:rPr>
              <w:t xml:space="preserve">Διαδικαστικών Κανονισμών τυγχάνουν κατ’ αναλογίαν εφαρμογής οι ρυθμίσεις που ισχύουν για </w:t>
            </w:r>
            <w:r w:rsidR="000D680F">
              <w:rPr>
                <w:rFonts w:ascii="Arial" w:hAnsi="Arial" w:cs="Arial"/>
                <w:lang w:val="el-GR"/>
              </w:rPr>
              <w:t>τους</w:t>
            </w:r>
            <w:r w:rsidRPr="009564E3">
              <w:rPr>
                <w:rFonts w:ascii="Arial" w:hAnsi="Arial" w:cs="Arial"/>
                <w:lang w:val="el-GR"/>
              </w:rPr>
              <w:t xml:space="preserve"> αντίστοιχους υπαλλήλους Επαρχιακού Δικαστηρίου:</w:t>
            </w:r>
          </w:p>
          <w:p w14:paraId="7FF40D5F" w14:textId="77777777" w:rsidR="009F3601" w:rsidRPr="009564E3" w:rsidRDefault="009F3601" w:rsidP="009F3601">
            <w:pPr>
              <w:spacing w:line="360" w:lineRule="auto"/>
              <w:jc w:val="both"/>
              <w:rPr>
                <w:rFonts w:ascii="Arial" w:hAnsi="Arial" w:cs="Arial"/>
                <w:lang w:val="el-GR"/>
              </w:rPr>
            </w:pPr>
          </w:p>
          <w:p w14:paraId="50B20167" w14:textId="5A260BC5" w:rsidR="009F3601" w:rsidRPr="009564E3" w:rsidRDefault="009F3601" w:rsidP="009F3601">
            <w:pPr>
              <w:spacing w:line="360" w:lineRule="auto"/>
              <w:jc w:val="both"/>
              <w:rPr>
                <w:rFonts w:ascii="Arial" w:hAnsi="Arial" w:cs="Arial"/>
                <w:lang w:val="el-GR"/>
              </w:rPr>
            </w:pPr>
            <w:r>
              <w:rPr>
                <w:rFonts w:ascii="Arial" w:hAnsi="Arial" w:cs="Arial"/>
                <w:szCs w:val="20"/>
                <w:lang w:val="el-GR"/>
              </w:rPr>
              <w:tab/>
            </w:r>
            <w:r w:rsidRPr="009564E3">
              <w:rPr>
                <w:rFonts w:ascii="Arial" w:hAnsi="Arial" w:cs="Arial"/>
                <w:szCs w:val="20"/>
                <w:lang w:val="el-GR"/>
              </w:rPr>
              <w:t>Νοείται περαιτέρω ότι</w:t>
            </w:r>
            <w:r w:rsidR="000D680F">
              <w:rPr>
                <w:rFonts w:ascii="Arial" w:hAnsi="Arial" w:cs="Arial"/>
                <w:szCs w:val="20"/>
                <w:lang w:val="el-GR"/>
              </w:rPr>
              <w:t>,</w:t>
            </w:r>
            <w:r w:rsidRPr="009564E3">
              <w:rPr>
                <w:rFonts w:ascii="Arial" w:hAnsi="Arial" w:cs="Arial"/>
                <w:szCs w:val="20"/>
                <w:lang w:val="el-GR"/>
              </w:rPr>
              <w:t xml:space="preserve"> στο </w:t>
            </w:r>
            <w:r w:rsidRPr="009564E3">
              <w:rPr>
                <w:rFonts w:ascii="Arial" w:hAnsi="Arial" w:cs="Arial"/>
                <w:lang w:val="el-GR"/>
              </w:rPr>
              <w:t xml:space="preserve">Ανώτατο Συνταγματικό Δικαστήριο και </w:t>
            </w:r>
            <w:r w:rsidR="000D680F">
              <w:rPr>
                <w:rFonts w:ascii="Arial" w:hAnsi="Arial" w:cs="Arial"/>
                <w:lang w:val="el-GR"/>
              </w:rPr>
              <w:t>σ</w:t>
            </w:r>
            <w:r w:rsidRPr="009564E3">
              <w:rPr>
                <w:rFonts w:ascii="Arial" w:hAnsi="Arial" w:cs="Arial"/>
                <w:lang w:val="el-GR"/>
              </w:rPr>
              <w:t xml:space="preserve">το Ανώτατο Δικαστήριο </w:t>
            </w:r>
            <w:r w:rsidRPr="009564E3">
              <w:rPr>
                <w:rFonts w:ascii="Arial" w:hAnsi="Arial" w:cs="Arial"/>
                <w:szCs w:val="20"/>
                <w:lang w:val="el-GR"/>
              </w:rPr>
              <w:t xml:space="preserve">υπηρετούν υπάλληλοι οι οποίοι προέρχονται από το προσωπικό της </w:t>
            </w:r>
            <w:r>
              <w:rPr>
                <w:rFonts w:ascii="Arial" w:hAnsi="Arial" w:cs="Arial"/>
                <w:szCs w:val="20"/>
                <w:lang w:val="el-GR"/>
              </w:rPr>
              <w:t xml:space="preserve">Δημόσιας </w:t>
            </w:r>
            <w:r w:rsidRPr="009564E3">
              <w:rPr>
                <w:rFonts w:ascii="Arial" w:hAnsi="Arial" w:cs="Arial"/>
                <w:szCs w:val="20"/>
                <w:lang w:val="el-GR"/>
              </w:rPr>
              <w:t xml:space="preserve"> Υπηρεσίας.».</w:t>
            </w:r>
          </w:p>
        </w:tc>
      </w:tr>
      <w:tr w:rsidR="009F3601" w:rsidRPr="00965908" w14:paraId="69F7121E" w14:textId="77777777" w:rsidTr="00193033">
        <w:trPr>
          <w:gridAfter w:val="2"/>
          <w:wAfter w:w="47" w:type="dxa"/>
          <w:jc w:val="center"/>
        </w:trPr>
        <w:tc>
          <w:tcPr>
            <w:tcW w:w="2148" w:type="dxa"/>
          </w:tcPr>
          <w:p w14:paraId="2D6AFB5F"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t xml:space="preserve">Τροποποίηση </w:t>
            </w:r>
          </w:p>
          <w:p w14:paraId="7C3A49B1"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t>του άρθρου 9 του βασικού νόμου.</w:t>
            </w:r>
          </w:p>
        </w:tc>
        <w:tc>
          <w:tcPr>
            <w:tcW w:w="7502" w:type="dxa"/>
            <w:gridSpan w:val="13"/>
          </w:tcPr>
          <w:p w14:paraId="632A17DD" w14:textId="68654BA1" w:rsidR="009F3601" w:rsidRPr="009564E3" w:rsidRDefault="002F33DB" w:rsidP="009F3601">
            <w:pPr>
              <w:spacing w:line="360" w:lineRule="auto"/>
              <w:jc w:val="both"/>
              <w:rPr>
                <w:rFonts w:ascii="Arial" w:hAnsi="Arial" w:cs="Arial"/>
                <w:lang w:val="el-GR"/>
              </w:rPr>
            </w:pPr>
            <w:r>
              <w:rPr>
                <w:rFonts w:ascii="Arial" w:hAnsi="Arial" w:cs="Arial"/>
                <w:lang w:val="el-GR"/>
              </w:rPr>
              <w:t>1</w:t>
            </w:r>
            <w:r w:rsidR="000D680F">
              <w:rPr>
                <w:rFonts w:ascii="Arial" w:hAnsi="Arial" w:cs="Arial"/>
                <w:lang w:val="el-GR"/>
              </w:rPr>
              <w:t>2</w:t>
            </w:r>
            <w:r w:rsidR="009F3601" w:rsidRPr="009564E3">
              <w:rPr>
                <w:rFonts w:ascii="Arial" w:hAnsi="Arial" w:cs="Arial"/>
                <w:lang w:val="el-GR"/>
              </w:rPr>
              <w:t>. Το άρθρο 9 του βασικού νόμου τροποποιείται ως ακολούθως:</w:t>
            </w:r>
          </w:p>
          <w:p w14:paraId="60E27032" w14:textId="77777777" w:rsidR="009F3601" w:rsidRPr="009564E3" w:rsidRDefault="009F3601" w:rsidP="009F3601">
            <w:pPr>
              <w:spacing w:line="360" w:lineRule="auto"/>
              <w:jc w:val="both"/>
              <w:rPr>
                <w:rFonts w:ascii="Arial" w:hAnsi="Arial" w:cs="Arial"/>
                <w:lang w:val="el-GR"/>
              </w:rPr>
            </w:pPr>
          </w:p>
        </w:tc>
      </w:tr>
      <w:tr w:rsidR="009F3601" w:rsidRPr="00965908" w14:paraId="17E9F533" w14:textId="77777777" w:rsidTr="00193033">
        <w:trPr>
          <w:gridAfter w:val="2"/>
          <w:wAfter w:w="47" w:type="dxa"/>
          <w:jc w:val="center"/>
        </w:trPr>
        <w:tc>
          <w:tcPr>
            <w:tcW w:w="2148" w:type="dxa"/>
          </w:tcPr>
          <w:p w14:paraId="467EEE93" w14:textId="77777777" w:rsidR="009F3601" w:rsidRPr="00B84EEF" w:rsidRDefault="009F3601" w:rsidP="009F3601">
            <w:pPr>
              <w:spacing w:line="360" w:lineRule="auto"/>
              <w:rPr>
                <w:rFonts w:ascii="Arial" w:hAnsi="Arial" w:cs="Arial"/>
                <w:lang w:val="el-GR"/>
              </w:rPr>
            </w:pPr>
          </w:p>
        </w:tc>
        <w:tc>
          <w:tcPr>
            <w:tcW w:w="378" w:type="dxa"/>
          </w:tcPr>
          <w:p w14:paraId="0E9369E7" w14:textId="77777777" w:rsidR="009F3601" w:rsidRPr="009564E3" w:rsidRDefault="009F3601" w:rsidP="009F3601">
            <w:pPr>
              <w:spacing w:line="360" w:lineRule="auto"/>
              <w:jc w:val="both"/>
              <w:rPr>
                <w:rFonts w:ascii="Arial" w:hAnsi="Arial" w:cs="Arial"/>
                <w:lang w:val="el-GR"/>
              </w:rPr>
            </w:pPr>
          </w:p>
        </w:tc>
        <w:tc>
          <w:tcPr>
            <w:tcW w:w="7124" w:type="dxa"/>
            <w:gridSpan w:val="12"/>
            <w:tcBorders>
              <w:left w:val="nil"/>
            </w:tcBorders>
          </w:tcPr>
          <w:p w14:paraId="524519A3" w14:textId="0951C4E9" w:rsidR="000D680F" w:rsidRDefault="000D680F" w:rsidP="000D680F">
            <w:pPr>
              <w:spacing w:line="360" w:lineRule="auto"/>
              <w:ind w:left="720" w:hanging="720"/>
              <w:jc w:val="both"/>
              <w:rPr>
                <w:rFonts w:ascii="Arial" w:hAnsi="Arial" w:cs="Arial"/>
                <w:lang w:val="el-GR"/>
              </w:rPr>
            </w:pPr>
            <w:r>
              <w:rPr>
                <w:rFonts w:ascii="Arial" w:hAnsi="Arial" w:cs="Arial"/>
                <w:lang w:val="el-GR"/>
              </w:rPr>
              <w:t>(α)</w:t>
            </w:r>
            <w:r>
              <w:rPr>
                <w:rFonts w:ascii="Arial" w:hAnsi="Arial" w:cs="Arial"/>
                <w:lang w:val="el-GR"/>
              </w:rPr>
              <w:tab/>
              <w:t xml:space="preserve">Με την προσθήκη στον πλαγιότιτλο αυτού, αμέσως μετά τη φράση «του Δικαστηρίου» (τρίτη και τέταρτη γραμμή), της φράσης «, </w:t>
            </w:r>
            <w:r w:rsidR="003573F9">
              <w:rPr>
                <w:rFonts w:ascii="Arial" w:hAnsi="Arial" w:cs="Arial"/>
                <w:lang w:val="el-GR"/>
              </w:rPr>
              <w:t>του Ανωτάτου Συνταγματικού Δικαστηρίου</w:t>
            </w:r>
            <w:r w:rsidR="007923A6">
              <w:rPr>
                <w:rFonts w:ascii="Arial" w:hAnsi="Arial" w:cs="Arial"/>
                <w:lang w:val="el-GR"/>
              </w:rPr>
              <w:t>,</w:t>
            </w:r>
            <w:r w:rsidR="003573F9">
              <w:rPr>
                <w:rFonts w:ascii="Arial" w:hAnsi="Arial" w:cs="Arial"/>
                <w:lang w:val="el-GR"/>
              </w:rPr>
              <w:t xml:space="preserve"> του Ανωτάτου Δικαστηρίου</w:t>
            </w:r>
            <w:r w:rsidR="007923A6">
              <w:rPr>
                <w:rFonts w:ascii="Arial" w:hAnsi="Arial" w:cs="Arial"/>
                <w:lang w:val="el-GR"/>
              </w:rPr>
              <w:t xml:space="preserve"> και του Εφετείου</w:t>
            </w:r>
            <w:r w:rsidR="00E55A86">
              <w:rPr>
                <w:rFonts w:ascii="Arial" w:hAnsi="Arial" w:cs="Arial"/>
                <w:lang w:val="el-GR"/>
              </w:rPr>
              <w:t>»</w:t>
            </w:r>
            <w:r w:rsidR="003573F9">
              <w:rPr>
                <w:rFonts w:ascii="Arial" w:hAnsi="Arial" w:cs="Arial"/>
                <w:lang w:val="el-GR"/>
              </w:rPr>
              <w:t>·</w:t>
            </w:r>
          </w:p>
          <w:p w14:paraId="58784E08" w14:textId="77777777" w:rsidR="000D680F" w:rsidRDefault="000D680F" w:rsidP="000D680F">
            <w:pPr>
              <w:spacing w:line="360" w:lineRule="auto"/>
              <w:ind w:left="720" w:hanging="720"/>
              <w:jc w:val="both"/>
              <w:rPr>
                <w:rFonts w:ascii="Arial" w:hAnsi="Arial" w:cs="Arial"/>
                <w:lang w:val="el-GR"/>
              </w:rPr>
            </w:pPr>
          </w:p>
          <w:p w14:paraId="485276FE" w14:textId="11134A1D" w:rsidR="009F3601" w:rsidRPr="009564E3" w:rsidRDefault="009F3601" w:rsidP="00B84EEF">
            <w:pPr>
              <w:tabs>
                <w:tab w:val="left" w:pos="697"/>
              </w:tabs>
              <w:spacing w:line="360" w:lineRule="auto"/>
              <w:ind w:left="720" w:hanging="720"/>
              <w:jc w:val="both"/>
              <w:rPr>
                <w:rFonts w:ascii="Arial" w:hAnsi="Arial" w:cs="Arial"/>
                <w:lang w:val="el-GR"/>
              </w:rPr>
            </w:pPr>
            <w:r>
              <w:rPr>
                <w:rFonts w:ascii="Arial" w:hAnsi="Arial" w:cs="Arial"/>
                <w:lang w:val="el-GR"/>
              </w:rPr>
              <w:t>(</w:t>
            </w:r>
            <w:r w:rsidR="003573F9">
              <w:rPr>
                <w:rFonts w:ascii="Arial" w:hAnsi="Arial" w:cs="Arial"/>
                <w:lang w:val="el-GR"/>
              </w:rPr>
              <w:t>β</w:t>
            </w:r>
            <w:r w:rsidRPr="009564E3">
              <w:rPr>
                <w:rFonts w:ascii="Arial" w:hAnsi="Arial" w:cs="Arial"/>
                <w:lang w:val="el-GR"/>
              </w:rPr>
              <w:t xml:space="preserve">) </w:t>
            </w:r>
            <w:r>
              <w:rPr>
                <w:rFonts w:ascii="Arial" w:hAnsi="Arial" w:cs="Arial"/>
                <w:lang w:val="el-GR"/>
              </w:rPr>
              <w:t xml:space="preserve"> </w:t>
            </w:r>
            <w:r>
              <w:rPr>
                <w:rFonts w:ascii="Arial" w:hAnsi="Arial" w:cs="Arial"/>
                <w:lang w:val="el-GR"/>
              </w:rPr>
              <w:tab/>
              <w:t xml:space="preserve">με την αρίθμηση του </w:t>
            </w:r>
            <w:r w:rsidR="003573F9">
              <w:rPr>
                <w:rFonts w:ascii="Arial" w:hAnsi="Arial" w:cs="Arial"/>
                <w:lang w:val="el-GR"/>
              </w:rPr>
              <w:t xml:space="preserve">υφιστάμενου </w:t>
            </w:r>
            <w:r>
              <w:rPr>
                <w:rFonts w:ascii="Arial" w:hAnsi="Arial" w:cs="Arial"/>
                <w:lang w:val="el-GR"/>
              </w:rPr>
              <w:t>κειμένου αυτού σε εδάφιο (1)</w:t>
            </w:r>
            <w:r w:rsidRPr="009564E3">
              <w:rPr>
                <w:rFonts w:ascii="Arial" w:hAnsi="Arial" w:cs="Arial"/>
                <w:lang w:val="el-GR"/>
              </w:rPr>
              <w:t>·</w:t>
            </w:r>
          </w:p>
          <w:p w14:paraId="1EABD155" w14:textId="77777777" w:rsidR="009F3601" w:rsidRPr="009564E3" w:rsidRDefault="009F3601" w:rsidP="009F3601">
            <w:pPr>
              <w:spacing w:line="360" w:lineRule="auto"/>
              <w:jc w:val="both"/>
              <w:rPr>
                <w:rFonts w:ascii="Arial" w:hAnsi="Arial" w:cs="Arial"/>
                <w:lang w:val="el-GR"/>
              </w:rPr>
            </w:pPr>
          </w:p>
          <w:p w14:paraId="408A624D" w14:textId="75BE9584" w:rsidR="009F3601" w:rsidRPr="009564E3" w:rsidRDefault="009F3601" w:rsidP="00D02FBE">
            <w:pPr>
              <w:tabs>
                <w:tab w:val="left" w:pos="697"/>
              </w:tabs>
              <w:spacing w:line="360" w:lineRule="auto"/>
              <w:ind w:left="720" w:hanging="720"/>
              <w:jc w:val="both"/>
              <w:rPr>
                <w:rFonts w:ascii="Arial" w:hAnsi="Arial" w:cs="Arial"/>
                <w:lang w:val="el-GR"/>
              </w:rPr>
            </w:pPr>
            <w:r>
              <w:rPr>
                <w:rFonts w:ascii="Arial" w:hAnsi="Arial" w:cs="Arial"/>
                <w:lang w:val="el-GR"/>
              </w:rPr>
              <w:t>(</w:t>
            </w:r>
            <w:r w:rsidR="003573F9">
              <w:rPr>
                <w:rFonts w:ascii="Arial" w:hAnsi="Arial" w:cs="Arial"/>
                <w:lang w:val="el-GR"/>
              </w:rPr>
              <w:t>γ</w:t>
            </w:r>
            <w:r w:rsidRPr="009564E3">
              <w:rPr>
                <w:rFonts w:ascii="Arial" w:hAnsi="Arial" w:cs="Arial"/>
                <w:lang w:val="el-GR"/>
              </w:rPr>
              <w:t>)</w:t>
            </w:r>
            <w:r w:rsidR="00D02FBE">
              <w:rPr>
                <w:rFonts w:ascii="Arial" w:hAnsi="Arial" w:cs="Arial"/>
                <w:lang w:val="el-GR"/>
              </w:rPr>
              <w:tab/>
            </w:r>
            <w:r>
              <w:rPr>
                <w:rFonts w:ascii="Arial" w:hAnsi="Arial" w:cs="Arial"/>
                <w:lang w:val="el-GR"/>
              </w:rPr>
              <w:t>μ</w:t>
            </w:r>
            <w:r w:rsidRPr="009564E3">
              <w:rPr>
                <w:rFonts w:ascii="Arial" w:hAnsi="Arial" w:cs="Arial"/>
                <w:lang w:val="el-GR"/>
              </w:rPr>
              <w:t xml:space="preserve">ε την </w:t>
            </w:r>
            <w:r>
              <w:rPr>
                <w:rFonts w:ascii="Arial" w:hAnsi="Arial" w:cs="Arial"/>
                <w:lang w:val="el-GR"/>
              </w:rPr>
              <w:t>αντικατάσταση στο εδάφιο (1)</w:t>
            </w:r>
            <w:r w:rsidR="003573F9">
              <w:rPr>
                <w:rFonts w:ascii="Arial" w:hAnsi="Arial" w:cs="Arial"/>
                <w:lang w:val="el-GR"/>
              </w:rPr>
              <w:t xml:space="preserve"> αυτού ως έχει αριθμηθεί</w:t>
            </w:r>
            <w:r w:rsidRPr="009564E3">
              <w:rPr>
                <w:rFonts w:ascii="Arial" w:hAnsi="Arial" w:cs="Arial"/>
                <w:lang w:val="el-GR"/>
              </w:rPr>
              <w:t>, τη</w:t>
            </w:r>
            <w:r>
              <w:rPr>
                <w:rFonts w:ascii="Arial" w:hAnsi="Arial" w:cs="Arial"/>
                <w:lang w:val="el-GR"/>
              </w:rPr>
              <w:t>ς</w:t>
            </w:r>
            <w:r w:rsidRPr="009564E3">
              <w:rPr>
                <w:rFonts w:ascii="Arial" w:hAnsi="Arial" w:cs="Arial"/>
                <w:lang w:val="el-GR"/>
              </w:rPr>
              <w:t xml:space="preserve"> φράση</w:t>
            </w:r>
            <w:r>
              <w:rPr>
                <w:rFonts w:ascii="Arial" w:hAnsi="Arial" w:cs="Arial"/>
                <w:lang w:val="el-GR"/>
              </w:rPr>
              <w:t>ς</w:t>
            </w:r>
            <w:r w:rsidRPr="009564E3">
              <w:rPr>
                <w:rFonts w:ascii="Arial" w:hAnsi="Arial" w:cs="Arial"/>
                <w:lang w:val="el-GR"/>
              </w:rPr>
              <w:t xml:space="preserve"> «Το Δικαστήριον κέκτηται» (πρώτη </w:t>
            </w:r>
            <w:r w:rsidRPr="009564E3">
              <w:rPr>
                <w:rFonts w:ascii="Arial" w:hAnsi="Arial" w:cs="Arial"/>
                <w:lang w:val="el-GR"/>
              </w:rPr>
              <w:lastRenderedPageBreak/>
              <w:t xml:space="preserve">γραμμή), </w:t>
            </w:r>
            <w:r>
              <w:rPr>
                <w:rFonts w:ascii="Arial" w:hAnsi="Arial" w:cs="Arial"/>
                <w:lang w:val="el-GR"/>
              </w:rPr>
              <w:t xml:space="preserve">με </w:t>
            </w:r>
            <w:r w:rsidRPr="009564E3">
              <w:rPr>
                <w:rFonts w:ascii="Arial" w:hAnsi="Arial" w:cs="Arial"/>
                <w:lang w:val="el-GR"/>
              </w:rPr>
              <w:t>τη</w:t>
            </w:r>
            <w:r>
              <w:rPr>
                <w:rFonts w:ascii="Arial" w:hAnsi="Arial" w:cs="Arial"/>
                <w:lang w:val="el-GR"/>
              </w:rPr>
              <w:t xml:space="preserve"> φράση</w:t>
            </w:r>
            <w:r w:rsidRPr="009564E3">
              <w:rPr>
                <w:rFonts w:ascii="Arial" w:hAnsi="Arial" w:cs="Arial"/>
                <w:lang w:val="el-GR"/>
              </w:rPr>
              <w:t xml:space="preserve"> «Με την επιφύλαξη των εδαφίων (2), (3) και (4),</w:t>
            </w:r>
            <w:r>
              <w:rPr>
                <w:rFonts w:ascii="Arial" w:hAnsi="Arial" w:cs="Arial"/>
                <w:lang w:val="el-GR"/>
              </w:rPr>
              <w:t xml:space="preserve"> το Δικαστήριο κέκτηται</w:t>
            </w:r>
            <w:r w:rsidRPr="009564E3">
              <w:rPr>
                <w:rFonts w:ascii="Arial" w:hAnsi="Arial" w:cs="Arial"/>
                <w:lang w:val="el-GR"/>
              </w:rPr>
              <w:t>»</w:t>
            </w:r>
            <w:r>
              <w:rPr>
                <w:rFonts w:ascii="Arial" w:hAnsi="Arial" w:cs="Arial"/>
                <w:lang w:val="el-GR"/>
              </w:rPr>
              <w:t>·</w:t>
            </w:r>
            <w:r w:rsidR="003573F9">
              <w:rPr>
                <w:rFonts w:ascii="Arial" w:hAnsi="Arial" w:cs="Arial"/>
                <w:lang w:val="el-GR"/>
              </w:rPr>
              <w:t xml:space="preserve"> και</w:t>
            </w:r>
          </w:p>
        </w:tc>
      </w:tr>
      <w:tr w:rsidR="009F3601" w:rsidRPr="00965908" w14:paraId="733A7613" w14:textId="77777777" w:rsidTr="00193033">
        <w:trPr>
          <w:gridAfter w:val="2"/>
          <w:wAfter w:w="47" w:type="dxa"/>
          <w:jc w:val="center"/>
        </w:trPr>
        <w:tc>
          <w:tcPr>
            <w:tcW w:w="2148" w:type="dxa"/>
          </w:tcPr>
          <w:p w14:paraId="0570551C" w14:textId="77777777" w:rsidR="009F3601" w:rsidRPr="00B84EEF" w:rsidRDefault="009F3601" w:rsidP="009F3601">
            <w:pPr>
              <w:spacing w:line="360" w:lineRule="auto"/>
              <w:rPr>
                <w:rFonts w:ascii="Arial" w:hAnsi="Arial" w:cs="Arial"/>
                <w:lang w:val="el-GR"/>
              </w:rPr>
            </w:pPr>
          </w:p>
        </w:tc>
        <w:tc>
          <w:tcPr>
            <w:tcW w:w="378" w:type="dxa"/>
          </w:tcPr>
          <w:p w14:paraId="417DD3C3" w14:textId="77777777" w:rsidR="009F3601" w:rsidRPr="009564E3" w:rsidRDefault="009F3601" w:rsidP="009F3601">
            <w:pPr>
              <w:spacing w:line="360" w:lineRule="auto"/>
              <w:jc w:val="both"/>
              <w:rPr>
                <w:rFonts w:ascii="Arial" w:hAnsi="Arial" w:cs="Arial"/>
                <w:lang w:val="el-GR"/>
              </w:rPr>
            </w:pPr>
          </w:p>
        </w:tc>
        <w:tc>
          <w:tcPr>
            <w:tcW w:w="7124" w:type="dxa"/>
            <w:gridSpan w:val="12"/>
            <w:tcBorders>
              <w:left w:val="nil"/>
            </w:tcBorders>
          </w:tcPr>
          <w:p w14:paraId="1331A959" w14:textId="6ED442CF" w:rsidR="009F3601" w:rsidRPr="009564E3" w:rsidRDefault="009F3601" w:rsidP="00B84EEF">
            <w:pPr>
              <w:tabs>
                <w:tab w:val="left" w:pos="697"/>
              </w:tabs>
              <w:spacing w:line="360" w:lineRule="auto"/>
              <w:ind w:left="720" w:hanging="720"/>
              <w:jc w:val="both"/>
              <w:rPr>
                <w:rFonts w:ascii="Arial" w:hAnsi="Arial" w:cs="Arial"/>
                <w:lang w:val="el-GR"/>
              </w:rPr>
            </w:pPr>
            <w:r w:rsidRPr="009564E3">
              <w:rPr>
                <w:rFonts w:ascii="Arial" w:hAnsi="Arial" w:cs="Arial"/>
                <w:lang w:val="el-GR"/>
              </w:rPr>
              <w:t>(</w:t>
            </w:r>
            <w:r w:rsidR="003573F9">
              <w:rPr>
                <w:rFonts w:ascii="Arial" w:hAnsi="Arial" w:cs="Arial"/>
                <w:lang w:val="el-GR"/>
              </w:rPr>
              <w:t>δ</w:t>
            </w:r>
            <w:r>
              <w:rPr>
                <w:rFonts w:ascii="Arial" w:hAnsi="Arial" w:cs="Arial"/>
                <w:lang w:val="el-GR"/>
              </w:rPr>
              <w:t xml:space="preserve">)  </w:t>
            </w:r>
            <w:r>
              <w:rPr>
                <w:rFonts w:ascii="Arial" w:hAnsi="Arial" w:cs="Arial"/>
                <w:lang w:val="el-GR"/>
              </w:rPr>
              <w:tab/>
              <w:t>με την προσθήκη, αμέσως μετά το εδάφιο (1)</w:t>
            </w:r>
            <w:r w:rsidR="003573F9">
              <w:rPr>
                <w:rFonts w:ascii="Arial" w:hAnsi="Arial" w:cs="Arial"/>
                <w:lang w:val="el-GR"/>
              </w:rPr>
              <w:t xml:space="preserve"> αυτού ως έχει αριθμηθεί</w:t>
            </w:r>
            <w:r>
              <w:rPr>
                <w:rFonts w:ascii="Arial" w:hAnsi="Arial" w:cs="Arial"/>
                <w:lang w:val="el-GR"/>
              </w:rPr>
              <w:t xml:space="preserve">, των ακόλουθων </w:t>
            </w:r>
            <w:r w:rsidRPr="009564E3">
              <w:rPr>
                <w:rFonts w:ascii="Arial" w:hAnsi="Arial" w:cs="Arial"/>
                <w:lang w:val="el-GR"/>
              </w:rPr>
              <w:t>νέων εδαφίων</w:t>
            </w:r>
            <w:r>
              <w:rPr>
                <w:rFonts w:ascii="Arial" w:hAnsi="Arial" w:cs="Arial"/>
                <w:lang w:val="el-GR"/>
              </w:rPr>
              <w:t xml:space="preserve">: </w:t>
            </w:r>
          </w:p>
        </w:tc>
      </w:tr>
      <w:tr w:rsidR="00B84EEF" w:rsidRPr="00965908" w14:paraId="4597F883" w14:textId="77777777" w:rsidTr="00193033">
        <w:trPr>
          <w:gridAfter w:val="2"/>
          <w:wAfter w:w="47" w:type="dxa"/>
          <w:jc w:val="center"/>
        </w:trPr>
        <w:tc>
          <w:tcPr>
            <w:tcW w:w="2148" w:type="dxa"/>
          </w:tcPr>
          <w:p w14:paraId="24D0A054" w14:textId="77777777" w:rsidR="009F3601" w:rsidRPr="00B84EEF" w:rsidRDefault="009F3601" w:rsidP="009F3601">
            <w:pPr>
              <w:spacing w:line="360" w:lineRule="auto"/>
              <w:rPr>
                <w:rFonts w:ascii="Arial" w:hAnsi="Arial" w:cs="Arial"/>
                <w:lang w:val="el-GR"/>
              </w:rPr>
            </w:pPr>
          </w:p>
        </w:tc>
        <w:tc>
          <w:tcPr>
            <w:tcW w:w="378" w:type="dxa"/>
          </w:tcPr>
          <w:p w14:paraId="72A37FDE"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056D6130"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50361387" w14:textId="512D07DC" w:rsidR="009F3601" w:rsidRPr="009564E3" w:rsidRDefault="009F3601" w:rsidP="00296B99">
            <w:pPr>
              <w:tabs>
                <w:tab w:val="left" w:pos="521"/>
              </w:tabs>
              <w:spacing w:line="360" w:lineRule="auto"/>
              <w:ind w:firstLine="238"/>
              <w:jc w:val="both"/>
              <w:rPr>
                <w:rFonts w:ascii="Arial" w:hAnsi="Arial" w:cs="Arial"/>
                <w:lang w:val="el-GR"/>
              </w:rPr>
            </w:pPr>
            <w:r w:rsidRPr="009564E3">
              <w:rPr>
                <w:rFonts w:ascii="Arial" w:hAnsi="Arial" w:cs="Arial"/>
                <w:lang w:val="el-GR"/>
              </w:rPr>
              <w:t>«(2)</w:t>
            </w:r>
            <w:r w:rsidR="00135894">
              <w:rPr>
                <w:rFonts w:ascii="Arial" w:hAnsi="Arial" w:cs="Arial"/>
                <w:lang w:val="el-GR"/>
              </w:rPr>
              <w:tab/>
            </w:r>
            <w:r w:rsidR="002F33DB">
              <w:rPr>
                <w:rFonts w:ascii="Arial" w:hAnsi="Arial" w:cs="Arial"/>
                <w:lang w:val="el-GR"/>
              </w:rPr>
              <w:t xml:space="preserve">Από </w:t>
            </w:r>
            <w:r w:rsidR="002D15FA">
              <w:rPr>
                <w:rFonts w:ascii="Arial" w:hAnsi="Arial" w:cs="Arial"/>
                <w:lang w:val="el-GR"/>
              </w:rPr>
              <w:t>την</w:t>
            </w:r>
            <w:r w:rsidR="00574D0F">
              <w:rPr>
                <w:rFonts w:ascii="Arial" w:hAnsi="Arial" w:cs="Arial"/>
                <w:lang w:val="el-GR"/>
              </w:rPr>
              <w:t xml:space="preserve"> 1</w:t>
            </w:r>
            <w:r w:rsidR="00574D0F" w:rsidRPr="00651026">
              <w:rPr>
                <w:rFonts w:ascii="Arial" w:hAnsi="Arial" w:cs="Arial"/>
                <w:vertAlign w:val="superscript"/>
                <w:lang w:val="el-GR"/>
              </w:rPr>
              <w:t>η</w:t>
            </w:r>
            <w:r w:rsidR="00574D0F">
              <w:rPr>
                <w:rFonts w:ascii="Arial" w:hAnsi="Arial" w:cs="Arial"/>
                <w:lang w:val="el-GR"/>
              </w:rPr>
              <w:t xml:space="preserve"> </w:t>
            </w:r>
            <w:r w:rsidR="00031EDE">
              <w:rPr>
                <w:rFonts w:ascii="Arial" w:hAnsi="Arial" w:cs="Arial"/>
                <w:lang w:val="el-GR"/>
              </w:rPr>
              <w:t xml:space="preserve">Ιανουαρίου 2023 </w:t>
            </w:r>
            <w:r w:rsidRPr="009564E3">
              <w:rPr>
                <w:rFonts w:ascii="Arial" w:hAnsi="Arial" w:cs="Arial"/>
                <w:lang w:val="el-GR"/>
              </w:rPr>
              <w:t>το Ανώτατο Συνταγματικό Δικαστήριο έχει την ακόλουθη δικαιοδοσία</w:t>
            </w:r>
            <w:r w:rsidR="002D15FA">
              <w:rPr>
                <w:rFonts w:ascii="Arial" w:hAnsi="Arial" w:cs="Arial"/>
                <w:lang w:val="el-GR"/>
              </w:rPr>
              <w:t xml:space="preserve"> και εξουσία</w:t>
            </w:r>
            <w:r>
              <w:rPr>
                <w:rFonts w:ascii="Arial" w:hAnsi="Arial" w:cs="Arial"/>
                <w:lang w:val="el-GR"/>
              </w:rPr>
              <w:t>:</w:t>
            </w:r>
          </w:p>
        </w:tc>
      </w:tr>
      <w:tr w:rsidR="00B84EEF" w:rsidRPr="00965908" w14:paraId="41C3F912" w14:textId="77777777" w:rsidTr="00193033">
        <w:trPr>
          <w:gridAfter w:val="2"/>
          <w:wAfter w:w="47" w:type="dxa"/>
          <w:jc w:val="center"/>
        </w:trPr>
        <w:tc>
          <w:tcPr>
            <w:tcW w:w="2148" w:type="dxa"/>
          </w:tcPr>
          <w:p w14:paraId="72258497" w14:textId="77777777" w:rsidR="009F3601" w:rsidRPr="00B84EEF" w:rsidRDefault="009F3601" w:rsidP="009F3601">
            <w:pPr>
              <w:spacing w:line="360" w:lineRule="auto"/>
              <w:rPr>
                <w:rFonts w:ascii="Arial" w:hAnsi="Arial" w:cs="Arial"/>
                <w:lang w:val="el-GR"/>
              </w:rPr>
            </w:pPr>
          </w:p>
        </w:tc>
        <w:tc>
          <w:tcPr>
            <w:tcW w:w="378" w:type="dxa"/>
          </w:tcPr>
          <w:p w14:paraId="245C8E3E"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0DC99DE5"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093FEEC7" w14:textId="217BEA32" w:rsidR="000D3182" w:rsidRDefault="009F3601" w:rsidP="00296B99">
            <w:pPr>
              <w:spacing w:line="360" w:lineRule="auto"/>
              <w:ind w:left="1372" w:hanging="567"/>
              <w:jc w:val="both"/>
              <w:rPr>
                <w:rFonts w:ascii="Arial" w:hAnsi="Arial" w:cs="Arial"/>
                <w:lang w:val="el-GR"/>
              </w:rPr>
            </w:pPr>
            <w:r w:rsidRPr="009564E3">
              <w:rPr>
                <w:rFonts w:ascii="Arial" w:hAnsi="Arial" w:cs="Arial"/>
                <w:lang w:val="el-GR"/>
              </w:rPr>
              <w:t xml:space="preserve">(α) </w:t>
            </w:r>
            <w:r>
              <w:rPr>
                <w:rFonts w:ascii="Arial" w:hAnsi="Arial" w:cs="Arial"/>
                <w:lang w:val="el-GR"/>
              </w:rPr>
              <w:tab/>
            </w:r>
            <w:r w:rsidR="00D44AB9">
              <w:rPr>
                <w:rFonts w:ascii="Arial" w:hAnsi="Arial" w:cs="Arial"/>
                <w:lang w:val="el-GR"/>
              </w:rPr>
              <w:t>Τ</w:t>
            </w:r>
            <w:r w:rsidRPr="009564E3">
              <w:rPr>
                <w:rFonts w:ascii="Arial" w:hAnsi="Arial" w:cs="Arial"/>
                <w:lang w:val="el-GR"/>
              </w:rPr>
              <w:t xml:space="preserve">ην υπό του Ανωτάτου Συνταγματικού Δικαστηρίου </w:t>
            </w:r>
            <w:r>
              <w:rPr>
                <w:rFonts w:ascii="Arial" w:hAnsi="Arial" w:cs="Arial"/>
                <w:lang w:val="el-GR"/>
              </w:rPr>
              <w:t xml:space="preserve">ασκούμενη, όπως προβλέπεται από το Σύνταγμα, </w:t>
            </w:r>
            <w:r w:rsidRPr="009564E3">
              <w:rPr>
                <w:rFonts w:ascii="Arial" w:hAnsi="Arial" w:cs="Arial"/>
                <w:lang w:val="el-GR"/>
              </w:rPr>
              <w:t>δικαιοδοσία</w:t>
            </w:r>
            <w:r w:rsidR="002D15FA">
              <w:rPr>
                <w:rFonts w:ascii="Arial" w:hAnsi="Arial" w:cs="Arial"/>
                <w:lang w:val="el-GR"/>
              </w:rPr>
              <w:t xml:space="preserve"> και εξουσία</w:t>
            </w:r>
            <w:r w:rsidRPr="009564E3">
              <w:rPr>
                <w:rFonts w:ascii="Arial" w:hAnsi="Arial" w:cs="Arial"/>
                <w:lang w:val="el-GR"/>
              </w:rPr>
              <w:t>, εκτός εάν</w:t>
            </w:r>
            <w:r w:rsidR="002D15FA">
              <w:rPr>
                <w:rFonts w:ascii="Arial" w:hAnsi="Arial" w:cs="Arial"/>
                <w:lang w:val="el-GR"/>
              </w:rPr>
              <w:t xml:space="preserve"> </w:t>
            </w:r>
            <w:r w:rsidR="00D44AB9">
              <w:rPr>
                <w:rFonts w:ascii="Arial" w:hAnsi="Arial" w:cs="Arial"/>
                <w:lang w:val="el-GR"/>
              </w:rPr>
              <w:t>προβλέπεται διαφορετικά σ</w:t>
            </w:r>
            <w:r w:rsidRPr="009564E3">
              <w:rPr>
                <w:rFonts w:ascii="Arial" w:hAnsi="Arial" w:cs="Arial"/>
                <w:lang w:val="el-GR"/>
              </w:rPr>
              <w:t>το παρόν εδάφιο</w:t>
            </w:r>
            <w:r w:rsidR="007923A6">
              <w:rPr>
                <w:rFonts w:ascii="Arial" w:hAnsi="Arial" w:cs="Arial"/>
                <w:lang w:val="el-GR"/>
              </w:rPr>
              <w:t>·</w:t>
            </w:r>
            <w:r w:rsidR="00B109AC">
              <w:rPr>
                <w:rFonts w:ascii="Arial" w:hAnsi="Arial" w:cs="Arial"/>
                <w:lang w:val="el-GR"/>
              </w:rPr>
              <w:t xml:space="preserve"> </w:t>
            </w:r>
            <w:r w:rsidR="00574D0F">
              <w:rPr>
                <w:rFonts w:ascii="Arial" w:hAnsi="Arial" w:cs="Arial"/>
                <w:lang w:val="el-GR"/>
              </w:rPr>
              <w:t>ε</w:t>
            </w:r>
            <w:r w:rsidR="00B109AC">
              <w:rPr>
                <w:rFonts w:ascii="Arial" w:hAnsi="Arial" w:cs="Arial"/>
                <w:lang w:val="el-GR"/>
              </w:rPr>
              <w:t xml:space="preserve">ιδικότερα, </w:t>
            </w:r>
            <w:r w:rsidR="002D15FA">
              <w:rPr>
                <w:rFonts w:ascii="Arial" w:hAnsi="Arial" w:cs="Arial"/>
                <w:lang w:val="el-GR"/>
              </w:rPr>
              <w:t xml:space="preserve">σε </w:t>
            </w:r>
            <w:r>
              <w:rPr>
                <w:rFonts w:ascii="Arial" w:hAnsi="Arial" w:cs="Arial"/>
                <w:lang w:val="el-GR"/>
              </w:rPr>
              <w:t>περ</w:t>
            </w:r>
            <w:r w:rsidR="002D15FA">
              <w:rPr>
                <w:rFonts w:ascii="Arial" w:hAnsi="Arial" w:cs="Arial"/>
                <w:lang w:val="el-GR"/>
              </w:rPr>
              <w:t>ίπτωση  παραπομπής</w:t>
            </w:r>
            <w:r w:rsidR="00135894">
              <w:rPr>
                <w:rFonts w:ascii="Arial" w:hAnsi="Arial" w:cs="Arial"/>
                <w:lang w:val="el-GR"/>
              </w:rPr>
              <w:t xml:space="preserve"> </w:t>
            </w:r>
            <w:r w:rsidR="00CF6BCE">
              <w:rPr>
                <w:rFonts w:ascii="Arial" w:hAnsi="Arial" w:cs="Arial"/>
                <w:lang w:val="el-GR"/>
              </w:rPr>
              <w:t xml:space="preserve">ζητήματος αντισυνταγματικότητας </w:t>
            </w:r>
            <w:r w:rsidR="002D15FA">
              <w:rPr>
                <w:rFonts w:ascii="Arial" w:hAnsi="Arial" w:cs="Arial"/>
                <w:lang w:val="el-GR"/>
              </w:rPr>
              <w:t>δυνάμει</w:t>
            </w:r>
            <w:r>
              <w:rPr>
                <w:rFonts w:ascii="Arial" w:hAnsi="Arial" w:cs="Arial"/>
                <w:lang w:val="el-GR"/>
              </w:rPr>
              <w:t xml:space="preserve"> </w:t>
            </w:r>
            <w:r w:rsidR="000D3182">
              <w:rPr>
                <w:rFonts w:ascii="Arial" w:hAnsi="Arial" w:cs="Arial"/>
                <w:lang w:val="el-GR"/>
              </w:rPr>
              <w:t xml:space="preserve">των διατάξεων </w:t>
            </w:r>
            <w:r>
              <w:rPr>
                <w:rFonts w:ascii="Arial" w:hAnsi="Arial" w:cs="Arial"/>
                <w:lang w:val="el-GR"/>
              </w:rPr>
              <w:t>του Άρθρου 144 του Συντάγματος</w:t>
            </w:r>
            <w:r w:rsidR="00574D0F">
              <w:rPr>
                <w:rFonts w:ascii="Arial" w:hAnsi="Arial" w:cs="Arial"/>
                <w:lang w:val="el-GR"/>
              </w:rPr>
              <w:t>,</w:t>
            </w:r>
            <w:r>
              <w:rPr>
                <w:rFonts w:ascii="Arial" w:hAnsi="Arial" w:cs="Arial"/>
                <w:lang w:val="el-GR"/>
              </w:rPr>
              <w:t xml:space="preserve"> </w:t>
            </w:r>
            <w:r w:rsidR="000D3182">
              <w:rPr>
                <w:rFonts w:ascii="Arial" w:hAnsi="Arial" w:cs="Arial"/>
                <w:lang w:val="el-GR"/>
              </w:rPr>
              <w:t>ισχύουν τα ακόλουθα:</w:t>
            </w:r>
          </w:p>
          <w:p w14:paraId="5CF3FED4" w14:textId="77777777" w:rsidR="00E11F5E" w:rsidRDefault="000D3182" w:rsidP="00296B99">
            <w:pPr>
              <w:spacing w:line="360" w:lineRule="auto"/>
              <w:ind w:left="1797" w:hanging="437"/>
              <w:jc w:val="both"/>
              <w:rPr>
                <w:rFonts w:ascii="Arial" w:hAnsi="Arial" w:cs="Arial"/>
                <w:lang w:val="el-GR"/>
              </w:rPr>
            </w:pPr>
            <w:r w:rsidRPr="00C01B99">
              <w:rPr>
                <w:rFonts w:ascii="Arial" w:hAnsi="Arial" w:cs="Arial"/>
                <w:lang w:val="el-GR"/>
              </w:rPr>
              <w:t>(</w:t>
            </w:r>
            <w:r>
              <w:rPr>
                <w:rFonts w:ascii="Arial" w:hAnsi="Arial" w:cs="Arial"/>
                <w:lang w:val="en-US"/>
              </w:rPr>
              <w:t>i</w:t>
            </w:r>
            <w:r w:rsidRPr="00C01B99">
              <w:rPr>
                <w:rFonts w:ascii="Arial" w:hAnsi="Arial" w:cs="Arial"/>
                <w:lang w:val="el-GR"/>
              </w:rPr>
              <w:t>)</w:t>
            </w:r>
            <w:r w:rsidRPr="00C01B99">
              <w:rPr>
                <w:rFonts w:ascii="Arial" w:hAnsi="Arial" w:cs="Arial"/>
                <w:lang w:val="el-GR"/>
              </w:rPr>
              <w:tab/>
            </w:r>
            <w:r>
              <w:rPr>
                <w:rFonts w:ascii="Arial" w:hAnsi="Arial" w:cs="Arial"/>
                <w:lang w:val="el-GR"/>
              </w:rPr>
              <w:t>Η</w:t>
            </w:r>
            <w:r w:rsidR="002D15FA">
              <w:rPr>
                <w:rFonts w:ascii="Arial" w:hAnsi="Arial" w:cs="Arial"/>
                <w:lang w:val="el-GR"/>
              </w:rPr>
              <w:t xml:space="preserve"> παραπομπή περιλαμβάνει σαφή προσδιορισμό των νομικών θεμάτων επί των οποίων ζητείται η άσκηση της δικαιοδοσίας του Ανωτάτου Συνταγματικού Δικαστηρίου,</w:t>
            </w:r>
            <w:r w:rsidR="002D15FA" w:rsidRPr="00B3397D">
              <w:rPr>
                <w:rFonts w:ascii="Arial" w:hAnsi="Arial" w:cs="Arial"/>
                <w:lang w:val="el-GR"/>
              </w:rPr>
              <w:t xml:space="preserve"> </w:t>
            </w:r>
            <w:r w:rsidR="002D15FA">
              <w:rPr>
                <w:rFonts w:ascii="Arial" w:hAnsi="Arial" w:cs="Arial"/>
                <w:lang w:val="el-GR"/>
              </w:rPr>
              <w:t xml:space="preserve">πλήρη έκθεση των πραγματικών δεδομένων επί των οποίων στηρίζονται τα ερωτήματα, </w:t>
            </w:r>
            <w:r w:rsidR="000B101B">
              <w:rPr>
                <w:rFonts w:ascii="Arial" w:hAnsi="Arial" w:cs="Arial"/>
                <w:lang w:val="el-GR"/>
              </w:rPr>
              <w:t>σαφή προσδιορισμό των σχετικών διατάξεων του Συντάγματος και του επίδικου νόμου ή απόφασης</w:t>
            </w:r>
            <w:r w:rsidR="002D15FA">
              <w:rPr>
                <w:rFonts w:ascii="Arial" w:hAnsi="Arial" w:cs="Arial"/>
                <w:lang w:val="el-GR"/>
              </w:rPr>
              <w:t xml:space="preserve"> και τους λόγους που οδήγησαν το </w:t>
            </w:r>
            <w:r w:rsidR="00CF6BCE">
              <w:rPr>
                <w:rFonts w:ascii="Arial" w:hAnsi="Arial" w:cs="Arial"/>
                <w:lang w:val="el-GR"/>
              </w:rPr>
              <w:t xml:space="preserve">παραπέμψαν το ζήτημα </w:t>
            </w:r>
            <w:r w:rsidR="002D15FA">
              <w:rPr>
                <w:rFonts w:ascii="Arial" w:hAnsi="Arial" w:cs="Arial"/>
                <w:lang w:val="el-GR"/>
              </w:rPr>
              <w:t>δικαστήριο να θεωρεί ως σκόπιμη την παραπομπή</w:t>
            </w:r>
          </w:p>
          <w:p w14:paraId="1D42D615" w14:textId="21958AC9" w:rsidR="00EB4357" w:rsidRDefault="00E11F5E" w:rsidP="00296B99">
            <w:pPr>
              <w:spacing w:line="360" w:lineRule="auto"/>
              <w:ind w:left="1797" w:hanging="437"/>
              <w:jc w:val="both"/>
              <w:rPr>
                <w:rFonts w:ascii="Arial" w:hAnsi="Arial" w:cs="Arial"/>
                <w:lang w:val="el-GR"/>
              </w:rPr>
            </w:pPr>
            <w:r>
              <w:rPr>
                <w:rFonts w:ascii="Arial" w:hAnsi="Arial" w:cs="Arial"/>
                <w:lang w:val="el-GR"/>
              </w:rPr>
              <w:tab/>
            </w:r>
            <w:r>
              <w:rPr>
                <w:rFonts w:ascii="Arial" w:hAnsi="Arial" w:cs="Arial"/>
                <w:lang w:val="el-GR"/>
              </w:rPr>
              <w:tab/>
              <w:t>Νοείται ότι,</w:t>
            </w:r>
            <w:r w:rsidR="00DF0424">
              <w:rPr>
                <w:rFonts w:ascii="Arial" w:hAnsi="Arial" w:cs="Arial"/>
                <w:lang w:val="el-GR"/>
              </w:rPr>
              <w:t xml:space="preserve"> τ</w:t>
            </w:r>
            <w:r w:rsidR="002D15FA">
              <w:rPr>
                <w:rFonts w:ascii="Arial" w:hAnsi="Arial" w:cs="Arial"/>
                <w:lang w:val="el-GR"/>
              </w:rPr>
              <w:t xml:space="preserve">ο </w:t>
            </w:r>
            <w:r w:rsidR="00CF6BCE">
              <w:rPr>
                <w:rFonts w:ascii="Arial" w:hAnsi="Arial" w:cs="Arial"/>
                <w:lang w:val="el-GR"/>
              </w:rPr>
              <w:t xml:space="preserve">παραπέμψαν το ζήτημα </w:t>
            </w:r>
            <w:r w:rsidR="002D15FA">
              <w:rPr>
                <w:rFonts w:ascii="Arial" w:hAnsi="Arial" w:cs="Arial"/>
                <w:lang w:val="el-GR"/>
              </w:rPr>
              <w:t xml:space="preserve">δικαστήριο δύναται, αφού ακούσει </w:t>
            </w:r>
            <w:r w:rsidR="00DF0424">
              <w:rPr>
                <w:rFonts w:ascii="Arial" w:hAnsi="Arial" w:cs="Arial"/>
                <w:lang w:val="el-GR"/>
              </w:rPr>
              <w:t>του</w:t>
            </w:r>
            <w:r w:rsidR="00CF6BCE">
              <w:rPr>
                <w:rFonts w:ascii="Arial" w:hAnsi="Arial" w:cs="Arial"/>
                <w:lang w:val="el-GR"/>
              </w:rPr>
              <w:t>ς</w:t>
            </w:r>
            <w:r w:rsidR="00DF0424">
              <w:rPr>
                <w:rFonts w:ascii="Arial" w:hAnsi="Arial" w:cs="Arial"/>
                <w:lang w:val="el-GR"/>
              </w:rPr>
              <w:t xml:space="preserve"> ενώπι</w:t>
            </w:r>
            <w:r w:rsidR="003C1468">
              <w:rPr>
                <w:rFonts w:ascii="Arial" w:hAnsi="Arial" w:cs="Arial"/>
                <w:lang w:val="el-GR"/>
              </w:rPr>
              <w:t>ό</w:t>
            </w:r>
            <w:r w:rsidR="00DF0424">
              <w:rPr>
                <w:rFonts w:ascii="Arial" w:hAnsi="Arial" w:cs="Arial"/>
                <w:lang w:val="el-GR"/>
              </w:rPr>
              <w:t>ν του διαδίκους</w:t>
            </w:r>
            <w:r w:rsidR="00CF6BCE">
              <w:rPr>
                <w:rFonts w:ascii="Arial" w:hAnsi="Arial" w:cs="Arial"/>
                <w:lang w:val="el-GR"/>
              </w:rPr>
              <w:t>,</w:t>
            </w:r>
            <w:r w:rsidR="00DF0424">
              <w:rPr>
                <w:rFonts w:ascii="Arial" w:hAnsi="Arial" w:cs="Arial"/>
                <w:lang w:val="el-GR"/>
              </w:rPr>
              <w:t xml:space="preserve"> να</w:t>
            </w:r>
            <w:r w:rsidR="002D15FA">
              <w:rPr>
                <w:rFonts w:ascii="Arial" w:hAnsi="Arial" w:cs="Arial"/>
                <w:lang w:val="el-GR"/>
              </w:rPr>
              <w:t xml:space="preserve"> </w:t>
            </w:r>
            <w:r w:rsidR="002D15FA">
              <w:rPr>
                <w:rFonts w:ascii="Arial" w:hAnsi="Arial" w:cs="Arial"/>
                <w:lang w:val="el-GR"/>
              </w:rPr>
              <w:lastRenderedPageBreak/>
              <w:t>συμπεριλάβει στην απόφασ</w:t>
            </w:r>
            <w:r w:rsidR="00DF0424">
              <w:rPr>
                <w:rFonts w:ascii="Arial" w:hAnsi="Arial" w:cs="Arial"/>
                <w:lang w:val="el-GR"/>
              </w:rPr>
              <w:t>ή του</w:t>
            </w:r>
            <w:r w:rsidR="002D15FA">
              <w:rPr>
                <w:rFonts w:ascii="Arial" w:hAnsi="Arial" w:cs="Arial"/>
                <w:lang w:val="el-GR"/>
              </w:rPr>
              <w:t xml:space="preserve"> για παραπομπή τη δική του αιτιολογημένη γνώμη επί </w:t>
            </w:r>
            <w:r w:rsidR="00CF6BCE">
              <w:rPr>
                <w:rFonts w:ascii="Arial" w:hAnsi="Arial" w:cs="Arial"/>
                <w:lang w:val="el-GR"/>
              </w:rPr>
              <w:t xml:space="preserve">του ζητήματος </w:t>
            </w:r>
            <w:r w:rsidR="00DF0424">
              <w:rPr>
                <w:rFonts w:ascii="Arial" w:hAnsi="Arial" w:cs="Arial"/>
                <w:lang w:val="el-GR"/>
              </w:rPr>
              <w:t>αντι</w:t>
            </w:r>
            <w:r w:rsidR="002D15FA">
              <w:rPr>
                <w:rFonts w:ascii="Arial" w:hAnsi="Arial" w:cs="Arial"/>
                <w:lang w:val="el-GR"/>
              </w:rPr>
              <w:t>συνταγματικότητας</w:t>
            </w:r>
            <w:r w:rsidR="000D3182">
              <w:rPr>
                <w:rFonts w:ascii="Arial" w:hAnsi="Arial" w:cs="Arial"/>
                <w:lang w:val="el-GR"/>
              </w:rPr>
              <w:t>.</w:t>
            </w:r>
          </w:p>
          <w:p w14:paraId="277590A3" w14:textId="1AE5B14D" w:rsidR="007F6CA2" w:rsidRDefault="000D3182" w:rsidP="00296B99">
            <w:pPr>
              <w:spacing w:line="360" w:lineRule="auto"/>
              <w:ind w:left="1797" w:hanging="437"/>
              <w:jc w:val="both"/>
              <w:rPr>
                <w:rFonts w:ascii="Arial" w:hAnsi="Arial" w:cs="Arial"/>
                <w:lang w:val="el-GR"/>
              </w:rPr>
            </w:pPr>
            <w:r>
              <w:rPr>
                <w:rFonts w:ascii="Arial" w:hAnsi="Arial" w:cs="Arial"/>
                <w:lang w:val="el-GR"/>
              </w:rPr>
              <w:t>(</w:t>
            </w:r>
            <w:r>
              <w:rPr>
                <w:rFonts w:ascii="Arial" w:hAnsi="Arial" w:cs="Arial"/>
                <w:lang w:val="en-US"/>
              </w:rPr>
              <w:t>ii</w:t>
            </w:r>
            <w:r w:rsidRPr="00C01B99">
              <w:rPr>
                <w:rFonts w:ascii="Arial" w:hAnsi="Arial" w:cs="Arial"/>
                <w:lang w:val="el-GR"/>
              </w:rPr>
              <w:t>)</w:t>
            </w:r>
            <w:r>
              <w:rPr>
                <w:rFonts w:ascii="Arial" w:hAnsi="Arial" w:cs="Arial"/>
                <w:lang w:val="el-GR"/>
              </w:rPr>
              <w:tab/>
              <w:t>Σ</w:t>
            </w:r>
            <w:r w:rsidR="007F6CA2">
              <w:rPr>
                <w:rFonts w:ascii="Arial" w:hAnsi="Arial" w:cs="Arial"/>
                <w:lang w:val="el-GR"/>
              </w:rPr>
              <w:t>ε περίπτωση που, κατά την κρίση του Ανωτάτου Συνταγματικού Δικαστηρίου, η παραπομπή δεν πληροί τους όρους του</w:t>
            </w:r>
            <w:r w:rsidR="0056739B">
              <w:rPr>
                <w:rFonts w:ascii="Arial" w:hAnsi="Arial" w:cs="Arial"/>
                <w:lang w:val="el-GR"/>
              </w:rPr>
              <w:t>ς</w:t>
            </w:r>
            <w:r w:rsidR="007F6CA2">
              <w:rPr>
                <w:rFonts w:ascii="Arial" w:hAnsi="Arial" w:cs="Arial"/>
                <w:lang w:val="el-GR"/>
              </w:rPr>
              <w:t xml:space="preserve"> οποίους αυτή πρέπει να πληροί</w:t>
            </w:r>
            <w:r w:rsidR="0056739B">
              <w:rPr>
                <w:rFonts w:ascii="Arial" w:hAnsi="Arial" w:cs="Arial"/>
                <w:lang w:val="el-GR"/>
              </w:rPr>
              <w:t>,</w:t>
            </w:r>
            <w:r w:rsidR="007F6CA2">
              <w:rPr>
                <w:rFonts w:ascii="Arial" w:hAnsi="Arial" w:cs="Arial"/>
                <w:lang w:val="el-GR"/>
              </w:rPr>
              <w:t xml:space="preserve"> σύμφωνα με την </w:t>
            </w:r>
            <w:r w:rsidR="00857471">
              <w:rPr>
                <w:rFonts w:ascii="Arial" w:hAnsi="Arial" w:cs="Arial"/>
                <w:lang w:val="el-GR"/>
              </w:rPr>
              <w:t xml:space="preserve">υποπαράγραφο </w:t>
            </w:r>
            <w:r w:rsidR="00857471">
              <w:rPr>
                <w:rFonts w:ascii="Arial" w:hAnsi="Arial" w:cs="Arial"/>
                <w:lang w:val="en-US"/>
              </w:rPr>
              <w:t>(i)</w:t>
            </w:r>
            <w:r w:rsidR="007F6CA2">
              <w:rPr>
                <w:rFonts w:ascii="Arial" w:hAnsi="Arial" w:cs="Arial"/>
                <w:lang w:val="el-GR"/>
              </w:rPr>
              <w:t>, το Ανώτατο Συνταγματικό Δικαστήριο δύναται να</w:t>
            </w:r>
            <w:r w:rsidR="00BF7690">
              <w:rPr>
                <w:rFonts w:ascii="Arial" w:hAnsi="Arial" w:cs="Arial"/>
                <w:lang w:val="el-GR"/>
              </w:rPr>
              <w:t>-</w:t>
            </w:r>
          </w:p>
          <w:p w14:paraId="643A7B41" w14:textId="2FDE5502" w:rsidR="007F6CA2" w:rsidRDefault="000D3182" w:rsidP="00296B99">
            <w:pPr>
              <w:spacing w:line="360" w:lineRule="auto"/>
              <w:ind w:left="2364" w:hanging="567"/>
              <w:jc w:val="both"/>
              <w:rPr>
                <w:rFonts w:ascii="Arial" w:hAnsi="Arial" w:cs="Arial"/>
                <w:lang w:val="el-GR"/>
              </w:rPr>
            </w:pPr>
            <w:r>
              <w:rPr>
                <w:rFonts w:ascii="Arial" w:hAnsi="Arial" w:cs="Arial"/>
                <w:lang w:val="el-GR"/>
              </w:rPr>
              <w:t>(αα)</w:t>
            </w:r>
            <w:r>
              <w:rPr>
                <w:rFonts w:ascii="Arial" w:hAnsi="Arial" w:cs="Arial"/>
                <w:lang w:val="el-GR"/>
              </w:rPr>
              <w:tab/>
            </w:r>
            <w:r w:rsidR="00BD480B">
              <w:rPr>
                <w:rFonts w:ascii="Arial" w:hAnsi="Arial" w:cs="Arial"/>
                <w:lang w:val="el-GR"/>
              </w:rPr>
              <w:t>α</w:t>
            </w:r>
            <w:r w:rsidR="007F6CA2">
              <w:rPr>
                <w:rFonts w:ascii="Arial" w:hAnsi="Arial" w:cs="Arial"/>
                <w:lang w:val="el-GR"/>
              </w:rPr>
              <w:t xml:space="preserve">πορρίψει την παραπομπή, </w:t>
            </w:r>
            <w:r w:rsidR="0056739B">
              <w:rPr>
                <w:rFonts w:ascii="Arial" w:hAnsi="Arial" w:cs="Arial"/>
                <w:lang w:val="el-GR"/>
              </w:rPr>
              <w:t>εάν</w:t>
            </w:r>
            <w:r w:rsidR="007F6CA2">
              <w:rPr>
                <w:rFonts w:ascii="Arial" w:hAnsi="Arial" w:cs="Arial"/>
                <w:lang w:val="el-GR"/>
              </w:rPr>
              <w:t xml:space="preserve"> αυτή υποβλήθηκε από δικαστήριο άλλο από το Ανώτατο Δικαστήριο, ή</w:t>
            </w:r>
          </w:p>
          <w:p w14:paraId="329755BD" w14:textId="3B7CD571" w:rsidR="009F3601" w:rsidRDefault="000D3182" w:rsidP="00296B99">
            <w:pPr>
              <w:spacing w:line="360" w:lineRule="auto"/>
              <w:ind w:left="2364" w:hanging="567"/>
              <w:jc w:val="both"/>
              <w:rPr>
                <w:rFonts w:ascii="Arial" w:hAnsi="Arial" w:cs="Arial"/>
                <w:lang w:val="el-GR"/>
              </w:rPr>
            </w:pPr>
            <w:r>
              <w:rPr>
                <w:rFonts w:ascii="Arial" w:hAnsi="Arial" w:cs="Arial"/>
                <w:lang w:val="el-GR"/>
              </w:rPr>
              <w:t>(ββ)</w:t>
            </w:r>
            <w:r>
              <w:rPr>
                <w:rFonts w:ascii="Arial" w:hAnsi="Arial" w:cs="Arial"/>
                <w:lang w:val="el-GR"/>
              </w:rPr>
              <w:tab/>
            </w:r>
            <w:r w:rsidR="007F6CA2">
              <w:rPr>
                <w:rFonts w:ascii="Arial" w:hAnsi="Arial" w:cs="Arial"/>
                <w:lang w:val="el-GR"/>
              </w:rPr>
              <w:t>να αναστείλει την εκδίκαση του παραπ</w:t>
            </w:r>
            <w:r w:rsidR="00BD480B">
              <w:rPr>
                <w:rFonts w:ascii="Arial" w:hAnsi="Arial" w:cs="Arial"/>
                <w:lang w:val="el-GR"/>
              </w:rPr>
              <w:t>ε</w:t>
            </w:r>
            <w:r w:rsidR="007F6CA2">
              <w:rPr>
                <w:rFonts w:ascii="Arial" w:hAnsi="Arial" w:cs="Arial"/>
                <w:lang w:val="el-GR"/>
              </w:rPr>
              <w:t>μ</w:t>
            </w:r>
            <w:r w:rsidR="00474946">
              <w:rPr>
                <w:rFonts w:ascii="Arial" w:hAnsi="Arial" w:cs="Arial"/>
                <w:lang w:val="el-GR"/>
              </w:rPr>
              <w:t>φ</w:t>
            </w:r>
            <w:r w:rsidR="007F6CA2">
              <w:rPr>
                <w:rFonts w:ascii="Arial" w:hAnsi="Arial" w:cs="Arial"/>
                <w:lang w:val="el-GR"/>
              </w:rPr>
              <w:t>θ</w:t>
            </w:r>
            <w:r w:rsidR="00BD480B">
              <w:rPr>
                <w:rFonts w:ascii="Arial" w:hAnsi="Arial" w:cs="Arial"/>
                <w:lang w:val="el-GR"/>
              </w:rPr>
              <w:t>έ</w:t>
            </w:r>
            <w:r w:rsidR="007F6CA2">
              <w:rPr>
                <w:rFonts w:ascii="Arial" w:hAnsi="Arial" w:cs="Arial"/>
                <w:lang w:val="el-GR"/>
              </w:rPr>
              <w:t>ντος ζητήματος</w:t>
            </w:r>
            <w:r w:rsidR="00BD480B">
              <w:rPr>
                <w:rFonts w:ascii="Arial" w:hAnsi="Arial" w:cs="Arial"/>
                <w:lang w:val="el-GR"/>
              </w:rPr>
              <w:t>,</w:t>
            </w:r>
            <w:r w:rsidR="007F6CA2">
              <w:rPr>
                <w:rFonts w:ascii="Arial" w:hAnsi="Arial" w:cs="Arial"/>
                <w:lang w:val="el-GR"/>
              </w:rPr>
              <w:t xml:space="preserve"> έως ότου το παραπέμψαν αυτό ζήτημα δικαστήριο αναθεωρήσει την παραπομπή</w:t>
            </w:r>
            <w:r w:rsidR="00474946">
              <w:rPr>
                <w:rFonts w:ascii="Arial" w:hAnsi="Arial" w:cs="Arial"/>
                <w:lang w:val="el-GR"/>
              </w:rPr>
              <w:t>,</w:t>
            </w:r>
            <w:r w:rsidR="007F6CA2">
              <w:rPr>
                <w:rFonts w:ascii="Arial" w:hAnsi="Arial" w:cs="Arial"/>
                <w:lang w:val="el-GR"/>
              </w:rPr>
              <w:t xml:space="preserve"> ώστε αυτή να πληροί τους υποχρεωτικούς όρους της προηγούμενης επιφύλαξης</w:t>
            </w:r>
            <w:r>
              <w:rPr>
                <w:rFonts w:ascii="Arial" w:hAnsi="Arial" w:cs="Arial"/>
                <w:lang w:val="el-GR"/>
              </w:rPr>
              <w:t>.</w:t>
            </w:r>
          </w:p>
          <w:p w14:paraId="7246E3A5" w14:textId="5ADB7044" w:rsidR="009F3601" w:rsidRPr="009564E3" w:rsidRDefault="000D3182" w:rsidP="00296B99">
            <w:pPr>
              <w:spacing w:line="360" w:lineRule="auto"/>
              <w:ind w:left="1797" w:hanging="437"/>
              <w:jc w:val="both"/>
              <w:rPr>
                <w:rFonts w:ascii="Arial" w:hAnsi="Arial" w:cs="Arial"/>
                <w:lang w:val="el-GR"/>
              </w:rPr>
            </w:pPr>
            <w:r w:rsidRPr="00C01B99">
              <w:rPr>
                <w:rFonts w:ascii="Arial" w:hAnsi="Arial" w:cs="Arial"/>
                <w:lang w:val="el-GR"/>
              </w:rPr>
              <w:t>(</w:t>
            </w:r>
            <w:r>
              <w:rPr>
                <w:rFonts w:ascii="Arial" w:hAnsi="Arial" w:cs="Arial"/>
                <w:lang w:val="en-US"/>
              </w:rPr>
              <w:t>iii</w:t>
            </w:r>
            <w:r w:rsidRPr="00C01B99">
              <w:rPr>
                <w:rFonts w:ascii="Arial" w:hAnsi="Arial" w:cs="Arial"/>
                <w:lang w:val="el-GR"/>
              </w:rPr>
              <w:t>)</w:t>
            </w:r>
            <w:r>
              <w:rPr>
                <w:rFonts w:ascii="Arial" w:hAnsi="Arial" w:cs="Arial"/>
                <w:lang w:val="el-GR"/>
              </w:rPr>
              <w:tab/>
              <w:t>Σ</w:t>
            </w:r>
            <w:r w:rsidR="009F3601" w:rsidRPr="008973A8">
              <w:rPr>
                <w:rFonts w:ascii="Arial" w:hAnsi="Arial" w:cs="Arial"/>
                <w:lang w:val="el-GR"/>
              </w:rPr>
              <w:t>ε περίπτωση που το Ανώτατο Συνταγματικό Δικαστήριο κρίνει ότι δεν δικαιολογείται παραπομπή</w:t>
            </w:r>
            <w:r w:rsidR="00EF6DAB">
              <w:rPr>
                <w:rFonts w:ascii="Arial" w:hAnsi="Arial" w:cs="Arial"/>
                <w:lang w:val="el-GR"/>
              </w:rPr>
              <w:t>,</w:t>
            </w:r>
            <w:r w:rsidR="00D516FE">
              <w:rPr>
                <w:rFonts w:ascii="Arial" w:hAnsi="Arial" w:cs="Arial"/>
                <w:lang w:val="el-GR"/>
              </w:rPr>
              <w:t xml:space="preserve"> </w:t>
            </w:r>
            <w:r w:rsidR="00EF6DAB">
              <w:rPr>
                <w:rFonts w:ascii="Arial" w:hAnsi="Arial" w:cs="Arial"/>
                <w:lang w:val="el-GR"/>
              </w:rPr>
              <w:t xml:space="preserve">η οποία </w:t>
            </w:r>
            <w:r w:rsidR="000E39F3">
              <w:rPr>
                <w:rFonts w:ascii="Arial" w:hAnsi="Arial" w:cs="Arial"/>
                <w:lang w:val="el-GR"/>
              </w:rPr>
              <w:t>υποβλήθηκε</w:t>
            </w:r>
            <w:r w:rsidR="00EF6DAB">
              <w:rPr>
                <w:rFonts w:ascii="Arial" w:hAnsi="Arial" w:cs="Arial"/>
                <w:lang w:val="el-GR"/>
              </w:rPr>
              <w:t xml:space="preserve"> από </w:t>
            </w:r>
            <w:r w:rsidR="00D516FE">
              <w:rPr>
                <w:rFonts w:ascii="Arial" w:hAnsi="Arial" w:cs="Arial"/>
                <w:lang w:val="el-GR"/>
              </w:rPr>
              <w:t>δικαστήριο άλλο από το Ανώτατο Δικαστήριο</w:t>
            </w:r>
            <w:r w:rsidR="009F3601" w:rsidRPr="008973A8">
              <w:rPr>
                <w:rFonts w:ascii="Arial" w:hAnsi="Arial" w:cs="Arial"/>
                <w:lang w:val="el-GR"/>
              </w:rPr>
              <w:t xml:space="preserve">, </w:t>
            </w:r>
            <w:r w:rsidR="006B3F6B">
              <w:rPr>
                <w:rFonts w:ascii="Arial" w:hAnsi="Arial" w:cs="Arial"/>
                <w:lang w:val="el-GR"/>
              </w:rPr>
              <w:t xml:space="preserve">απορρίπτει την παραπομπή, ενημερώνοντας συναφώς το </w:t>
            </w:r>
            <w:r w:rsidR="00EF6DAB">
              <w:rPr>
                <w:rFonts w:ascii="Arial" w:hAnsi="Arial" w:cs="Arial"/>
                <w:lang w:val="el-GR"/>
              </w:rPr>
              <w:t xml:space="preserve">παραπέμψαν το ζήτημα </w:t>
            </w:r>
            <w:r w:rsidR="006B3F6B">
              <w:rPr>
                <w:rFonts w:ascii="Arial" w:hAnsi="Arial" w:cs="Arial"/>
                <w:lang w:val="el-GR"/>
              </w:rPr>
              <w:t>δικαστήριο, και το παραπε</w:t>
            </w:r>
            <w:r w:rsidR="00474946">
              <w:rPr>
                <w:rFonts w:ascii="Arial" w:hAnsi="Arial" w:cs="Arial"/>
                <w:lang w:val="el-GR"/>
              </w:rPr>
              <w:t>μ</w:t>
            </w:r>
            <w:r w:rsidR="006B3F6B">
              <w:rPr>
                <w:rFonts w:ascii="Arial" w:hAnsi="Arial" w:cs="Arial"/>
                <w:lang w:val="el-GR"/>
              </w:rPr>
              <w:t xml:space="preserve">φθέν ζήτημα εκδικάζεται </w:t>
            </w:r>
            <w:r w:rsidR="009F3601">
              <w:rPr>
                <w:rFonts w:ascii="Arial" w:hAnsi="Arial" w:cs="Arial"/>
                <w:lang w:val="el-GR"/>
              </w:rPr>
              <w:t xml:space="preserve">από το </w:t>
            </w:r>
            <w:r w:rsidR="00EF6DAB">
              <w:rPr>
                <w:rFonts w:ascii="Arial" w:hAnsi="Arial" w:cs="Arial"/>
                <w:lang w:val="el-GR"/>
              </w:rPr>
              <w:t xml:space="preserve">παραπέμψαν το ζήτημα </w:t>
            </w:r>
            <w:r w:rsidR="009F3601">
              <w:rPr>
                <w:rFonts w:ascii="Arial" w:hAnsi="Arial" w:cs="Arial"/>
                <w:lang w:val="el-GR"/>
              </w:rPr>
              <w:t>δικαστήριο</w:t>
            </w:r>
            <w:r w:rsidR="00857471">
              <w:rPr>
                <w:rFonts w:ascii="Arial" w:hAnsi="Arial" w:cs="Arial"/>
                <w:lang w:val="el-GR"/>
              </w:rPr>
              <w:t>·</w:t>
            </w:r>
          </w:p>
          <w:p w14:paraId="2498254F" w14:textId="77777777" w:rsidR="009F3601" w:rsidRPr="009564E3" w:rsidRDefault="009F3601" w:rsidP="009F3601">
            <w:pPr>
              <w:spacing w:line="360" w:lineRule="auto"/>
              <w:jc w:val="both"/>
              <w:rPr>
                <w:rFonts w:ascii="Arial" w:hAnsi="Arial" w:cs="Arial"/>
                <w:lang w:val="el-GR"/>
              </w:rPr>
            </w:pPr>
          </w:p>
          <w:p w14:paraId="7BDBFE9E" w14:textId="54F499B0"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lastRenderedPageBreak/>
              <w:t xml:space="preserve">(β) </w:t>
            </w:r>
            <w:r>
              <w:rPr>
                <w:rFonts w:ascii="Arial" w:hAnsi="Arial" w:cs="Arial"/>
                <w:lang w:val="el-GR"/>
              </w:rPr>
              <w:tab/>
            </w:r>
            <w:r w:rsidRPr="009564E3">
              <w:rPr>
                <w:rFonts w:ascii="Arial" w:hAnsi="Arial" w:cs="Arial"/>
                <w:lang w:val="el-GR"/>
              </w:rPr>
              <w:t xml:space="preserve">εκδικάζει, μετά από παραπομπή από το Εφετείο, έφεση </w:t>
            </w:r>
            <w:r w:rsidR="0047214E">
              <w:rPr>
                <w:rFonts w:ascii="Arial" w:hAnsi="Arial" w:cs="Arial"/>
                <w:lang w:val="el-GR"/>
              </w:rPr>
              <w:t xml:space="preserve"> κατά </w:t>
            </w:r>
            <w:r w:rsidRPr="009564E3">
              <w:rPr>
                <w:rFonts w:ascii="Arial" w:hAnsi="Arial" w:cs="Arial"/>
                <w:lang w:val="el-GR"/>
              </w:rPr>
              <w:t>απόφαση</w:t>
            </w:r>
            <w:r w:rsidR="0047214E">
              <w:rPr>
                <w:rFonts w:ascii="Arial" w:hAnsi="Arial" w:cs="Arial"/>
                <w:lang w:val="el-GR"/>
              </w:rPr>
              <w:t>ς</w:t>
            </w:r>
            <w:r w:rsidRPr="009564E3">
              <w:rPr>
                <w:rFonts w:ascii="Arial" w:hAnsi="Arial" w:cs="Arial"/>
                <w:lang w:val="el-GR"/>
              </w:rPr>
              <w:t xml:space="preserve"> Διοικητικού Δικαστηρίου</w:t>
            </w:r>
            <w:r w:rsidR="00474946">
              <w:rPr>
                <w:rFonts w:ascii="Arial" w:hAnsi="Arial" w:cs="Arial"/>
                <w:lang w:val="el-GR"/>
              </w:rPr>
              <w:t xml:space="preserve"> </w:t>
            </w:r>
            <w:r w:rsidRPr="009564E3">
              <w:rPr>
                <w:rFonts w:ascii="Arial" w:hAnsi="Arial" w:cs="Arial"/>
                <w:lang w:val="el-GR"/>
              </w:rPr>
              <w:t xml:space="preserve">επί θεμάτων </w:t>
            </w:r>
            <w:r w:rsidR="00474946">
              <w:rPr>
                <w:rFonts w:ascii="Arial" w:hAnsi="Arial" w:cs="Arial"/>
                <w:lang w:val="el-GR"/>
              </w:rPr>
              <w:t xml:space="preserve">δημόσιου </w:t>
            </w:r>
            <w:r w:rsidRPr="009564E3">
              <w:rPr>
                <w:rFonts w:ascii="Arial" w:hAnsi="Arial" w:cs="Arial"/>
                <w:lang w:val="el-GR"/>
              </w:rPr>
              <w:t>δικαίου μείζονος δημοσίου συμφέροντος ή γενικής δημόσιας σημασίας</w:t>
            </w:r>
            <w:r>
              <w:rPr>
                <w:rFonts w:ascii="Arial" w:hAnsi="Arial" w:cs="Arial"/>
                <w:lang w:val="el-GR"/>
              </w:rPr>
              <w:t xml:space="preserve"> ή για σκοπούς συνοχής του δικαίου επί </w:t>
            </w:r>
            <w:r w:rsidR="00474946">
              <w:rPr>
                <w:rFonts w:ascii="Arial" w:hAnsi="Arial" w:cs="Arial"/>
                <w:lang w:val="el-GR"/>
              </w:rPr>
              <w:t>συγκρουόμενων</w:t>
            </w:r>
            <w:r>
              <w:rPr>
                <w:rFonts w:ascii="Arial" w:hAnsi="Arial" w:cs="Arial"/>
                <w:lang w:val="el-GR"/>
              </w:rPr>
              <w:t xml:space="preserve"> ή αντιφατικών αποφάσεων του Εφετείου</w:t>
            </w:r>
            <w:r w:rsidRPr="009564E3">
              <w:rPr>
                <w:rFonts w:ascii="Arial" w:hAnsi="Arial" w:cs="Arial"/>
                <w:lang w:val="el-GR"/>
              </w:rPr>
              <w:t>:</w:t>
            </w:r>
          </w:p>
        </w:tc>
      </w:tr>
      <w:tr w:rsidR="00B84EEF" w:rsidRPr="00965908" w14:paraId="787EA6BE" w14:textId="77777777" w:rsidTr="00193033">
        <w:trPr>
          <w:gridAfter w:val="2"/>
          <w:wAfter w:w="47" w:type="dxa"/>
          <w:jc w:val="center"/>
        </w:trPr>
        <w:tc>
          <w:tcPr>
            <w:tcW w:w="2148" w:type="dxa"/>
          </w:tcPr>
          <w:p w14:paraId="1637032E" w14:textId="77777777" w:rsidR="009F3601" w:rsidRPr="00B84EEF" w:rsidRDefault="009F3601" w:rsidP="009F3601">
            <w:pPr>
              <w:spacing w:line="360" w:lineRule="auto"/>
              <w:rPr>
                <w:rFonts w:ascii="Arial" w:hAnsi="Arial" w:cs="Arial"/>
                <w:lang w:val="el-GR"/>
              </w:rPr>
            </w:pPr>
          </w:p>
        </w:tc>
        <w:tc>
          <w:tcPr>
            <w:tcW w:w="378" w:type="dxa"/>
          </w:tcPr>
          <w:p w14:paraId="5781B4CE"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26022C69"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3C6E8F5D" w14:textId="4DF4C7DE" w:rsidR="009F3601" w:rsidRPr="009564E3" w:rsidRDefault="009F3601" w:rsidP="00296B99">
            <w:pPr>
              <w:tabs>
                <w:tab w:val="left" w:pos="1760"/>
              </w:tabs>
              <w:spacing w:line="360" w:lineRule="auto"/>
              <w:ind w:left="1372" w:hanging="567"/>
              <w:jc w:val="both"/>
              <w:rPr>
                <w:rFonts w:ascii="Arial" w:hAnsi="Arial" w:cs="Arial"/>
                <w:lang w:val="el-GR"/>
              </w:rPr>
            </w:pPr>
            <w:r>
              <w:rPr>
                <w:rFonts w:ascii="Arial" w:hAnsi="Arial" w:cs="Arial"/>
                <w:lang w:val="el-GR"/>
              </w:rPr>
              <w:tab/>
            </w:r>
            <w:r>
              <w:rPr>
                <w:rFonts w:ascii="Arial" w:hAnsi="Arial" w:cs="Arial"/>
                <w:lang w:val="el-GR"/>
              </w:rPr>
              <w:tab/>
            </w:r>
            <w:r w:rsidR="00B024E8">
              <w:rPr>
                <w:rFonts w:ascii="Arial" w:hAnsi="Arial" w:cs="Arial"/>
                <w:lang w:val="el-GR"/>
              </w:rPr>
              <w:t xml:space="preserve">  </w:t>
            </w:r>
            <w:r w:rsidRPr="008973A8">
              <w:rPr>
                <w:rFonts w:ascii="Arial" w:hAnsi="Arial" w:cs="Arial"/>
                <w:lang w:val="el-GR"/>
              </w:rPr>
              <w:t>Νοείται ότι</w:t>
            </w:r>
            <w:r>
              <w:rPr>
                <w:rFonts w:ascii="Arial" w:hAnsi="Arial" w:cs="Arial"/>
                <w:lang w:val="el-GR"/>
              </w:rPr>
              <w:t>,</w:t>
            </w:r>
            <w:r w:rsidRPr="008973A8">
              <w:rPr>
                <w:rFonts w:ascii="Arial" w:hAnsi="Arial" w:cs="Arial"/>
                <w:lang w:val="el-GR"/>
              </w:rPr>
              <w:t xml:space="preserve"> σε περίπτωση που το Ανώτατο Συνταγματικό Δικαστήριο κρίνει ότι δεν δικαιολογείται τέτοια παραπομπή, </w:t>
            </w:r>
            <w:r w:rsidR="005C7C58">
              <w:rPr>
                <w:rFonts w:ascii="Arial" w:hAnsi="Arial" w:cs="Arial"/>
                <w:lang w:val="el-GR"/>
              </w:rPr>
              <w:t>απορρίπτει την παραπομπή</w:t>
            </w:r>
            <w:r w:rsidR="00474946">
              <w:rPr>
                <w:rFonts w:ascii="Arial" w:hAnsi="Arial" w:cs="Arial"/>
                <w:lang w:val="el-GR"/>
              </w:rPr>
              <w:t>,</w:t>
            </w:r>
            <w:r w:rsidR="005C7C58">
              <w:rPr>
                <w:rFonts w:ascii="Arial" w:hAnsi="Arial" w:cs="Arial"/>
                <w:lang w:val="el-GR"/>
              </w:rPr>
              <w:t xml:space="preserve"> ενημερώνοντας συναφώς το Εφετείο</w:t>
            </w:r>
            <w:r w:rsidR="00474946">
              <w:rPr>
                <w:rFonts w:ascii="Arial" w:hAnsi="Arial" w:cs="Arial"/>
                <w:lang w:val="el-GR"/>
              </w:rPr>
              <w:t>,</w:t>
            </w:r>
            <w:r w:rsidR="005C7C58">
              <w:rPr>
                <w:rFonts w:ascii="Arial" w:hAnsi="Arial" w:cs="Arial"/>
                <w:lang w:val="el-GR"/>
              </w:rPr>
              <w:t xml:space="preserve"> και η έφεση εκδικάζεται </w:t>
            </w:r>
            <w:r w:rsidR="00C8755D">
              <w:rPr>
                <w:rFonts w:ascii="Arial" w:hAnsi="Arial" w:cs="Arial"/>
                <w:lang w:val="el-GR"/>
              </w:rPr>
              <w:t>α</w:t>
            </w:r>
            <w:r w:rsidR="005C7C58">
              <w:rPr>
                <w:rFonts w:ascii="Arial" w:hAnsi="Arial" w:cs="Arial"/>
                <w:lang w:val="el-GR"/>
              </w:rPr>
              <w:t xml:space="preserve">πό το Εφετείο· </w:t>
            </w:r>
          </w:p>
        </w:tc>
      </w:tr>
      <w:tr w:rsidR="00B84EEF" w:rsidRPr="00965908" w14:paraId="26498DD4" w14:textId="77777777" w:rsidTr="00193033">
        <w:trPr>
          <w:gridAfter w:val="2"/>
          <w:wAfter w:w="47" w:type="dxa"/>
          <w:jc w:val="center"/>
        </w:trPr>
        <w:tc>
          <w:tcPr>
            <w:tcW w:w="2148" w:type="dxa"/>
          </w:tcPr>
          <w:p w14:paraId="2DCFBD90" w14:textId="77777777" w:rsidR="009F3601" w:rsidRPr="00B84EEF" w:rsidRDefault="009F3601" w:rsidP="009F3601">
            <w:pPr>
              <w:spacing w:line="360" w:lineRule="auto"/>
              <w:rPr>
                <w:rFonts w:ascii="Arial" w:hAnsi="Arial" w:cs="Arial"/>
                <w:lang w:val="el-GR"/>
              </w:rPr>
            </w:pPr>
          </w:p>
        </w:tc>
        <w:tc>
          <w:tcPr>
            <w:tcW w:w="378" w:type="dxa"/>
          </w:tcPr>
          <w:p w14:paraId="15A7FE94"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68DE2F42"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2EC7D95C" w14:textId="3D319F53"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 xml:space="preserve">(γ) </w:t>
            </w:r>
            <w:r>
              <w:rPr>
                <w:rFonts w:ascii="Arial" w:hAnsi="Arial" w:cs="Arial"/>
                <w:lang w:val="el-GR"/>
              </w:rPr>
              <w:tab/>
            </w:r>
            <w:r w:rsidRPr="009564E3">
              <w:rPr>
                <w:rFonts w:ascii="Arial" w:hAnsi="Arial" w:cs="Arial"/>
                <w:lang w:val="el-GR"/>
              </w:rPr>
              <w:t xml:space="preserve">αποφασίζει, </w:t>
            </w:r>
            <w:r>
              <w:rPr>
                <w:rFonts w:ascii="Arial" w:hAnsi="Arial" w:cs="Arial"/>
                <w:lang w:val="el-GR"/>
              </w:rPr>
              <w:t xml:space="preserve">σε τρίτο και τελευταίο βαθμό, </w:t>
            </w:r>
            <w:r w:rsidR="00BF4358">
              <w:rPr>
                <w:rFonts w:ascii="Arial" w:hAnsi="Arial" w:cs="Arial"/>
                <w:lang w:val="el-GR"/>
              </w:rPr>
              <w:t>βάσει</w:t>
            </w:r>
            <w:r w:rsidRPr="009564E3">
              <w:rPr>
                <w:rFonts w:ascii="Arial" w:hAnsi="Arial" w:cs="Arial"/>
                <w:lang w:val="el-GR"/>
              </w:rPr>
              <w:t xml:space="preserve"> αίτηση</w:t>
            </w:r>
            <w:r w:rsidR="00BF4358">
              <w:rPr>
                <w:rFonts w:ascii="Arial" w:hAnsi="Arial" w:cs="Arial"/>
                <w:lang w:val="el-GR"/>
              </w:rPr>
              <w:t>ς</w:t>
            </w:r>
            <w:r w:rsidRPr="009564E3">
              <w:rPr>
                <w:rFonts w:ascii="Arial" w:hAnsi="Arial" w:cs="Arial"/>
                <w:lang w:val="el-GR"/>
              </w:rPr>
              <w:t xml:space="preserve"> η οποία υποβάλλεται </w:t>
            </w:r>
            <w:r w:rsidR="00EE5753" w:rsidRPr="009564E3">
              <w:rPr>
                <w:rFonts w:ascii="Arial" w:hAnsi="Arial" w:cs="Arial"/>
                <w:lang w:val="el-GR"/>
              </w:rPr>
              <w:t>κατόπιν άδειας αυτού</w:t>
            </w:r>
            <w:r w:rsidR="00EE5753">
              <w:rPr>
                <w:rFonts w:ascii="Arial" w:hAnsi="Arial" w:cs="Arial"/>
                <w:lang w:val="el-GR"/>
              </w:rPr>
              <w:t xml:space="preserve"> </w:t>
            </w:r>
            <w:r w:rsidRPr="009564E3">
              <w:rPr>
                <w:rFonts w:ascii="Arial" w:hAnsi="Arial" w:cs="Arial"/>
                <w:lang w:val="el-GR"/>
              </w:rPr>
              <w:t>από τον Γενικό Εισαγγελέα της Δημοκρατίας ή από οποιονδήποτε των διαδίκων</w:t>
            </w:r>
            <w:r w:rsidR="00366012">
              <w:rPr>
                <w:rFonts w:ascii="Arial" w:hAnsi="Arial" w:cs="Arial"/>
                <w:lang w:val="el-GR"/>
              </w:rPr>
              <w:t xml:space="preserve"> και</w:t>
            </w:r>
            <w:r w:rsidRPr="009564E3">
              <w:rPr>
                <w:rFonts w:ascii="Arial" w:hAnsi="Arial" w:cs="Arial"/>
                <w:lang w:val="el-GR"/>
              </w:rPr>
              <w:t xml:space="preserve"> μετά από προηγηθείσα διαδικασία αναθεωρητικής έφεσης, επί νομικών θεμάτων</w:t>
            </w:r>
            <w:r w:rsidR="00366012">
              <w:rPr>
                <w:rFonts w:ascii="Arial" w:hAnsi="Arial" w:cs="Arial"/>
                <w:lang w:val="el-GR"/>
              </w:rPr>
              <w:t xml:space="preserve"> τα οποία</w:t>
            </w:r>
            <w:r w:rsidRPr="009564E3">
              <w:rPr>
                <w:rFonts w:ascii="Arial" w:hAnsi="Arial" w:cs="Arial"/>
                <w:lang w:val="el-GR"/>
              </w:rPr>
              <w:t xml:space="preserve"> προκύπτουν από την απόφαση </w:t>
            </w:r>
            <w:r w:rsidR="00366012">
              <w:rPr>
                <w:rFonts w:ascii="Arial" w:hAnsi="Arial" w:cs="Arial"/>
                <w:lang w:val="el-GR"/>
              </w:rPr>
              <w:t xml:space="preserve">του Εφετείου </w:t>
            </w:r>
            <w:r w:rsidRPr="009564E3">
              <w:rPr>
                <w:rFonts w:ascii="Arial" w:hAnsi="Arial" w:cs="Arial"/>
                <w:lang w:val="el-GR"/>
              </w:rPr>
              <w:t xml:space="preserve">και σχετίζονται είτε με αλλαγή πάγιας νομολογίας είτε με την ανάγκη ορθής  ερμηνείας </w:t>
            </w:r>
            <w:r w:rsidR="00366012">
              <w:rPr>
                <w:rFonts w:ascii="Arial" w:hAnsi="Arial" w:cs="Arial"/>
                <w:lang w:val="el-GR"/>
              </w:rPr>
              <w:t xml:space="preserve">πρωτογενούς ή δευτερογενούς </w:t>
            </w:r>
            <w:r w:rsidR="00C8755D" w:rsidRPr="009564E3">
              <w:rPr>
                <w:rFonts w:ascii="Arial" w:hAnsi="Arial" w:cs="Arial"/>
                <w:lang w:val="el-GR"/>
              </w:rPr>
              <w:t>ουσιαστικής</w:t>
            </w:r>
            <w:r w:rsidR="00C8755D">
              <w:rPr>
                <w:rFonts w:ascii="Arial" w:hAnsi="Arial" w:cs="Arial"/>
                <w:lang w:val="el-GR"/>
              </w:rPr>
              <w:t xml:space="preserve"> </w:t>
            </w:r>
            <w:r w:rsidR="00366012">
              <w:rPr>
                <w:rFonts w:ascii="Arial" w:hAnsi="Arial" w:cs="Arial"/>
                <w:lang w:val="el-GR"/>
              </w:rPr>
              <w:t xml:space="preserve">νομοθετικής </w:t>
            </w:r>
            <w:r w:rsidRPr="009564E3">
              <w:rPr>
                <w:rFonts w:ascii="Arial" w:hAnsi="Arial" w:cs="Arial"/>
                <w:lang w:val="el-GR"/>
              </w:rPr>
              <w:t>διάταξης είτε με μείζον ζήτημα δημοσίου συμφέροντος ή γενικής δημόσιας σημασίας</w:t>
            </w:r>
            <w:r>
              <w:rPr>
                <w:rFonts w:ascii="Arial" w:hAnsi="Arial" w:cs="Arial"/>
                <w:lang w:val="el-GR"/>
              </w:rPr>
              <w:t xml:space="preserve"> είτε </w:t>
            </w:r>
            <w:r w:rsidRPr="009564E3">
              <w:rPr>
                <w:rFonts w:ascii="Arial" w:hAnsi="Arial" w:cs="Arial"/>
                <w:lang w:val="el-GR"/>
              </w:rPr>
              <w:t xml:space="preserve">για σκοπούς συνοχής του δικαίου επί </w:t>
            </w:r>
            <w:r w:rsidR="00AE4C65" w:rsidRPr="009564E3">
              <w:rPr>
                <w:rFonts w:ascii="Arial" w:hAnsi="Arial" w:cs="Arial"/>
                <w:lang w:val="el-GR"/>
              </w:rPr>
              <w:t>συγκρουόμενων</w:t>
            </w:r>
            <w:r w:rsidRPr="009564E3">
              <w:rPr>
                <w:rFonts w:ascii="Arial" w:hAnsi="Arial" w:cs="Arial"/>
                <w:lang w:val="el-GR"/>
              </w:rPr>
              <w:t xml:space="preserve"> ή αντιφατικών αποφάσεων του Εφετείου στην αναθεωρητική του δικαιοδοσία:</w:t>
            </w:r>
          </w:p>
          <w:p w14:paraId="43EA64DB" w14:textId="77777777" w:rsidR="009F3601" w:rsidRPr="009564E3" w:rsidRDefault="009F3601" w:rsidP="009F3601">
            <w:pPr>
              <w:spacing w:line="360" w:lineRule="auto"/>
              <w:jc w:val="both"/>
              <w:rPr>
                <w:rFonts w:ascii="Arial" w:hAnsi="Arial" w:cs="Arial"/>
                <w:lang w:val="el-GR"/>
              </w:rPr>
            </w:pPr>
          </w:p>
          <w:p w14:paraId="122BF583" w14:textId="3ABFD771" w:rsidR="009F3601" w:rsidRPr="009564E3" w:rsidRDefault="009F3601" w:rsidP="00296B99">
            <w:pPr>
              <w:tabs>
                <w:tab w:val="left" w:pos="1760"/>
              </w:tabs>
              <w:spacing w:line="360" w:lineRule="auto"/>
              <w:ind w:left="1372" w:hanging="567"/>
              <w:jc w:val="both"/>
              <w:rPr>
                <w:rFonts w:ascii="Arial" w:hAnsi="Arial" w:cs="Arial"/>
                <w:lang w:val="el-GR"/>
              </w:rPr>
            </w:pPr>
            <w:r>
              <w:rPr>
                <w:rFonts w:ascii="Arial" w:hAnsi="Arial" w:cs="Arial"/>
                <w:lang w:val="el-GR"/>
              </w:rPr>
              <w:lastRenderedPageBreak/>
              <w:tab/>
            </w:r>
            <w:r>
              <w:rPr>
                <w:rFonts w:ascii="Arial" w:hAnsi="Arial" w:cs="Arial"/>
                <w:lang w:val="el-GR"/>
              </w:rPr>
              <w:tab/>
            </w:r>
            <w:r w:rsidR="00B024E8">
              <w:rPr>
                <w:rFonts w:ascii="Arial" w:hAnsi="Arial" w:cs="Arial"/>
                <w:lang w:val="el-GR"/>
              </w:rPr>
              <w:t xml:space="preserve">  </w:t>
            </w:r>
            <w:r w:rsidRPr="009564E3">
              <w:rPr>
                <w:rFonts w:ascii="Arial" w:hAnsi="Arial" w:cs="Arial"/>
                <w:lang w:val="el-GR"/>
              </w:rPr>
              <w:t>Νοείται ότι</w:t>
            </w:r>
            <w:r w:rsidR="00EE5753" w:rsidRPr="00C01B99">
              <w:rPr>
                <w:rFonts w:ascii="Arial" w:hAnsi="Arial" w:cs="Arial"/>
                <w:lang w:val="el-GR"/>
              </w:rPr>
              <w:t>,</w:t>
            </w:r>
            <w:r w:rsidRPr="009564E3">
              <w:rPr>
                <w:rFonts w:ascii="Arial" w:hAnsi="Arial" w:cs="Arial"/>
                <w:lang w:val="el-GR"/>
              </w:rPr>
              <w:t xml:space="preserve"> η αίτηση περιλαμβάνει σαφή προσδιορισμό των νομικών θεμάτων που προκύπτουν από την απόφαση </w:t>
            </w:r>
            <w:r w:rsidR="005837EC">
              <w:rPr>
                <w:rFonts w:ascii="Arial" w:hAnsi="Arial" w:cs="Arial"/>
                <w:lang w:val="el-GR"/>
              </w:rPr>
              <w:t xml:space="preserve">του Εφετείου </w:t>
            </w:r>
            <w:r w:rsidRPr="009564E3">
              <w:rPr>
                <w:rFonts w:ascii="Arial" w:hAnsi="Arial" w:cs="Arial"/>
                <w:lang w:val="el-GR"/>
              </w:rPr>
              <w:t>και πλήρεις λόγους και τα αναγκαία στοιχεία που υποστηρίζουν</w:t>
            </w:r>
            <w:r w:rsidR="005837EC">
              <w:rPr>
                <w:rFonts w:ascii="Arial" w:hAnsi="Arial" w:cs="Arial"/>
                <w:lang w:val="el-GR"/>
              </w:rPr>
              <w:t xml:space="preserve"> την αίτηση</w:t>
            </w:r>
            <w:r w:rsidRPr="009564E3">
              <w:rPr>
                <w:rFonts w:ascii="Arial" w:hAnsi="Arial" w:cs="Arial"/>
                <w:lang w:val="el-GR"/>
              </w:rPr>
              <w:t xml:space="preserve">, προκειμένου το </w:t>
            </w:r>
            <w:r w:rsidR="005837EC">
              <w:rPr>
                <w:rFonts w:ascii="Arial" w:hAnsi="Arial" w:cs="Arial"/>
                <w:lang w:val="el-GR"/>
              </w:rPr>
              <w:t xml:space="preserve">Ανώτατο Συνταγματικό </w:t>
            </w:r>
            <w:r w:rsidRPr="009564E3">
              <w:rPr>
                <w:rFonts w:ascii="Arial" w:hAnsi="Arial" w:cs="Arial"/>
                <w:lang w:val="el-GR"/>
              </w:rPr>
              <w:t xml:space="preserve">Δικαστήριο </w:t>
            </w:r>
            <w:r w:rsidR="005837EC">
              <w:rPr>
                <w:rFonts w:ascii="Arial" w:hAnsi="Arial" w:cs="Arial"/>
                <w:lang w:val="el-GR"/>
              </w:rPr>
              <w:t xml:space="preserve"> να</w:t>
            </w:r>
            <w:r w:rsidRPr="009564E3">
              <w:rPr>
                <w:rFonts w:ascii="Arial" w:hAnsi="Arial" w:cs="Arial"/>
                <w:lang w:val="el-GR"/>
              </w:rPr>
              <w:t xml:space="preserve"> αποφανθεί κατά π</w:t>
            </w:r>
            <w:r>
              <w:rPr>
                <w:rFonts w:ascii="Arial" w:hAnsi="Arial" w:cs="Arial"/>
                <w:lang w:val="el-GR"/>
              </w:rPr>
              <w:t>όσο θα παραχωρήσει ή όχι άδεια</w:t>
            </w:r>
            <w:r w:rsidRPr="00EA7E9E">
              <w:rPr>
                <w:rFonts w:ascii="Arial" w:hAnsi="Arial" w:cs="Arial"/>
                <w:lang w:val="el-GR"/>
              </w:rPr>
              <w:t>:</w:t>
            </w:r>
          </w:p>
          <w:p w14:paraId="3B764ECC" w14:textId="77777777" w:rsidR="009F3601" w:rsidRPr="009564E3" w:rsidRDefault="009F3601" w:rsidP="009F3601">
            <w:pPr>
              <w:spacing w:line="360" w:lineRule="auto"/>
              <w:jc w:val="both"/>
              <w:rPr>
                <w:rFonts w:ascii="Arial" w:hAnsi="Arial" w:cs="Arial"/>
                <w:lang w:val="el-GR"/>
              </w:rPr>
            </w:pPr>
          </w:p>
          <w:p w14:paraId="44B9C864" w14:textId="47BCA9C2" w:rsidR="009F3601" w:rsidRPr="009564E3" w:rsidRDefault="009F3601" w:rsidP="00296B99">
            <w:pPr>
              <w:tabs>
                <w:tab w:val="left" w:pos="1760"/>
              </w:tabs>
              <w:spacing w:line="360" w:lineRule="auto"/>
              <w:ind w:left="1372" w:hanging="567"/>
              <w:jc w:val="both"/>
              <w:rPr>
                <w:rFonts w:ascii="Arial" w:hAnsi="Arial" w:cs="Arial"/>
                <w:lang w:val="el-GR"/>
              </w:rPr>
            </w:pPr>
            <w:r>
              <w:rPr>
                <w:rFonts w:ascii="Arial" w:hAnsi="Arial" w:cs="Arial"/>
                <w:lang w:val="el-GR"/>
              </w:rPr>
              <w:tab/>
            </w:r>
            <w:r>
              <w:rPr>
                <w:rFonts w:ascii="Arial" w:hAnsi="Arial" w:cs="Arial"/>
                <w:lang w:val="el-GR"/>
              </w:rPr>
              <w:tab/>
            </w:r>
            <w:r w:rsidRPr="009564E3">
              <w:rPr>
                <w:rFonts w:ascii="Arial" w:hAnsi="Arial" w:cs="Arial"/>
                <w:lang w:val="el-GR"/>
              </w:rPr>
              <w:t>Νοείται περαιτέρω ότι</w:t>
            </w:r>
            <w:r w:rsidR="00EE5753" w:rsidRPr="00C01B99">
              <w:rPr>
                <w:rFonts w:ascii="Arial" w:hAnsi="Arial" w:cs="Arial"/>
                <w:lang w:val="el-GR"/>
              </w:rPr>
              <w:t>,</w:t>
            </w:r>
            <w:r w:rsidRPr="009564E3">
              <w:rPr>
                <w:rFonts w:ascii="Arial" w:hAnsi="Arial" w:cs="Arial"/>
                <w:lang w:val="el-GR"/>
              </w:rPr>
              <w:t xml:space="preserve"> η απόφαση του Ανωτάτου Συνταγματικού Δικαστηρίου αντικαθιστά την απόφαση του Εφετείου</w:t>
            </w:r>
            <w:r w:rsidR="00857471">
              <w:rPr>
                <w:rFonts w:ascii="Arial" w:hAnsi="Arial" w:cs="Arial"/>
                <w:lang w:val="el-GR"/>
              </w:rPr>
              <w:t>·</w:t>
            </w:r>
          </w:p>
        </w:tc>
      </w:tr>
      <w:tr w:rsidR="00B84EEF" w:rsidRPr="00965908" w14:paraId="6C50CA0A" w14:textId="77777777" w:rsidTr="00193033">
        <w:trPr>
          <w:gridAfter w:val="2"/>
          <w:wAfter w:w="47" w:type="dxa"/>
          <w:jc w:val="center"/>
        </w:trPr>
        <w:tc>
          <w:tcPr>
            <w:tcW w:w="2148" w:type="dxa"/>
          </w:tcPr>
          <w:p w14:paraId="6ED2CE43" w14:textId="77777777" w:rsidR="009F3601" w:rsidRPr="00B84EEF" w:rsidRDefault="009F3601" w:rsidP="009F3601">
            <w:pPr>
              <w:spacing w:line="360" w:lineRule="auto"/>
              <w:rPr>
                <w:rFonts w:ascii="Arial" w:hAnsi="Arial" w:cs="Arial"/>
                <w:lang w:val="el-GR"/>
              </w:rPr>
            </w:pPr>
          </w:p>
        </w:tc>
        <w:tc>
          <w:tcPr>
            <w:tcW w:w="378" w:type="dxa"/>
          </w:tcPr>
          <w:p w14:paraId="283FCEC9"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32ECC4F8"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404D30AA" w14:textId="192095DB"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w:t>
            </w:r>
            <w:r w:rsidRPr="008B6758">
              <w:rPr>
                <w:rFonts w:ascii="Arial" w:hAnsi="Arial" w:cs="Arial"/>
                <w:lang w:val="el-GR"/>
              </w:rPr>
              <w:t>δ</w:t>
            </w:r>
            <w:r w:rsidRPr="009564E3">
              <w:rPr>
                <w:rFonts w:ascii="Arial" w:hAnsi="Arial" w:cs="Arial"/>
                <w:lang w:val="el-GR"/>
              </w:rPr>
              <w:t xml:space="preserve">) </w:t>
            </w:r>
            <w:r>
              <w:rPr>
                <w:rFonts w:ascii="Arial" w:hAnsi="Arial" w:cs="Arial"/>
                <w:lang w:val="el-GR"/>
              </w:rPr>
              <w:tab/>
            </w:r>
            <w:r w:rsidR="00857471">
              <w:rPr>
                <w:rFonts w:ascii="Arial" w:hAnsi="Arial" w:cs="Arial"/>
                <w:lang w:val="el-GR"/>
              </w:rPr>
              <w:t>ε</w:t>
            </w:r>
            <w:r w:rsidRPr="009564E3">
              <w:rPr>
                <w:rFonts w:ascii="Arial" w:hAnsi="Arial" w:cs="Arial"/>
                <w:lang w:val="el-GR"/>
              </w:rPr>
              <w:t xml:space="preserve">νεργεί ως </w:t>
            </w:r>
            <w:r>
              <w:rPr>
                <w:rFonts w:ascii="Arial" w:hAnsi="Arial" w:cs="Arial"/>
                <w:lang w:val="el-GR"/>
              </w:rPr>
              <w:t xml:space="preserve">ακυρωτικό </w:t>
            </w:r>
            <w:r w:rsidRPr="009564E3">
              <w:rPr>
                <w:rFonts w:ascii="Arial" w:hAnsi="Arial" w:cs="Arial"/>
                <w:lang w:val="el-GR"/>
              </w:rPr>
              <w:t>Δευτ</w:t>
            </w:r>
            <w:r>
              <w:rPr>
                <w:rFonts w:ascii="Arial" w:hAnsi="Arial" w:cs="Arial"/>
                <w:lang w:val="el-GR"/>
              </w:rPr>
              <w:t xml:space="preserve">εροβάθμιο Δικαστικό Συμβούλιο κατά αποφάσεων του Ανωτάτου Δικαστικού Συμβουλίου. </w:t>
            </w:r>
          </w:p>
        </w:tc>
      </w:tr>
      <w:tr w:rsidR="00B84EEF" w:rsidRPr="00965908" w14:paraId="7F67295C" w14:textId="77777777" w:rsidTr="00193033">
        <w:trPr>
          <w:gridAfter w:val="2"/>
          <w:wAfter w:w="47" w:type="dxa"/>
          <w:jc w:val="center"/>
        </w:trPr>
        <w:tc>
          <w:tcPr>
            <w:tcW w:w="2148" w:type="dxa"/>
          </w:tcPr>
          <w:p w14:paraId="7263CB21" w14:textId="77777777" w:rsidR="009F3601" w:rsidRPr="00B84EEF" w:rsidRDefault="009F3601" w:rsidP="009F3601">
            <w:pPr>
              <w:spacing w:line="360" w:lineRule="auto"/>
              <w:rPr>
                <w:rFonts w:ascii="Arial" w:hAnsi="Arial" w:cs="Arial"/>
                <w:lang w:val="el-GR"/>
              </w:rPr>
            </w:pPr>
          </w:p>
        </w:tc>
        <w:tc>
          <w:tcPr>
            <w:tcW w:w="378" w:type="dxa"/>
          </w:tcPr>
          <w:p w14:paraId="7974A799"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0B4E871B"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5EA1C749" w14:textId="48CDC40A" w:rsidR="009F3601" w:rsidRPr="009564E3" w:rsidRDefault="0099225A" w:rsidP="00296B99">
            <w:pPr>
              <w:tabs>
                <w:tab w:val="left" w:pos="521"/>
              </w:tabs>
              <w:spacing w:line="360" w:lineRule="auto"/>
              <w:ind w:firstLine="238"/>
              <w:jc w:val="both"/>
              <w:rPr>
                <w:rFonts w:ascii="Arial" w:hAnsi="Arial" w:cs="Arial"/>
                <w:lang w:val="el-GR"/>
              </w:rPr>
            </w:pPr>
            <w:r>
              <w:rPr>
                <w:rFonts w:ascii="Arial" w:hAnsi="Arial" w:cs="Arial"/>
                <w:lang w:val="el-GR"/>
              </w:rPr>
              <w:t xml:space="preserve">  </w:t>
            </w:r>
            <w:r w:rsidR="009F3601" w:rsidRPr="009564E3">
              <w:rPr>
                <w:rFonts w:ascii="Arial" w:hAnsi="Arial" w:cs="Arial"/>
                <w:lang w:val="el-GR"/>
              </w:rPr>
              <w:t xml:space="preserve">(3) </w:t>
            </w:r>
            <w:r>
              <w:rPr>
                <w:rFonts w:ascii="Arial" w:hAnsi="Arial" w:cs="Arial"/>
                <w:lang w:val="el-GR"/>
              </w:rPr>
              <w:t xml:space="preserve">Από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Pr>
                <w:rFonts w:ascii="Arial" w:hAnsi="Arial" w:cs="Arial"/>
                <w:vertAlign w:val="superscript"/>
                <w:lang w:val="el-GR"/>
              </w:rPr>
              <w:t xml:space="preserve"> </w:t>
            </w:r>
            <w:r w:rsidR="00031EDE" w:rsidRPr="00031EDE">
              <w:rPr>
                <w:rFonts w:ascii="Arial" w:hAnsi="Arial" w:cs="Arial"/>
                <w:lang w:val="el-GR"/>
              </w:rPr>
              <w:t>Ιανουαρίου 2023</w:t>
            </w:r>
            <w:r w:rsidR="00031EDE">
              <w:rPr>
                <w:rFonts w:ascii="Arial" w:hAnsi="Arial" w:cs="Arial"/>
                <w:lang w:val="el-GR"/>
              </w:rPr>
              <w:t xml:space="preserve"> </w:t>
            </w:r>
            <w:r w:rsidR="009F3601" w:rsidRPr="009564E3">
              <w:rPr>
                <w:rFonts w:ascii="Arial" w:hAnsi="Arial" w:cs="Arial"/>
                <w:lang w:val="el-GR"/>
              </w:rPr>
              <w:t>το Ανώτατο Δικαστήριο έχει την ακόλουθη δικαιοδοσία</w:t>
            </w:r>
            <w:r>
              <w:rPr>
                <w:rFonts w:ascii="Arial" w:hAnsi="Arial" w:cs="Arial"/>
                <w:lang w:val="el-GR"/>
              </w:rPr>
              <w:t xml:space="preserve"> και εξουσία</w:t>
            </w:r>
            <w:r w:rsidR="009F3601" w:rsidRPr="009564E3">
              <w:rPr>
                <w:rFonts w:ascii="Arial" w:hAnsi="Arial" w:cs="Arial"/>
                <w:lang w:val="el-GR"/>
              </w:rPr>
              <w:t>:</w:t>
            </w:r>
          </w:p>
        </w:tc>
      </w:tr>
      <w:tr w:rsidR="00B84EEF" w:rsidRPr="00965908" w14:paraId="69F66366" w14:textId="77777777" w:rsidTr="00193033">
        <w:trPr>
          <w:gridAfter w:val="2"/>
          <w:wAfter w:w="47" w:type="dxa"/>
          <w:jc w:val="center"/>
        </w:trPr>
        <w:tc>
          <w:tcPr>
            <w:tcW w:w="2148" w:type="dxa"/>
          </w:tcPr>
          <w:p w14:paraId="33AAB991" w14:textId="77777777" w:rsidR="009F3601" w:rsidRPr="00B84EEF" w:rsidRDefault="009F3601" w:rsidP="009F3601">
            <w:pPr>
              <w:spacing w:line="360" w:lineRule="auto"/>
              <w:rPr>
                <w:rFonts w:ascii="Arial" w:hAnsi="Arial" w:cs="Arial"/>
                <w:lang w:val="el-GR"/>
              </w:rPr>
            </w:pPr>
          </w:p>
        </w:tc>
        <w:tc>
          <w:tcPr>
            <w:tcW w:w="378" w:type="dxa"/>
          </w:tcPr>
          <w:p w14:paraId="379DAEFE"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374F0C68"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6E9BCC38" w14:textId="62D95DF6"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 xml:space="preserve">(α) </w:t>
            </w:r>
            <w:r>
              <w:rPr>
                <w:rFonts w:ascii="Arial" w:hAnsi="Arial" w:cs="Arial"/>
                <w:lang w:val="el-GR"/>
              </w:rPr>
              <w:tab/>
            </w:r>
            <w:r w:rsidR="00EE5753">
              <w:rPr>
                <w:rFonts w:ascii="Arial" w:hAnsi="Arial" w:cs="Arial"/>
                <w:lang w:val="el-GR"/>
              </w:rPr>
              <w:t>Τ</w:t>
            </w:r>
            <w:r w:rsidRPr="009564E3">
              <w:rPr>
                <w:rFonts w:ascii="Arial" w:hAnsi="Arial" w:cs="Arial"/>
                <w:lang w:val="el-GR"/>
              </w:rPr>
              <w:t xml:space="preserve">ην υπό του Ανωτάτου Δικαστηρίου </w:t>
            </w:r>
            <w:r>
              <w:rPr>
                <w:rFonts w:ascii="Arial" w:hAnsi="Arial" w:cs="Arial"/>
                <w:lang w:val="el-GR"/>
              </w:rPr>
              <w:t xml:space="preserve">ασκουμένη, όπως προβλέπεται από το Σύνταγμα, </w:t>
            </w:r>
            <w:r w:rsidRPr="009564E3">
              <w:rPr>
                <w:rFonts w:ascii="Arial" w:hAnsi="Arial" w:cs="Arial"/>
                <w:lang w:val="el-GR"/>
              </w:rPr>
              <w:t>δικαιοδοσία</w:t>
            </w:r>
            <w:r w:rsidR="0099225A">
              <w:rPr>
                <w:rFonts w:ascii="Arial" w:hAnsi="Arial" w:cs="Arial"/>
                <w:lang w:val="el-GR"/>
              </w:rPr>
              <w:t xml:space="preserve"> και εξουσία</w:t>
            </w:r>
            <w:r w:rsidRPr="009564E3">
              <w:rPr>
                <w:rFonts w:ascii="Arial" w:hAnsi="Arial" w:cs="Arial"/>
                <w:lang w:val="el-GR"/>
              </w:rPr>
              <w:t xml:space="preserve">, εκτός εάν </w:t>
            </w:r>
            <w:r w:rsidR="00EE5753">
              <w:rPr>
                <w:rFonts w:ascii="Arial" w:hAnsi="Arial" w:cs="Arial"/>
                <w:lang w:val="el-GR"/>
              </w:rPr>
              <w:t>προβλέπεται διαφορετικά σ</w:t>
            </w:r>
            <w:r>
              <w:rPr>
                <w:rFonts w:ascii="Arial" w:hAnsi="Arial" w:cs="Arial"/>
                <w:lang w:val="el-GR"/>
              </w:rPr>
              <w:t>το παρόν εδάφιο·</w:t>
            </w:r>
          </w:p>
        </w:tc>
      </w:tr>
      <w:tr w:rsidR="00B84EEF" w:rsidRPr="00965908" w14:paraId="71FDCABE" w14:textId="77777777" w:rsidTr="00193033">
        <w:trPr>
          <w:gridAfter w:val="2"/>
          <w:wAfter w:w="47" w:type="dxa"/>
          <w:jc w:val="center"/>
        </w:trPr>
        <w:tc>
          <w:tcPr>
            <w:tcW w:w="2148" w:type="dxa"/>
          </w:tcPr>
          <w:p w14:paraId="2C501EFE" w14:textId="77777777" w:rsidR="009F3601" w:rsidRPr="00B84EEF" w:rsidRDefault="009F3601" w:rsidP="009F3601">
            <w:pPr>
              <w:spacing w:line="360" w:lineRule="auto"/>
              <w:rPr>
                <w:rFonts w:ascii="Arial" w:hAnsi="Arial" w:cs="Arial"/>
                <w:lang w:val="el-GR"/>
              </w:rPr>
            </w:pPr>
          </w:p>
        </w:tc>
        <w:tc>
          <w:tcPr>
            <w:tcW w:w="378" w:type="dxa"/>
          </w:tcPr>
          <w:p w14:paraId="18C1AF12"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5966133D"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3BFCF2DD" w14:textId="47F6A093"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 xml:space="preserve">(β) </w:t>
            </w:r>
            <w:r>
              <w:rPr>
                <w:rFonts w:ascii="Arial" w:hAnsi="Arial" w:cs="Arial"/>
                <w:lang w:val="el-GR"/>
              </w:rPr>
              <w:tab/>
            </w:r>
            <w:r w:rsidRPr="009564E3">
              <w:rPr>
                <w:rFonts w:ascii="Arial" w:hAnsi="Arial" w:cs="Arial"/>
                <w:lang w:val="el-GR"/>
              </w:rPr>
              <w:t xml:space="preserve">εκδικάζει, μετά από παραπομπή από το Εφετείο, έφεση </w:t>
            </w:r>
            <w:r w:rsidR="0099225A">
              <w:rPr>
                <w:rFonts w:ascii="Arial" w:hAnsi="Arial" w:cs="Arial"/>
                <w:lang w:val="el-GR"/>
              </w:rPr>
              <w:t>κατά</w:t>
            </w:r>
            <w:r w:rsidR="0099225A" w:rsidRPr="009564E3">
              <w:rPr>
                <w:rFonts w:ascii="Arial" w:hAnsi="Arial" w:cs="Arial"/>
                <w:lang w:val="el-GR"/>
              </w:rPr>
              <w:t xml:space="preserve"> </w:t>
            </w:r>
            <w:r w:rsidRPr="009564E3">
              <w:rPr>
                <w:rFonts w:ascii="Arial" w:hAnsi="Arial" w:cs="Arial"/>
                <w:lang w:val="el-GR"/>
              </w:rPr>
              <w:t>απόφαση</w:t>
            </w:r>
            <w:r w:rsidR="00540D6D">
              <w:rPr>
                <w:rFonts w:ascii="Arial" w:hAnsi="Arial" w:cs="Arial"/>
                <w:lang w:val="el-GR"/>
              </w:rPr>
              <w:t>ς</w:t>
            </w:r>
            <w:r w:rsidRPr="009564E3">
              <w:rPr>
                <w:rFonts w:ascii="Arial" w:hAnsi="Arial" w:cs="Arial"/>
                <w:lang w:val="el-GR"/>
              </w:rPr>
              <w:t xml:space="preserve"> </w:t>
            </w:r>
            <w:r w:rsidR="0099225A">
              <w:rPr>
                <w:rFonts w:ascii="Arial" w:hAnsi="Arial" w:cs="Arial"/>
                <w:lang w:val="el-GR"/>
              </w:rPr>
              <w:t>δ</w:t>
            </w:r>
            <w:r w:rsidRPr="009564E3">
              <w:rPr>
                <w:rFonts w:ascii="Arial" w:hAnsi="Arial" w:cs="Arial"/>
                <w:lang w:val="el-GR"/>
              </w:rPr>
              <w:t xml:space="preserve">ικαστηρίου ασκούντος πολιτική </w:t>
            </w:r>
            <w:r>
              <w:rPr>
                <w:rFonts w:ascii="Arial" w:hAnsi="Arial" w:cs="Arial"/>
                <w:lang w:val="el-GR"/>
              </w:rPr>
              <w:t>ή</w:t>
            </w:r>
            <w:r w:rsidR="0099225A">
              <w:rPr>
                <w:rFonts w:ascii="Arial" w:hAnsi="Arial" w:cs="Arial"/>
                <w:lang w:val="el-GR"/>
              </w:rPr>
              <w:t>/</w:t>
            </w:r>
            <w:r>
              <w:rPr>
                <w:rFonts w:ascii="Arial" w:hAnsi="Arial" w:cs="Arial"/>
                <w:lang w:val="el-GR"/>
              </w:rPr>
              <w:t xml:space="preserve">και ποινική </w:t>
            </w:r>
            <w:r w:rsidRPr="009564E3">
              <w:rPr>
                <w:rFonts w:ascii="Arial" w:hAnsi="Arial" w:cs="Arial"/>
                <w:lang w:val="el-GR"/>
              </w:rPr>
              <w:t>δικαιοδοσία, περιλαμβανομένων των δικαστηρίων ειδικής δικαιοδοσίας, επί θεμάτων μείζονος δημοσίου συμφέροντος ή γενικής δημόσιας σημασίας</w:t>
            </w:r>
            <w:r>
              <w:rPr>
                <w:rFonts w:ascii="Arial" w:hAnsi="Arial" w:cs="Arial"/>
                <w:lang w:val="el-GR"/>
              </w:rPr>
              <w:t xml:space="preserve"> ή για σκοπούς συνοχής του δικαίου επί </w:t>
            </w:r>
            <w:r w:rsidR="00AE4C65">
              <w:rPr>
                <w:rFonts w:ascii="Arial" w:hAnsi="Arial" w:cs="Arial"/>
                <w:lang w:val="el-GR"/>
              </w:rPr>
              <w:t>συγκρουόμενων</w:t>
            </w:r>
            <w:r>
              <w:rPr>
                <w:rFonts w:ascii="Arial" w:hAnsi="Arial" w:cs="Arial"/>
                <w:lang w:val="el-GR"/>
              </w:rPr>
              <w:t xml:space="preserve"> ή αντιφατικών αποφάσεων του Εφ</w:t>
            </w:r>
            <w:r w:rsidR="0099225A">
              <w:rPr>
                <w:rFonts w:ascii="Arial" w:hAnsi="Arial" w:cs="Arial"/>
                <w:lang w:val="el-GR"/>
              </w:rPr>
              <w:t>ετείου</w:t>
            </w:r>
            <w:r w:rsidRPr="009564E3">
              <w:rPr>
                <w:rFonts w:ascii="Arial" w:hAnsi="Arial" w:cs="Arial"/>
                <w:lang w:val="el-GR"/>
              </w:rPr>
              <w:t xml:space="preserve">:   </w:t>
            </w:r>
          </w:p>
        </w:tc>
      </w:tr>
      <w:tr w:rsidR="00B84EEF" w:rsidRPr="00965908" w14:paraId="732CE239" w14:textId="77777777" w:rsidTr="00193033">
        <w:trPr>
          <w:gridAfter w:val="2"/>
          <w:wAfter w:w="47" w:type="dxa"/>
          <w:jc w:val="center"/>
        </w:trPr>
        <w:tc>
          <w:tcPr>
            <w:tcW w:w="2148" w:type="dxa"/>
          </w:tcPr>
          <w:p w14:paraId="3057DFA6" w14:textId="77777777" w:rsidR="009F3601" w:rsidRPr="00B84EEF" w:rsidRDefault="009F3601" w:rsidP="009F3601">
            <w:pPr>
              <w:spacing w:line="360" w:lineRule="auto"/>
              <w:rPr>
                <w:rFonts w:ascii="Arial" w:hAnsi="Arial" w:cs="Arial"/>
                <w:lang w:val="el-GR"/>
              </w:rPr>
            </w:pPr>
          </w:p>
        </w:tc>
        <w:tc>
          <w:tcPr>
            <w:tcW w:w="378" w:type="dxa"/>
          </w:tcPr>
          <w:p w14:paraId="362BAA43"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442FA6B4"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731B237A" w14:textId="0B3C7CD1" w:rsidR="009F3601" w:rsidRPr="009564E3" w:rsidRDefault="009F3601" w:rsidP="00296B99">
            <w:pPr>
              <w:tabs>
                <w:tab w:val="left" w:pos="1760"/>
              </w:tabs>
              <w:spacing w:line="360" w:lineRule="auto"/>
              <w:ind w:left="1372" w:hanging="567"/>
              <w:jc w:val="both"/>
              <w:rPr>
                <w:rFonts w:ascii="Arial" w:hAnsi="Arial" w:cs="Arial"/>
                <w:lang w:val="el-GR"/>
              </w:rPr>
            </w:pPr>
            <w:r>
              <w:rPr>
                <w:rFonts w:ascii="Arial" w:hAnsi="Arial" w:cs="Arial"/>
                <w:lang w:val="el-GR"/>
              </w:rPr>
              <w:tab/>
            </w:r>
            <w:r>
              <w:rPr>
                <w:rFonts w:ascii="Arial" w:hAnsi="Arial" w:cs="Arial"/>
                <w:lang w:val="el-GR"/>
              </w:rPr>
              <w:tab/>
            </w:r>
            <w:r w:rsidR="00B024E8">
              <w:rPr>
                <w:rFonts w:ascii="Arial" w:hAnsi="Arial" w:cs="Arial"/>
                <w:lang w:val="el-GR"/>
              </w:rPr>
              <w:t xml:space="preserve">  </w:t>
            </w:r>
            <w:r w:rsidRPr="008973A8">
              <w:rPr>
                <w:rFonts w:ascii="Arial" w:hAnsi="Arial" w:cs="Arial"/>
                <w:lang w:val="el-GR"/>
              </w:rPr>
              <w:t>Νοείται ότι</w:t>
            </w:r>
            <w:r>
              <w:rPr>
                <w:rFonts w:ascii="Arial" w:hAnsi="Arial" w:cs="Arial"/>
                <w:lang w:val="el-GR"/>
              </w:rPr>
              <w:t>,</w:t>
            </w:r>
            <w:r w:rsidRPr="008973A8">
              <w:rPr>
                <w:rFonts w:ascii="Arial" w:hAnsi="Arial" w:cs="Arial"/>
                <w:lang w:val="el-GR"/>
              </w:rPr>
              <w:t xml:space="preserve"> σε περίπτωση που το Ανώτατο Δικαστήριο κρίνει ότι δεν δικαιολογείται τέτοια παραπομπή,</w:t>
            </w:r>
            <w:r w:rsidR="0099225A">
              <w:rPr>
                <w:rFonts w:ascii="Arial" w:hAnsi="Arial" w:cs="Arial"/>
                <w:lang w:val="el-GR"/>
              </w:rPr>
              <w:t xml:space="preserve"> απορρίπτει την παραπομπή, ενημερώνοντας συναφώς το Εφετείο, και η έφεση εκδικάζεται </w:t>
            </w:r>
            <w:r w:rsidRPr="008973A8">
              <w:rPr>
                <w:rFonts w:ascii="Arial" w:hAnsi="Arial" w:cs="Arial"/>
                <w:lang w:val="el-GR"/>
              </w:rPr>
              <w:t>από το Εφετείο</w:t>
            </w:r>
            <w:r w:rsidR="00AE4C65">
              <w:rPr>
                <w:rFonts w:ascii="Arial" w:hAnsi="Arial" w:cs="Arial"/>
                <w:lang w:val="el-GR"/>
              </w:rPr>
              <w:t>·</w:t>
            </w:r>
            <w:r w:rsidRPr="009564E3">
              <w:rPr>
                <w:rFonts w:ascii="Arial" w:hAnsi="Arial" w:cs="Arial"/>
                <w:lang w:val="el-GR"/>
              </w:rPr>
              <w:t xml:space="preserve"> </w:t>
            </w:r>
          </w:p>
        </w:tc>
      </w:tr>
      <w:tr w:rsidR="00B84EEF" w:rsidRPr="00965908" w14:paraId="0BF0A360" w14:textId="77777777" w:rsidTr="00193033">
        <w:trPr>
          <w:gridAfter w:val="2"/>
          <w:wAfter w:w="47" w:type="dxa"/>
          <w:jc w:val="center"/>
        </w:trPr>
        <w:tc>
          <w:tcPr>
            <w:tcW w:w="2148" w:type="dxa"/>
          </w:tcPr>
          <w:p w14:paraId="1BEF9BEC" w14:textId="77777777" w:rsidR="009F3601" w:rsidRPr="00B84EEF" w:rsidRDefault="009F3601" w:rsidP="009F3601">
            <w:pPr>
              <w:spacing w:line="360" w:lineRule="auto"/>
              <w:rPr>
                <w:rFonts w:ascii="Arial" w:hAnsi="Arial" w:cs="Arial"/>
                <w:lang w:val="el-GR"/>
              </w:rPr>
            </w:pPr>
          </w:p>
        </w:tc>
        <w:tc>
          <w:tcPr>
            <w:tcW w:w="378" w:type="dxa"/>
          </w:tcPr>
          <w:p w14:paraId="523D5FE9"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179549CF"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553D4DB5" w14:textId="0C4EA9BD"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 xml:space="preserve">(γ) </w:t>
            </w:r>
            <w:r>
              <w:rPr>
                <w:rFonts w:ascii="Arial" w:hAnsi="Arial" w:cs="Arial"/>
                <w:lang w:val="el-GR"/>
              </w:rPr>
              <w:tab/>
            </w:r>
            <w:r w:rsidRPr="009564E3">
              <w:rPr>
                <w:rFonts w:ascii="Arial" w:hAnsi="Arial" w:cs="Arial"/>
                <w:lang w:val="el-GR"/>
              </w:rPr>
              <w:t xml:space="preserve">αποφασίζει, </w:t>
            </w:r>
            <w:r>
              <w:rPr>
                <w:rFonts w:ascii="Arial" w:hAnsi="Arial" w:cs="Arial"/>
                <w:lang w:val="el-GR"/>
              </w:rPr>
              <w:t xml:space="preserve">σε τρίτο και τελευταίο βαθμό, </w:t>
            </w:r>
            <w:r w:rsidR="000B32CF">
              <w:rPr>
                <w:rFonts w:ascii="Arial" w:hAnsi="Arial" w:cs="Arial"/>
                <w:lang w:val="el-GR"/>
              </w:rPr>
              <w:t xml:space="preserve">βάσει </w:t>
            </w:r>
            <w:r w:rsidRPr="009564E3">
              <w:rPr>
                <w:rFonts w:ascii="Arial" w:hAnsi="Arial" w:cs="Arial"/>
                <w:lang w:val="el-GR"/>
              </w:rPr>
              <w:t>αίτηση</w:t>
            </w:r>
            <w:r w:rsidR="000B32CF">
              <w:rPr>
                <w:rFonts w:ascii="Arial" w:hAnsi="Arial" w:cs="Arial"/>
                <w:lang w:val="el-GR"/>
              </w:rPr>
              <w:t>ς</w:t>
            </w:r>
            <w:r w:rsidRPr="009564E3">
              <w:rPr>
                <w:rFonts w:ascii="Arial" w:hAnsi="Arial" w:cs="Arial"/>
                <w:lang w:val="el-GR"/>
              </w:rPr>
              <w:t xml:space="preserve"> η οποία υποβάλλεται </w:t>
            </w:r>
            <w:r w:rsidR="00AC7864" w:rsidRPr="009564E3">
              <w:rPr>
                <w:rFonts w:ascii="Arial" w:hAnsi="Arial" w:cs="Arial"/>
                <w:lang w:val="el-GR"/>
              </w:rPr>
              <w:t xml:space="preserve">κατόπιν άδειας αυτού </w:t>
            </w:r>
            <w:r w:rsidRPr="009564E3">
              <w:rPr>
                <w:rFonts w:ascii="Arial" w:hAnsi="Arial" w:cs="Arial"/>
                <w:lang w:val="el-GR"/>
              </w:rPr>
              <w:t xml:space="preserve">είτε από τον Γενικό Εισαγγελέα της Δημοκρατίας </w:t>
            </w:r>
            <w:r w:rsidR="00AE4C65">
              <w:rPr>
                <w:rFonts w:ascii="Arial" w:hAnsi="Arial" w:cs="Arial"/>
                <w:lang w:val="el-GR"/>
              </w:rPr>
              <w:t>είτε</w:t>
            </w:r>
            <w:r w:rsidRPr="009564E3">
              <w:rPr>
                <w:rFonts w:ascii="Arial" w:hAnsi="Arial" w:cs="Arial"/>
                <w:lang w:val="el-GR"/>
              </w:rPr>
              <w:t xml:space="preserve"> από οποιονδήποτε των διαδίκων</w:t>
            </w:r>
            <w:r w:rsidR="000B32CF">
              <w:rPr>
                <w:rFonts w:ascii="Arial" w:hAnsi="Arial" w:cs="Arial"/>
                <w:lang w:val="el-GR"/>
              </w:rPr>
              <w:t xml:space="preserve"> και </w:t>
            </w:r>
            <w:r w:rsidRPr="009564E3">
              <w:rPr>
                <w:rFonts w:ascii="Arial" w:hAnsi="Arial" w:cs="Arial"/>
                <w:lang w:val="el-GR"/>
              </w:rPr>
              <w:t>μετά από προηγηθείσα διαδικασία πολιτικής ή ποινικής έφεσης, επί νομικών θεμάτων</w:t>
            </w:r>
            <w:r w:rsidR="007E14C1">
              <w:rPr>
                <w:rFonts w:ascii="Arial" w:hAnsi="Arial" w:cs="Arial"/>
                <w:lang w:val="el-GR"/>
              </w:rPr>
              <w:t xml:space="preserve"> </w:t>
            </w:r>
            <w:r w:rsidR="000B32CF">
              <w:rPr>
                <w:rFonts w:ascii="Arial" w:hAnsi="Arial" w:cs="Arial"/>
                <w:lang w:val="el-GR"/>
              </w:rPr>
              <w:t xml:space="preserve">τα οποία </w:t>
            </w:r>
            <w:r w:rsidRPr="009564E3">
              <w:rPr>
                <w:rFonts w:ascii="Arial" w:hAnsi="Arial" w:cs="Arial"/>
                <w:lang w:val="el-GR"/>
              </w:rPr>
              <w:t xml:space="preserve">προκύπτουν από την απόφαση </w:t>
            </w:r>
            <w:r w:rsidR="00851B6A">
              <w:rPr>
                <w:rFonts w:ascii="Arial" w:hAnsi="Arial" w:cs="Arial"/>
                <w:lang w:val="el-GR"/>
              </w:rPr>
              <w:t xml:space="preserve">του Εφετείου </w:t>
            </w:r>
            <w:r w:rsidRPr="009564E3">
              <w:rPr>
                <w:rFonts w:ascii="Arial" w:hAnsi="Arial" w:cs="Arial"/>
                <w:lang w:val="el-GR"/>
              </w:rPr>
              <w:t xml:space="preserve">και σχετίζονται είτε με αλλαγή πάγιας νομολογίας είτε με την ανάγκη ορθής  ερμηνείας </w:t>
            </w:r>
            <w:r w:rsidR="000B32CF">
              <w:rPr>
                <w:rFonts w:ascii="Arial" w:hAnsi="Arial" w:cs="Arial"/>
                <w:lang w:val="el-GR"/>
              </w:rPr>
              <w:t xml:space="preserve">πρωτογενούς ή δευτερογενούς </w:t>
            </w:r>
            <w:r w:rsidR="00851B6A">
              <w:rPr>
                <w:rFonts w:ascii="Arial" w:hAnsi="Arial" w:cs="Arial"/>
                <w:lang w:val="el-GR"/>
              </w:rPr>
              <w:t xml:space="preserve">ουσιαστικής </w:t>
            </w:r>
            <w:r w:rsidR="000B32CF">
              <w:rPr>
                <w:rFonts w:ascii="Arial" w:hAnsi="Arial" w:cs="Arial"/>
                <w:lang w:val="el-GR"/>
              </w:rPr>
              <w:t xml:space="preserve">νομοθετικής </w:t>
            </w:r>
            <w:r w:rsidR="00851B6A">
              <w:rPr>
                <w:rFonts w:ascii="Arial" w:hAnsi="Arial" w:cs="Arial"/>
                <w:lang w:val="el-GR"/>
              </w:rPr>
              <w:t xml:space="preserve">διάταξης </w:t>
            </w:r>
            <w:r w:rsidRPr="009564E3">
              <w:rPr>
                <w:rFonts w:ascii="Arial" w:hAnsi="Arial" w:cs="Arial"/>
                <w:lang w:val="el-GR"/>
              </w:rPr>
              <w:t>είτε με μείζον ζήτημα δημοσίου συμφέροντος ή</w:t>
            </w:r>
            <w:r>
              <w:rPr>
                <w:rFonts w:ascii="Arial" w:hAnsi="Arial" w:cs="Arial"/>
                <w:lang w:val="el-GR"/>
              </w:rPr>
              <w:t xml:space="preserve"> γενικής δημόσιας σημασίας είτε </w:t>
            </w:r>
            <w:r w:rsidRPr="009564E3">
              <w:rPr>
                <w:rFonts w:ascii="Arial" w:hAnsi="Arial" w:cs="Arial"/>
                <w:lang w:val="el-GR"/>
              </w:rPr>
              <w:t xml:space="preserve">για σκοπούς συνοχής του δικαίου επί </w:t>
            </w:r>
            <w:r w:rsidR="0048473A" w:rsidRPr="009564E3">
              <w:rPr>
                <w:rFonts w:ascii="Arial" w:hAnsi="Arial" w:cs="Arial"/>
                <w:lang w:val="el-GR"/>
              </w:rPr>
              <w:t>συγκρουόμενων</w:t>
            </w:r>
            <w:r w:rsidRPr="009564E3">
              <w:rPr>
                <w:rFonts w:ascii="Arial" w:hAnsi="Arial" w:cs="Arial"/>
                <w:lang w:val="el-GR"/>
              </w:rPr>
              <w:t xml:space="preserve"> ή αντιφατικών αποφάσεων του Εφετείου στην πολιτική </w:t>
            </w:r>
            <w:r w:rsidR="000B32CF">
              <w:rPr>
                <w:rFonts w:ascii="Arial" w:hAnsi="Arial" w:cs="Arial"/>
                <w:lang w:val="el-GR"/>
              </w:rPr>
              <w:t xml:space="preserve">ή ποινική </w:t>
            </w:r>
            <w:r w:rsidRPr="009564E3">
              <w:rPr>
                <w:rFonts w:ascii="Arial" w:hAnsi="Arial" w:cs="Arial"/>
                <w:lang w:val="el-GR"/>
              </w:rPr>
              <w:t>του δικαιοδοσία</w:t>
            </w:r>
            <w:r w:rsidR="00851B6A">
              <w:rPr>
                <w:rFonts w:ascii="Arial" w:hAnsi="Arial" w:cs="Arial"/>
                <w:lang w:val="el-GR"/>
              </w:rPr>
              <w:t>:</w:t>
            </w:r>
          </w:p>
          <w:p w14:paraId="2BDB0BD8" w14:textId="77777777" w:rsidR="009F3601" w:rsidRPr="009564E3" w:rsidRDefault="009F3601" w:rsidP="009F3601">
            <w:pPr>
              <w:spacing w:line="360" w:lineRule="auto"/>
              <w:jc w:val="both"/>
              <w:rPr>
                <w:rFonts w:ascii="Arial" w:hAnsi="Arial" w:cs="Arial"/>
                <w:lang w:val="el-GR"/>
              </w:rPr>
            </w:pPr>
          </w:p>
          <w:p w14:paraId="0D623750" w14:textId="7F4F0031" w:rsidR="009F3601" w:rsidRPr="009564E3" w:rsidRDefault="009F3601" w:rsidP="00296B99">
            <w:pPr>
              <w:tabs>
                <w:tab w:val="left" w:pos="1760"/>
              </w:tabs>
              <w:spacing w:line="360" w:lineRule="auto"/>
              <w:ind w:left="1372" w:hanging="567"/>
              <w:jc w:val="both"/>
              <w:rPr>
                <w:rFonts w:ascii="Arial" w:hAnsi="Arial" w:cs="Arial"/>
                <w:lang w:val="el-GR"/>
              </w:rPr>
            </w:pPr>
            <w:r>
              <w:rPr>
                <w:rFonts w:ascii="Arial" w:hAnsi="Arial" w:cs="Arial"/>
                <w:lang w:val="el-GR"/>
              </w:rPr>
              <w:tab/>
            </w:r>
            <w:r>
              <w:rPr>
                <w:rFonts w:ascii="Arial" w:hAnsi="Arial" w:cs="Arial"/>
                <w:lang w:val="el-GR"/>
              </w:rPr>
              <w:tab/>
            </w:r>
            <w:r w:rsidR="00B024E8">
              <w:rPr>
                <w:rFonts w:ascii="Arial" w:hAnsi="Arial" w:cs="Arial"/>
                <w:lang w:val="el-GR"/>
              </w:rPr>
              <w:t xml:space="preserve">  </w:t>
            </w:r>
            <w:r w:rsidRPr="009564E3">
              <w:rPr>
                <w:rFonts w:ascii="Arial" w:hAnsi="Arial" w:cs="Arial"/>
                <w:lang w:val="el-GR"/>
              </w:rPr>
              <w:t>Νοείται ότι</w:t>
            </w:r>
            <w:r w:rsidR="00EE5753">
              <w:rPr>
                <w:rFonts w:ascii="Arial" w:hAnsi="Arial" w:cs="Arial"/>
                <w:lang w:val="el-GR"/>
              </w:rPr>
              <w:t>,</w:t>
            </w:r>
            <w:r w:rsidRPr="009564E3">
              <w:rPr>
                <w:rFonts w:ascii="Arial" w:hAnsi="Arial" w:cs="Arial"/>
                <w:lang w:val="el-GR"/>
              </w:rPr>
              <w:t xml:space="preserve"> η αίτηση περιλαμβάνει σαφή προσδιορισμό των νομικών θεμάτων που προκύπτουν από την απόφαση</w:t>
            </w:r>
            <w:r w:rsidR="0048473A">
              <w:rPr>
                <w:rFonts w:ascii="Arial" w:hAnsi="Arial" w:cs="Arial"/>
                <w:lang w:val="el-GR"/>
              </w:rPr>
              <w:t>,</w:t>
            </w:r>
            <w:r w:rsidRPr="009564E3">
              <w:rPr>
                <w:rFonts w:ascii="Arial" w:hAnsi="Arial" w:cs="Arial"/>
                <w:lang w:val="el-GR"/>
              </w:rPr>
              <w:t xml:space="preserve"> </w:t>
            </w:r>
            <w:r w:rsidR="0048473A">
              <w:rPr>
                <w:rFonts w:ascii="Arial" w:hAnsi="Arial" w:cs="Arial"/>
                <w:lang w:val="el-GR"/>
              </w:rPr>
              <w:t>τους</w:t>
            </w:r>
            <w:r w:rsidRPr="009564E3">
              <w:rPr>
                <w:rFonts w:ascii="Arial" w:hAnsi="Arial" w:cs="Arial"/>
                <w:lang w:val="el-GR"/>
              </w:rPr>
              <w:t xml:space="preserve"> πλήρεις λόγους και τα αναγκαία στοιχεία που υποστηρίζουν το αίτημα, προκειμένου το </w:t>
            </w:r>
            <w:r>
              <w:rPr>
                <w:rFonts w:ascii="Arial" w:hAnsi="Arial" w:cs="Arial"/>
                <w:lang w:val="el-GR"/>
              </w:rPr>
              <w:t xml:space="preserve">Ανώτατο </w:t>
            </w:r>
            <w:r w:rsidRPr="009564E3">
              <w:rPr>
                <w:rFonts w:ascii="Arial" w:hAnsi="Arial" w:cs="Arial"/>
                <w:lang w:val="el-GR"/>
              </w:rPr>
              <w:t>Δικαστήριο ν</w:t>
            </w:r>
            <w:r>
              <w:rPr>
                <w:rFonts w:ascii="Arial" w:hAnsi="Arial" w:cs="Arial"/>
                <w:lang w:val="el-GR"/>
              </w:rPr>
              <w:t>α</w:t>
            </w:r>
            <w:r w:rsidRPr="009564E3">
              <w:rPr>
                <w:rFonts w:ascii="Arial" w:hAnsi="Arial" w:cs="Arial"/>
                <w:lang w:val="el-GR"/>
              </w:rPr>
              <w:t xml:space="preserve"> αποφανθεί κατά πό</w:t>
            </w:r>
            <w:r>
              <w:rPr>
                <w:rFonts w:ascii="Arial" w:hAnsi="Arial" w:cs="Arial"/>
                <w:lang w:val="el-GR"/>
              </w:rPr>
              <w:t>σο θα παραχωρήσει ή όχι άδεια:</w:t>
            </w:r>
          </w:p>
        </w:tc>
      </w:tr>
      <w:tr w:rsidR="00B84EEF" w:rsidRPr="00965908" w14:paraId="77659EF5" w14:textId="77777777" w:rsidTr="00193033">
        <w:trPr>
          <w:gridAfter w:val="2"/>
          <w:wAfter w:w="47" w:type="dxa"/>
          <w:jc w:val="center"/>
        </w:trPr>
        <w:tc>
          <w:tcPr>
            <w:tcW w:w="2148" w:type="dxa"/>
          </w:tcPr>
          <w:p w14:paraId="29B84CE7" w14:textId="77777777" w:rsidR="009F3601" w:rsidRPr="00B84EEF" w:rsidRDefault="009F3601" w:rsidP="009F3601">
            <w:pPr>
              <w:spacing w:line="360" w:lineRule="auto"/>
              <w:rPr>
                <w:rFonts w:ascii="Arial" w:hAnsi="Arial" w:cs="Arial"/>
                <w:lang w:val="el-GR"/>
              </w:rPr>
            </w:pPr>
          </w:p>
        </w:tc>
        <w:tc>
          <w:tcPr>
            <w:tcW w:w="378" w:type="dxa"/>
          </w:tcPr>
          <w:p w14:paraId="1E6B0825"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0B243F33"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08992D25" w14:textId="63CF4A9A" w:rsidR="009F3601" w:rsidRPr="009564E3" w:rsidRDefault="009F3601" w:rsidP="00296B99">
            <w:pPr>
              <w:tabs>
                <w:tab w:val="left" w:pos="1760"/>
              </w:tabs>
              <w:spacing w:line="360" w:lineRule="auto"/>
              <w:ind w:left="1372" w:hanging="567"/>
              <w:jc w:val="both"/>
              <w:rPr>
                <w:rFonts w:ascii="Arial" w:hAnsi="Arial" w:cs="Arial"/>
                <w:lang w:val="el-GR"/>
              </w:rPr>
            </w:pPr>
            <w:r>
              <w:rPr>
                <w:rFonts w:ascii="Arial" w:hAnsi="Arial" w:cs="Arial"/>
                <w:lang w:val="el-GR"/>
              </w:rPr>
              <w:tab/>
            </w:r>
            <w:r>
              <w:rPr>
                <w:rFonts w:ascii="Arial" w:hAnsi="Arial" w:cs="Arial"/>
                <w:lang w:val="el-GR"/>
              </w:rPr>
              <w:tab/>
            </w:r>
            <w:r w:rsidR="00B024E8">
              <w:rPr>
                <w:rFonts w:ascii="Arial" w:hAnsi="Arial" w:cs="Arial"/>
                <w:lang w:val="el-GR"/>
              </w:rPr>
              <w:t xml:space="preserve">  </w:t>
            </w:r>
            <w:r w:rsidRPr="009564E3">
              <w:rPr>
                <w:rFonts w:ascii="Arial" w:hAnsi="Arial" w:cs="Arial"/>
                <w:lang w:val="el-GR"/>
              </w:rPr>
              <w:t>Νοείται περαιτέρω ότι</w:t>
            </w:r>
            <w:r>
              <w:rPr>
                <w:rFonts w:ascii="Arial" w:hAnsi="Arial" w:cs="Arial"/>
                <w:lang w:val="el-GR"/>
              </w:rPr>
              <w:t>,</w:t>
            </w:r>
            <w:r w:rsidRPr="009564E3">
              <w:rPr>
                <w:rFonts w:ascii="Arial" w:hAnsi="Arial" w:cs="Arial"/>
                <w:lang w:val="el-GR"/>
              </w:rPr>
              <w:t xml:space="preserve"> η απόφαση του Ανωτάτου Δικαστηρίου αντικα</w:t>
            </w:r>
            <w:r>
              <w:rPr>
                <w:rFonts w:ascii="Arial" w:hAnsi="Arial" w:cs="Arial"/>
                <w:lang w:val="el-GR"/>
              </w:rPr>
              <w:t>θιστά την απόφαση του Εφετείου</w:t>
            </w:r>
            <w:r w:rsidR="00AC7864">
              <w:rPr>
                <w:rFonts w:ascii="Arial" w:hAnsi="Arial" w:cs="Arial"/>
                <w:lang w:val="el-GR"/>
              </w:rPr>
              <w:t>·</w:t>
            </w:r>
          </w:p>
        </w:tc>
      </w:tr>
      <w:tr w:rsidR="00B84EEF" w:rsidRPr="00965908" w14:paraId="65D9A3E3" w14:textId="77777777" w:rsidTr="00193033">
        <w:trPr>
          <w:gridAfter w:val="2"/>
          <w:wAfter w:w="47" w:type="dxa"/>
          <w:jc w:val="center"/>
        </w:trPr>
        <w:tc>
          <w:tcPr>
            <w:tcW w:w="2148" w:type="dxa"/>
          </w:tcPr>
          <w:p w14:paraId="109017E4" w14:textId="77777777" w:rsidR="009F3601" w:rsidRPr="00B84EEF" w:rsidRDefault="009F3601" w:rsidP="009F3601">
            <w:pPr>
              <w:spacing w:line="360" w:lineRule="auto"/>
              <w:rPr>
                <w:rFonts w:ascii="Arial" w:hAnsi="Arial" w:cs="Arial"/>
                <w:lang w:val="el-GR"/>
              </w:rPr>
            </w:pPr>
          </w:p>
        </w:tc>
        <w:tc>
          <w:tcPr>
            <w:tcW w:w="378" w:type="dxa"/>
          </w:tcPr>
          <w:p w14:paraId="02F1351D"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7A8F3E3F"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6453F73D" w14:textId="6296B44F"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w:t>
            </w:r>
            <w:r>
              <w:rPr>
                <w:rFonts w:ascii="Arial" w:hAnsi="Arial" w:cs="Arial"/>
                <w:lang w:val="el-GR"/>
              </w:rPr>
              <w:t>δ)</w:t>
            </w:r>
            <w:r w:rsidRPr="009564E3">
              <w:rPr>
                <w:rFonts w:ascii="Arial" w:hAnsi="Arial" w:cs="Arial"/>
                <w:lang w:val="el-GR"/>
              </w:rPr>
              <w:t xml:space="preserve"> </w:t>
            </w:r>
            <w:r>
              <w:rPr>
                <w:rFonts w:ascii="Arial" w:hAnsi="Arial" w:cs="Arial"/>
                <w:lang w:val="el-GR"/>
              </w:rPr>
              <w:tab/>
            </w:r>
            <w:r w:rsidRPr="009564E3">
              <w:rPr>
                <w:rFonts w:ascii="Arial" w:hAnsi="Arial" w:cs="Arial"/>
                <w:lang w:val="el-GR"/>
              </w:rPr>
              <w:t>αποφασίζει την επανεκδίκαση από το Εφετείο</w:t>
            </w:r>
            <w:r>
              <w:rPr>
                <w:rFonts w:ascii="Arial" w:hAnsi="Arial" w:cs="Arial"/>
                <w:lang w:val="el-GR"/>
              </w:rPr>
              <w:t xml:space="preserve"> ή πρωτόδικο δικαστήριο ποινικής δικαιοδοσίας, </w:t>
            </w:r>
            <w:r w:rsidR="00865033">
              <w:rPr>
                <w:rFonts w:ascii="Arial" w:hAnsi="Arial" w:cs="Arial"/>
                <w:lang w:val="el-GR"/>
              </w:rPr>
              <w:t xml:space="preserve"> </w:t>
            </w:r>
            <w:r w:rsidR="00851B6A">
              <w:rPr>
                <w:rFonts w:ascii="Arial" w:hAnsi="Arial" w:cs="Arial"/>
                <w:lang w:val="el-GR"/>
              </w:rPr>
              <w:t xml:space="preserve">ανάλογα με την </w:t>
            </w:r>
            <w:r w:rsidR="00865033">
              <w:rPr>
                <w:rFonts w:ascii="Arial" w:hAnsi="Arial" w:cs="Arial"/>
                <w:lang w:val="el-GR"/>
              </w:rPr>
              <w:t>περίπτωση</w:t>
            </w:r>
            <w:r w:rsidR="00851B6A">
              <w:rPr>
                <w:rFonts w:ascii="Arial" w:hAnsi="Arial" w:cs="Arial"/>
                <w:lang w:val="el-GR"/>
              </w:rPr>
              <w:t>,</w:t>
            </w:r>
            <w:r w:rsidR="00865033">
              <w:rPr>
                <w:rFonts w:ascii="Arial" w:hAnsi="Arial" w:cs="Arial"/>
                <w:lang w:val="el-GR"/>
              </w:rPr>
              <w:t xml:space="preserve"> εκδικασθείσας ποινικής υπόθεσης επί της οποίας εκδόθηκε κατ</w:t>
            </w:r>
            <w:r w:rsidR="00851B6A">
              <w:rPr>
                <w:rFonts w:ascii="Arial" w:hAnsi="Arial" w:cs="Arial"/>
                <w:lang w:val="el-GR"/>
              </w:rPr>
              <w:t>α</w:t>
            </w:r>
            <w:r w:rsidR="00865033">
              <w:rPr>
                <w:rFonts w:ascii="Arial" w:hAnsi="Arial" w:cs="Arial"/>
                <w:lang w:val="el-GR"/>
              </w:rPr>
              <w:t>δικαστική απόφαση είτε πρωτοβάθμια και τελεσίδικα είτε κατ’ έφεση</w:t>
            </w:r>
            <w:r>
              <w:rPr>
                <w:rFonts w:ascii="Arial" w:hAnsi="Arial" w:cs="Arial"/>
                <w:lang w:val="el-GR"/>
              </w:rPr>
              <w:t>,</w:t>
            </w:r>
            <w:r w:rsidRPr="009564E3">
              <w:rPr>
                <w:rFonts w:ascii="Arial" w:hAnsi="Arial" w:cs="Arial"/>
                <w:lang w:val="el-GR"/>
              </w:rPr>
              <w:t xml:space="preserve"> ενόψει νέων στοιχείων ή γεγονότων </w:t>
            </w:r>
            <w:r w:rsidR="008F5224">
              <w:rPr>
                <w:rFonts w:ascii="Arial" w:hAnsi="Arial" w:cs="Arial"/>
                <w:lang w:val="el-GR"/>
              </w:rPr>
              <w:t>τα οποία, κατά την κρίση του Ανωτάτου Δικαστηρίου,</w:t>
            </w:r>
            <w:r w:rsidR="008F5224" w:rsidRPr="009564E3">
              <w:rPr>
                <w:rFonts w:ascii="Arial" w:hAnsi="Arial" w:cs="Arial"/>
                <w:lang w:val="el-GR"/>
              </w:rPr>
              <w:t xml:space="preserve"> </w:t>
            </w:r>
            <w:r w:rsidR="00EE5753">
              <w:rPr>
                <w:rFonts w:ascii="Arial" w:hAnsi="Arial" w:cs="Arial"/>
                <w:lang w:val="el-GR"/>
              </w:rPr>
              <w:t>ενδεχομένως</w:t>
            </w:r>
            <w:r w:rsidR="00EE5753" w:rsidRPr="009564E3">
              <w:rPr>
                <w:rFonts w:ascii="Arial" w:hAnsi="Arial" w:cs="Arial"/>
                <w:lang w:val="el-GR"/>
              </w:rPr>
              <w:t xml:space="preserve"> </w:t>
            </w:r>
            <w:r w:rsidRPr="009564E3">
              <w:rPr>
                <w:rFonts w:ascii="Arial" w:hAnsi="Arial" w:cs="Arial"/>
                <w:lang w:val="el-GR"/>
              </w:rPr>
              <w:t xml:space="preserve">να ανατρέπουν εν όλω ή εν μέρει την απόφαση·  </w:t>
            </w:r>
          </w:p>
          <w:p w14:paraId="0440D5C7" w14:textId="77777777" w:rsidR="009F3601" w:rsidRPr="009564E3" w:rsidRDefault="009F3601" w:rsidP="009F3601">
            <w:pPr>
              <w:spacing w:line="360" w:lineRule="auto"/>
              <w:jc w:val="both"/>
              <w:rPr>
                <w:rFonts w:ascii="Arial" w:hAnsi="Arial" w:cs="Arial"/>
                <w:lang w:val="el-GR"/>
              </w:rPr>
            </w:pPr>
          </w:p>
          <w:p w14:paraId="4655D503" w14:textId="184D9752" w:rsidR="009F3601" w:rsidRPr="009564E3" w:rsidRDefault="009F3601" w:rsidP="00296B99">
            <w:pPr>
              <w:spacing w:line="360" w:lineRule="auto"/>
              <w:ind w:left="1372" w:hanging="567"/>
              <w:jc w:val="both"/>
              <w:rPr>
                <w:rFonts w:ascii="Arial" w:hAnsi="Arial" w:cs="Arial"/>
                <w:lang w:val="el-GR"/>
              </w:rPr>
            </w:pPr>
            <w:r w:rsidRPr="009564E3">
              <w:rPr>
                <w:rFonts w:ascii="Arial" w:hAnsi="Arial" w:cs="Arial"/>
                <w:lang w:val="el-GR"/>
              </w:rPr>
              <w:t>(</w:t>
            </w:r>
            <w:r>
              <w:rPr>
                <w:rFonts w:ascii="Arial" w:hAnsi="Arial" w:cs="Arial"/>
                <w:lang w:val="el-GR"/>
              </w:rPr>
              <w:t>ε</w:t>
            </w:r>
            <w:r w:rsidRPr="009564E3">
              <w:rPr>
                <w:rFonts w:ascii="Arial" w:hAnsi="Arial" w:cs="Arial"/>
                <w:lang w:val="el-GR"/>
              </w:rPr>
              <w:t xml:space="preserve">) </w:t>
            </w:r>
            <w:r>
              <w:rPr>
                <w:rFonts w:ascii="Arial" w:hAnsi="Arial" w:cs="Arial"/>
                <w:lang w:val="el-GR"/>
              </w:rPr>
              <w:tab/>
            </w:r>
            <w:r w:rsidRPr="009564E3">
              <w:rPr>
                <w:rFonts w:ascii="Arial" w:hAnsi="Arial" w:cs="Arial"/>
                <w:lang w:val="el-GR"/>
              </w:rPr>
              <w:t xml:space="preserve">επιλαμβάνεται αιτήσεων για εξαίρεση Δικαστών  </w:t>
            </w:r>
            <w:r w:rsidR="004378F7">
              <w:rPr>
                <w:rFonts w:ascii="Arial" w:hAnsi="Arial" w:cs="Arial"/>
                <w:lang w:val="el-GR"/>
              </w:rPr>
              <w:t xml:space="preserve"> οποιουδήποτε άλλου δικαστηρίου, πλην του Ανωτάτου Συνταγματικού Δικαστηρίου,</w:t>
            </w:r>
            <w:r w:rsidRPr="009564E3">
              <w:rPr>
                <w:rFonts w:ascii="Arial" w:hAnsi="Arial" w:cs="Arial"/>
                <w:lang w:val="el-GR"/>
              </w:rPr>
              <w:t xml:space="preserve"> μετά από απόρριψη </w:t>
            </w:r>
            <w:r>
              <w:rPr>
                <w:rFonts w:ascii="Arial" w:hAnsi="Arial" w:cs="Arial"/>
                <w:lang w:val="el-GR"/>
              </w:rPr>
              <w:t>αντίστοιχης αίτησης</w:t>
            </w:r>
            <w:r w:rsidRPr="009564E3">
              <w:rPr>
                <w:rFonts w:ascii="Arial" w:hAnsi="Arial" w:cs="Arial"/>
                <w:lang w:val="el-GR"/>
              </w:rPr>
              <w:t xml:space="preserve"> από το κατά περίπτωση </w:t>
            </w:r>
            <w:r w:rsidR="00CA09B6">
              <w:rPr>
                <w:rFonts w:ascii="Arial" w:hAnsi="Arial" w:cs="Arial"/>
                <w:lang w:val="el-GR"/>
              </w:rPr>
              <w:t>δ</w:t>
            </w:r>
            <w:r w:rsidRPr="009564E3">
              <w:rPr>
                <w:rFonts w:ascii="Arial" w:hAnsi="Arial" w:cs="Arial"/>
                <w:lang w:val="el-GR"/>
              </w:rPr>
              <w:t>ικαστήριο</w:t>
            </w:r>
            <w:r w:rsidR="00EE5753" w:rsidRPr="009564E3">
              <w:rPr>
                <w:rFonts w:ascii="Arial" w:hAnsi="Arial" w:cs="Arial"/>
                <w:lang w:val="el-GR"/>
              </w:rPr>
              <w:t>·</w:t>
            </w:r>
          </w:p>
        </w:tc>
      </w:tr>
      <w:tr w:rsidR="00B84EEF" w:rsidRPr="00965908" w14:paraId="43D9BCE1" w14:textId="77777777" w:rsidTr="00193033">
        <w:trPr>
          <w:gridAfter w:val="2"/>
          <w:wAfter w:w="47" w:type="dxa"/>
          <w:jc w:val="center"/>
        </w:trPr>
        <w:tc>
          <w:tcPr>
            <w:tcW w:w="2148" w:type="dxa"/>
          </w:tcPr>
          <w:p w14:paraId="69712676" w14:textId="77777777" w:rsidR="00EE209F" w:rsidRPr="00B84EEF" w:rsidRDefault="00EE209F" w:rsidP="009F3601">
            <w:pPr>
              <w:spacing w:line="360" w:lineRule="auto"/>
              <w:rPr>
                <w:rFonts w:ascii="Arial" w:hAnsi="Arial" w:cs="Arial"/>
                <w:lang w:val="el-GR"/>
              </w:rPr>
            </w:pPr>
          </w:p>
        </w:tc>
        <w:tc>
          <w:tcPr>
            <w:tcW w:w="378" w:type="dxa"/>
          </w:tcPr>
          <w:p w14:paraId="34DD6565" w14:textId="77777777" w:rsidR="00EE209F" w:rsidRPr="009564E3" w:rsidRDefault="00EE209F" w:rsidP="009F3601">
            <w:pPr>
              <w:spacing w:line="360" w:lineRule="auto"/>
              <w:jc w:val="both"/>
              <w:rPr>
                <w:rFonts w:ascii="Arial" w:hAnsi="Arial" w:cs="Arial"/>
                <w:lang w:val="el-GR"/>
              </w:rPr>
            </w:pPr>
          </w:p>
        </w:tc>
        <w:tc>
          <w:tcPr>
            <w:tcW w:w="931" w:type="dxa"/>
            <w:gridSpan w:val="3"/>
            <w:tcBorders>
              <w:left w:val="nil"/>
            </w:tcBorders>
          </w:tcPr>
          <w:p w14:paraId="2C879614" w14:textId="77777777" w:rsidR="00EE209F" w:rsidRPr="009564E3" w:rsidRDefault="00EE209F" w:rsidP="009F3601">
            <w:pPr>
              <w:spacing w:line="360" w:lineRule="auto"/>
              <w:jc w:val="both"/>
              <w:rPr>
                <w:rFonts w:ascii="Arial" w:hAnsi="Arial" w:cs="Arial"/>
                <w:lang w:val="el-GR"/>
              </w:rPr>
            </w:pPr>
          </w:p>
        </w:tc>
        <w:tc>
          <w:tcPr>
            <w:tcW w:w="6193" w:type="dxa"/>
            <w:gridSpan w:val="9"/>
            <w:tcBorders>
              <w:left w:val="nil"/>
            </w:tcBorders>
          </w:tcPr>
          <w:p w14:paraId="6895548E" w14:textId="7D0A3893" w:rsidR="00EE209F" w:rsidRDefault="00EE209F" w:rsidP="00296B99">
            <w:pPr>
              <w:spacing w:line="360" w:lineRule="auto"/>
              <w:ind w:left="1372" w:hanging="567"/>
              <w:jc w:val="both"/>
              <w:rPr>
                <w:rFonts w:ascii="Arial" w:hAnsi="Arial" w:cs="Arial"/>
                <w:lang w:val="el-GR"/>
              </w:rPr>
            </w:pPr>
            <w:r>
              <w:rPr>
                <w:rFonts w:ascii="Arial" w:hAnsi="Arial" w:cs="Arial"/>
                <w:lang w:val="el-GR"/>
              </w:rPr>
              <w:t>(στ)</w:t>
            </w:r>
            <w:r w:rsidR="007A1D12">
              <w:rPr>
                <w:rFonts w:ascii="Arial" w:hAnsi="Arial" w:cs="Arial"/>
                <w:lang w:val="el-GR"/>
              </w:rPr>
              <w:tab/>
              <w:t xml:space="preserve">εκδίδει Διαδικαστικό Κανονισμό </w:t>
            </w:r>
            <w:r w:rsidR="00EE5753">
              <w:rPr>
                <w:rFonts w:ascii="Arial" w:hAnsi="Arial" w:cs="Arial"/>
                <w:lang w:val="el-GR"/>
              </w:rPr>
              <w:t xml:space="preserve">αναφορικά με τη λειτουργία του </w:t>
            </w:r>
            <w:r w:rsidR="007A1D12">
              <w:rPr>
                <w:rFonts w:ascii="Arial" w:hAnsi="Arial" w:cs="Arial"/>
                <w:lang w:val="el-GR"/>
              </w:rPr>
              <w:t>Εφετείο</w:t>
            </w:r>
            <w:r w:rsidR="00EE5753">
              <w:rPr>
                <w:rFonts w:ascii="Arial" w:hAnsi="Arial" w:cs="Arial"/>
                <w:lang w:val="el-GR"/>
              </w:rPr>
              <w:t>υ</w:t>
            </w:r>
            <w:r w:rsidR="007A1D12">
              <w:rPr>
                <w:rFonts w:ascii="Arial" w:hAnsi="Arial" w:cs="Arial"/>
                <w:lang w:val="el-GR"/>
              </w:rPr>
              <w:t>, σύμφωνα με το άρθρο 3Α.</w:t>
            </w:r>
          </w:p>
        </w:tc>
      </w:tr>
      <w:tr w:rsidR="00B84EEF" w:rsidRPr="00965908" w14:paraId="53CBB392" w14:textId="77777777" w:rsidTr="00193033">
        <w:trPr>
          <w:gridAfter w:val="2"/>
          <w:wAfter w:w="47" w:type="dxa"/>
          <w:jc w:val="center"/>
        </w:trPr>
        <w:tc>
          <w:tcPr>
            <w:tcW w:w="2148" w:type="dxa"/>
          </w:tcPr>
          <w:p w14:paraId="132FCFCB" w14:textId="77777777" w:rsidR="009F3601" w:rsidRPr="00B84EEF" w:rsidRDefault="009F3601" w:rsidP="009F3601">
            <w:pPr>
              <w:spacing w:line="360" w:lineRule="auto"/>
              <w:rPr>
                <w:rFonts w:ascii="Arial" w:hAnsi="Arial" w:cs="Arial"/>
                <w:lang w:val="el-GR"/>
              </w:rPr>
            </w:pPr>
          </w:p>
        </w:tc>
        <w:tc>
          <w:tcPr>
            <w:tcW w:w="378" w:type="dxa"/>
          </w:tcPr>
          <w:p w14:paraId="2C43603C" w14:textId="77777777" w:rsidR="009F3601" w:rsidRPr="009564E3" w:rsidRDefault="009F3601" w:rsidP="009F3601">
            <w:pPr>
              <w:spacing w:line="360" w:lineRule="auto"/>
              <w:jc w:val="both"/>
              <w:rPr>
                <w:rFonts w:ascii="Arial" w:hAnsi="Arial" w:cs="Arial"/>
                <w:lang w:val="el-GR"/>
              </w:rPr>
            </w:pPr>
          </w:p>
        </w:tc>
        <w:tc>
          <w:tcPr>
            <w:tcW w:w="931" w:type="dxa"/>
            <w:gridSpan w:val="3"/>
            <w:tcBorders>
              <w:left w:val="nil"/>
            </w:tcBorders>
          </w:tcPr>
          <w:p w14:paraId="2FCFAE32"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4D5A8A2E" w14:textId="51E2E991" w:rsidR="005D72AB" w:rsidRPr="009F273B" w:rsidRDefault="009F3601" w:rsidP="00296B99">
            <w:pPr>
              <w:tabs>
                <w:tab w:val="left" w:pos="521"/>
              </w:tabs>
              <w:spacing w:line="360" w:lineRule="auto"/>
              <w:ind w:firstLine="238"/>
              <w:jc w:val="both"/>
              <w:rPr>
                <w:rFonts w:ascii="Arial" w:hAnsi="Arial" w:cs="Arial"/>
                <w:lang w:val="el-GR"/>
              </w:rPr>
            </w:pPr>
            <w:r w:rsidRPr="009564E3">
              <w:rPr>
                <w:rFonts w:ascii="Arial" w:hAnsi="Arial" w:cs="Arial"/>
                <w:lang w:val="el-GR"/>
              </w:rPr>
              <w:t xml:space="preserve">(4) </w:t>
            </w:r>
            <w:r w:rsidR="007A1D12">
              <w:rPr>
                <w:rFonts w:ascii="Arial" w:hAnsi="Arial" w:cs="Arial"/>
                <w:lang w:val="el-GR"/>
              </w:rPr>
              <w:t xml:space="preserve">Με την επιφύλαξη των εδαφίων (2) και (3), από την ημερομηνία </w:t>
            </w:r>
            <w:r w:rsidR="00C74BBA">
              <w:rPr>
                <w:rFonts w:ascii="Arial" w:hAnsi="Arial" w:cs="Arial"/>
                <w:color w:val="000000"/>
                <w:lang w:val="el-GR"/>
              </w:rPr>
              <w:t>που προβλέπεται στο εδάφιο (2) του άρθρου 2</w:t>
            </w:r>
            <w:r w:rsidR="00330C6F">
              <w:rPr>
                <w:rFonts w:ascii="Arial" w:hAnsi="Arial" w:cs="Arial"/>
                <w:color w:val="000000"/>
                <w:lang w:val="el-GR"/>
              </w:rPr>
              <w:t>2</w:t>
            </w:r>
            <w:r w:rsidR="00C74BBA">
              <w:rPr>
                <w:rFonts w:ascii="Arial" w:hAnsi="Arial" w:cs="Arial"/>
                <w:color w:val="000000"/>
                <w:lang w:val="el-GR"/>
              </w:rPr>
              <w:t xml:space="preserve"> του περί </w:t>
            </w:r>
            <w:r w:rsidR="00C74BBA" w:rsidRPr="009564E3">
              <w:rPr>
                <w:rFonts w:ascii="Arial" w:hAnsi="Arial" w:cs="Arial"/>
                <w:lang w:val="el-GR"/>
              </w:rPr>
              <w:t>Απονομής της Δικαιοσύνης (Ποικίλαι Διατάξεις) (Τροποποιητικ</w:t>
            </w:r>
            <w:r w:rsidR="00C74BBA">
              <w:rPr>
                <w:rFonts w:ascii="Arial" w:hAnsi="Arial" w:cs="Arial"/>
                <w:lang w:val="el-GR"/>
              </w:rPr>
              <w:t>ού</w:t>
            </w:r>
            <w:r w:rsidR="00C74BBA" w:rsidRPr="009564E3">
              <w:rPr>
                <w:rFonts w:ascii="Arial" w:hAnsi="Arial" w:cs="Arial"/>
                <w:lang w:val="el-GR"/>
              </w:rPr>
              <w:t>) Νόμο</w:t>
            </w:r>
            <w:r w:rsidR="00C74BBA">
              <w:rPr>
                <w:rFonts w:ascii="Arial" w:hAnsi="Arial" w:cs="Arial"/>
                <w:lang w:val="el-GR"/>
              </w:rPr>
              <w:t>υ</w:t>
            </w:r>
            <w:r w:rsidR="00C74BBA" w:rsidRPr="009564E3">
              <w:rPr>
                <w:rFonts w:ascii="Arial" w:hAnsi="Arial" w:cs="Arial"/>
                <w:lang w:val="el-GR"/>
              </w:rPr>
              <w:t xml:space="preserve"> του 20</w:t>
            </w:r>
            <w:r w:rsidR="00C74BBA">
              <w:rPr>
                <w:rFonts w:ascii="Arial" w:hAnsi="Arial" w:cs="Arial"/>
                <w:lang w:val="el-GR"/>
              </w:rPr>
              <w:t>22</w:t>
            </w:r>
            <w:r w:rsidRPr="009564E3">
              <w:rPr>
                <w:rFonts w:ascii="Arial" w:hAnsi="Arial" w:cs="Arial"/>
                <w:lang w:val="el-GR"/>
              </w:rPr>
              <w:t>, το Εφετείο</w:t>
            </w:r>
            <w:r w:rsidR="002952CF">
              <w:rPr>
                <w:rFonts w:ascii="Arial" w:hAnsi="Arial" w:cs="Arial"/>
                <w:lang w:val="el-GR"/>
              </w:rPr>
              <w:t>-</w:t>
            </w:r>
          </w:p>
          <w:p w14:paraId="2573F4A2" w14:textId="77777777" w:rsidR="005D72AB" w:rsidRDefault="005D72AB" w:rsidP="009F3601">
            <w:pPr>
              <w:spacing w:line="360" w:lineRule="auto"/>
              <w:jc w:val="both"/>
              <w:rPr>
                <w:rFonts w:ascii="Arial" w:hAnsi="Arial" w:cs="Arial"/>
                <w:lang w:val="el-GR"/>
              </w:rPr>
            </w:pPr>
          </w:p>
          <w:p w14:paraId="6C7CB03C" w14:textId="74755EE1" w:rsidR="009F3601" w:rsidRDefault="005D72AB" w:rsidP="00296B99">
            <w:pPr>
              <w:spacing w:line="360" w:lineRule="auto"/>
              <w:ind w:left="1372" w:hanging="567"/>
              <w:jc w:val="both"/>
              <w:rPr>
                <w:rFonts w:ascii="Arial" w:eastAsia="Calibri" w:hAnsi="Arial" w:cs="Arial"/>
                <w:lang w:val="el-GR"/>
              </w:rPr>
            </w:pPr>
            <w:r>
              <w:rPr>
                <w:rFonts w:ascii="Arial" w:hAnsi="Arial" w:cs="Arial"/>
                <w:lang w:val="el-GR"/>
              </w:rPr>
              <w:t>(α)</w:t>
            </w:r>
            <w:r w:rsidR="007A1D12">
              <w:rPr>
                <w:rFonts w:ascii="Arial" w:hAnsi="Arial" w:cs="Arial"/>
                <w:lang w:val="el-GR"/>
              </w:rPr>
              <w:t xml:space="preserve"> </w:t>
            </w:r>
            <w:r w:rsidR="00A21885">
              <w:rPr>
                <w:rFonts w:ascii="Arial" w:hAnsi="Arial" w:cs="Arial"/>
                <w:lang w:val="el-GR"/>
              </w:rPr>
              <w:tab/>
            </w:r>
            <w:r w:rsidR="009F3601" w:rsidRPr="009564E3">
              <w:rPr>
                <w:rFonts w:ascii="Arial" w:hAnsi="Arial" w:cs="Arial"/>
                <w:lang w:val="el-GR"/>
              </w:rPr>
              <w:t xml:space="preserve">αποτελεί το δευτεροβάθμιο </w:t>
            </w:r>
            <w:r w:rsidR="009F3601">
              <w:rPr>
                <w:rFonts w:ascii="Arial" w:hAnsi="Arial" w:cs="Arial"/>
                <w:lang w:val="el-GR"/>
              </w:rPr>
              <w:t>Δ</w:t>
            </w:r>
            <w:r w:rsidR="009F3601" w:rsidRPr="009564E3">
              <w:rPr>
                <w:rFonts w:ascii="Arial" w:hAnsi="Arial" w:cs="Arial"/>
                <w:lang w:val="el-GR"/>
              </w:rPr>
              <w:t xml:space="preserve">ικαστήριο </w:t>
            </w:r>
            <w:r w:rsidR="009F3601" w:rsidRPr="009564E3">
              <w:rPr>
                <w:rFonts w:ascii="Arial" w:eastAsia="Calibri" w:hAnsi="Arial" w:cs="Arial"/>
                <w:lang w:val="el-GR"/>
              </w:rPr>
              <w:t>και, εκτός εάν το παρόν άρθρο</w:t>
            </w:r>
            <w:r w:rsidR="007A1D12">
              <w:rPr>
                <w:rFonts w:ascii="Arial" w:eastAsia="Calibri" w:hAnsi="Arial" w:cs="Arial"/>
                <w:lang w:val="el-GR"/>
              </w:rPr>
              <w:t xml:space="preserve"> προβλέπει διαφορετικά</w:t>
            </w:r>
            <w:r w:rsidR="009F3601" w:rsidRPr="009564E3">
              <w:rPr>
                <w:rFonts w:ascii="Arial" w:eastAsia="Calibri" w:hAnsi="Arial" w:cs="Arial"/>
                <w:lang w:val="el-GR"/>
              </w:rPr>
              <w:t xml:space="preserve">, </w:t>
            </w:r>
            <w:r w:rsidR="009F3601" w:rsidRPr="00296B99">
              <w:rPr>
                <w:rFonts w:ascii="Arial" w:hAnsi="Arial" w:cs="Arial"/>
                <w:lang w:val="el-GR"/>
              </w:rPr>
              <w:t>κέκτηται</w:t>
            </w:r>
            <w:r w:rsidR="009F3601" w:rsidRPr="009564E3">
              <w:rPr>
                <w:rFonts w:ascii="Arial" w:eastAsia="Calibri" w:hAnsi="Arial" w:cs="Arial"/>
                <w:lang w:val="el-GR"/>
              </w:rPr>
              <w:t xml:space="preserve"> δικαιοδοσία να </w:t>
            </w:r>
            <w:r w:rsidR="009F3601" w:rsidRPr="009564E3">
              <w:rPr>
                <w:rFonts w:ascii="Arial" w:eastAsia="Calibri" w:hAnsi="Arial" w:cs="Arial"/>
                <w:lang w:val="el-GR"/>
              </w:rPr>
              <w:lastRenderedPageBreak/>
              <w:t>αποφασίζει επί όλων των εφέσεων κατά αποφάσεων ο</w:t>
            </w:r>
            <w:r w:rsidR="009F3601">
              <w:rPr>
                <w:rFonts w:ascii="Arial" w:eastAsia="Calibri" w:hAnsi="Arial" w:cs="Arial"/>
                <w:lang w:val="el-GR"/>
              </w:rPr>
              <w:t>πο</w:t>
            </w:r>
            <w:r w:rsidR="009F3601" w:rsidRPr="009564E3">
              <w:rPr>
                <w:rFonts w:ascii="Arial" w:eastAsia="Calibri" w:hAnsi="Arial" w:cs="Arial"/>
                <w:lang w:val="el-GR"/>
              </w:rPr>
              <w:t xml:space="preserve">ιουδήποτε άλλου </w:t>
            </w:r>
            <w:r w:rsidR="007A1D12">
              <w:rPr>
                <w:rFonts w:ascii="Arial" w:eastAsia="Calibri" w:hAnsi="Arial" w:cs="Arial"/>
                <w:lang w:val="el-GR"/>
              </w:rPr>
              <w:t>δ</w:t>
            </w:r>
            <w:r w:rsidR="009F3601" w:rsidRPr="009564E3">
              <w:rPr>
                <w:rFonts w:ascii="Arial" w:eastAsia="Calibri" w:hAnsi="Arial" w:cs="Arial"/>
                <w:lang w:val="el-GR"/>
              </w:rPr>
              <w:t xml:space="preserve">ικαστηρίου, πλην του </w:t>
            </w:r>
            <w:r w:rsidR="009F3601">
              <w:rPr>
                <w:rFonts w:ascii="Arial" w:eastAsia="Calibri" w:hAnsi="Arial" w:cs="Arial"/>
                <w:lang w:val="el-GR"/>
              </w:rPr>
              <w:t xml:space="preserve">Ανωτάτου Συνταγματικού </w:t>
            </w:r>
            <w:r w:rsidR="009F3601" w:rsidRPr="009564E3">
              <w:rPr>
                <w:rFonts w:ascii="Arial" w:eastAsia="Calibri" w:hAnsi="Arial" w:cs="Arial"/>
                <w:lang w:val="el-GR"/>
              </w:rPr>
              <w:t>Δικαστηρίου</w:t>
            </w:r>
            <w:r w:rsidR="009F3601">
              <w:rPr>
                <w:rFonts w:ascii="Arial" w:eastAsia="Calibri" w:hAnsi="Arial" w:cs="Arial"/>
                <w:lang w:val="el-GR"/>
              </w:rPr>
              <w:t xml:space="preserve"> και του Ανωτάτου Δικαστηρίου</w:t>
            </w:r>
            <w:r>
              <w:rPr>
                <w:rFonts w:ascii="Arial" w:eastAsia="Calibri" w:hAnsi="Arial" w:cs="Arial"/>
                <w:lang w:val="el-GR"/>
              </w:rPr>
              <w:t>·</w:t>
            </w:r>
          </w:p>
          <w:p w14:paraId="0681CF48" w14:textId="77777777" w:rsidR="00916BA6" w:rsidRDefault="00916BA6" w:rsidP="009F3601">
            <w:pPr>
              <w:spacing w:line="360" w:lineRule="auto"/>
              <w:jc w:val="both"/>
              <w:rPr>
                <w:rFonts w:ascii="Arial" w:eastAsia="Calibri" w:hAnsi="Arial" w:cs="Arial"/>
                <w:lang w:val="el-GR"/>
              </w:rPr>
            </w:pPr>
          </w:p>
          <w:p w14:paraId="3CF9BCC5" w14:textId="278A73EF" w:rsidR="009F3601" w:rsidRPr="009564E3" w:rsidRDefault="009F3601" w:rsidP="00296B99">
            <w:pPr>
              <w:spacing w:line="360" w:lineRule="auto"/>
              <w:ind w:left="1372" w:hanging="567"/>
              <w:jc w:val="both"/>
              <w:rPr>
                <w:rFonts w:ascii="Arial" w:hAnsi="Arial" w:cs="Arial"/>
                <w:lang w:val="el-GR"/>
              </w:rPr>
            </w:pPr>
            <w:r>
              <w:rPr>
                <w:rFonts w:ascii="Arial" w:eastAsia="Calibri" w:hAnsi="Arial" w:cs="Arial"/>
                <w:lang w:val="el-GR"/>
              </w:rPr>
              <w:t>(β</w:t>
            </w:r>
            <w:r w:rsidR="002952CF">
              <w:rPr>
                <w:rFonts w:ascii="Arial" w:eastAsia="Calibri" w:hAnsi="Arial" w:cs="Arial"/>
                <w:lang w:val="el-GR"/>
              </w:rPr>
              <w:t xml:space="preserve">) </w:t>
            </w:r>
            <w:r w:rsidR="00411722">
              <w:rPr>
                <w:rFonts w:ascii="Arial" w:eastAsia="Calibri" w:hAnsi="Arial" w:cs="Arial"/>
                <w:lang w:val="el-GR"/>
              </w:rPr>
              <w:tab/>
            </w:r>
            <w:r w:rsidR="002952CF">
              <w:rPr>
                <w:rFonts w:ascii="Arial" w:eastAsia="Calibri" w:hAnsi="Arial" w:cs="Arial"/>
                <w:lang w:val="el-GR"/>
              </w:rPr>
              <w:t>έχει δικαιοδοσία να εκδικάζει,</w:t>
            </w:r>
            <w:r>
              <w:rPr>
                <w:rFonts w:ascii="Arial" w:eastAsia="Calibri" w:hAnsi="Arial" w:cs="Arial"/>
                <w:lang w:val="el-GR"/>
              </w:rPr>
              <w:t xml:space="preserve"> σε  πρώτο και δεύτερο </w:t>
            </w:r>
            <w:r w:rsidRPr="00B84EEF">
              <w:rPr>
                <w:rFonts w:ascii="Arial" w:hAnsi="Arial" w:cs="Arial"/>
                <w:lang w:val="el-GR"/>
              </w:rPr>
              <w:t>βαθμό</w:t>
            </w:r>
            <w:r w:rsidR="002952CF">
              <w:rPr>
                <w:rFonts w:ascii="Arial" w:eastAsia="Calibri" w:hAnsi="Arial" w:cs="Arial"/>
                <w:lang w:val="el-GR"/>
              </w:rPr>
              <w:t>,</w:t>
            </w:r>
            <w:r>
              <w:rPr>
                <w:rFonts w:ascii="Arial" w:eastAsia="Calibri" w:hAnsi="Arial" w:cs="Arial"/>
                <w:lang w:val="el-GR"/>
              </w:rPr>
              <w:t xml:space="preserve"> </w:t>
            </w:r>
            <w:r>
              <w:rPr>
                <w:rFonts w:ascii="Arial" w:hAnsi="Arial" w:cs="Arial"/>
                <w:lang w:val="el-GR"/>
              </w:rPr>
              <w:t>εντάλματα της φύσ</w:t>
            </w:r>
            <w:r w:rsidR="009B660B">
              <w:rPr>
                <w:rFonts w:ascii="Arial" w:hAnsi="Arial" w:cs="Arial"/>
                <w:lang w:val="el-GR"/>
              </w:rPr>
              <w:t>εως</w:t>
            </w:r>
            <w:r>
              <w:rPr>
                <w:rFonts w:ascii="Arial" w:hAnsi="Arial" w:cs="Arial"/>
                <w:lang w:val="el-GR"/>
              </w:rPr>
              <w:t xml:space="preserve"> του </w:t>
            </w:r>
            <w:r>
              <w:rPr>
                <w:rFonts w:ascii="Arial" w:hAnsi="Arial" w:cs="Arial"/>
                <w:lang w:val="en-US"/>
              </w:rPr>
              <w:t>habeas</w:t>
            </w:r>
            <w:r w:rsidRPr="00CE7DCA">
              <w:rPr>
                <w:rFonts w:ascii="Arial" w:hAnsi="Arial" w:cs="Arial"/>
                <w:lang w:val="el-GR"/>
              </w:rPr>
              <w:t xml:space="preserve"> </w:t>
            </w:r>
            <w:r>
              <w:rPr>
                <w:rFonts w:ascii="Arial" w:hAnsi="Arial" w:cs="Arial"/>
                <w:lang w:val="en-US"/>
              </w:rPr>
              <w:t>corpus</w:t>
            </w:r>
            <w:r w:rsidRPr="00CE7DCA">
              <w:rPr>
                <w:rFonts w:ascii="Arial" w:hAnsi="Arial" w:cs="Arial"/>
                <w:lang w:val="el-GR"/>
              </w:rPr>
              <w:t xml:space="preserve">, </w:t>
            </w:r>
            <w:r w:rsidRPr="00296B99">
              <w:rPr>
                <w:rFonts w:ascii="Arial" w:hAnsi="Arial" w:cs="Arial"/>
                <w:lang w:val="el-GR"/>
              </w:rPr>
              <w:t>mandamus</w:t>
            </w:r>
            <w:r w:rsidRPr="00CE7DCA">
              <w:rPr>
                <w:rFonts w:ascii="Arial" w:hAnsi="Arial" w:cs="Arial"/>
                <w:lang w:val="el-GR"/>
              </w:rPr>
              <w:t xml:space="preserve">, </w:t>
            </w:r>
            <w:r>
              <w:rPr>
                <w:rFonts w:ascii="Arial" w:hAnsi="Arial" w:cs="Arial"/>
                <w:lang w:val="en-US"/>
              </w:rPr>
              <w:t>prohibition</w:t>
            </w:r>
            <w:r w:rsidRPr="00CE7DCA">
              <w:rPr>
                <w:rFonts w:ascii="Arial" w:hAnsi="Arial" w:cs="Arial"/>
                <w:lang w:val="el-GR"/>
              </w:rPr>
              <w:t xml:space="preserve">, </w:t>
            </w:r>
            <w:r>
              <w:rPr>
                <w:rFonts w:ascii="Arial" w:hAnsi="Arial" w:cs="Arial"/>
                <w:lang w:val="en-US"/>
              </w:rPr>
              <w:t>quo</w:t>
            </w:r>
            <w:r w:rsidRPr="00CE7DCA">
              <w:rPr>
                <w:rFonts w:ascii="Arial" w:hAnsi="Arial" w:cs="Arial"/>
                <w:lang w:val="el-GR"/>
              </w:rPr>
              <w:t xml:space="preserve"> </w:t>
            </w:r>
            <w:r>
              <w:rPr>
                <w:rFonts w:ascii="Arial" w:hAnsi="Arial" w:cs="Arial"/>
                <w:lang w:val="en-US"/>
              </w:rPr>
              <w:t>warranto</w:t>
            </w:r>
            <w:r w:rsidRPr="00CE7DCA">
              <w:rPr>
                <w:rFonts w:ascii="Arial" w:hAnsi="Arial" w:cs="Arial"/>
                <w:lang w:val="el-GR"/>
              </w:rPr>
              <w:t xml:space="preserve"> </w:t>
            </w:r>
            <w:r>
              <w:rPr>
                <w:rFonts w:ascii="Arial" w:hAnsi="Arial" w:cs="Arial"/>
                <w:lang w:val="el-GR"/>
              </w:rPr>
              <w:t xml:space="preserve">και </w:t>
            </w:r>
            <w:r>
              <w:rPr>
                <w:rFonts w:ascii="Arial" w:hAnsi="Arial" w:cs="Arial"/>
                <w:lang w:val="en-US"/>
              </w:rPr>
              <w:t>certiorari</w:t>
            </w:r>
            <w:r w:rsidRPr="00CE7DCA">
              <w:rPr>
                <w:rFonts w:ascii="Arial" w:hAnsi="Arial" w:cs="Arial"/>
                <w:lang w:val="el-GR"/>
              </w:rPr>
              <w:t>.</w:t>
            </w:r>
            <w:r>
              <w:rPr>
                <w:rFonts w:ascii="Arial" w:hAnsi="Arial" w:cs="Arial"/>
                <w:lang w:val="el-GR"/>
              </w:rPr>
              <w:t>».</w:t>
            </w:r>
          </w:p>
        </w:tc>
      </w:tr>
      <w:tr w:rsidR="009F3601" w:rsidRPr="00965908" w14:paraId="2546FABC" w14:textId="77777777" w:rsidTr="00193033">
        <w:trPr>
          <w:gridAfter w:val="2"/>
          <w:wAfter w:w="47" w:type="dxa"/>
          <w:jc w:val="center"/>
        </w:trPr>
        <w:tc>
          <w:tcPr>
            <w:tcW w:w="2148" w:type="dxa"/>
          </w:tcPr>
          <w:p w14:paraId="48B4D85B"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lastRenderedPageBreak/>
              <w:t>Τροποποίηση του άρθρου 10 του βασικού νόμου.</w:t>
            </w:r>
          </w:p>
        </w:tc>
        <w:tc>
          <w:tcPr>
            <w:tcW w:w="7502" w:type="dxa"/>
            <w:gridSpan w:val="13"/>
          </w:tcPr>
          <w:p w14:paraId="5CDCFF9C" w14:textId="43B9797E" w:rsidR="009F3601" w:rsidRPr="009564E3" w:rsidRDefault="00A63C19" w:rsidP="00A63C19">
            <w:pPr>
              <w:spacing w:line="360" w:lineRule="auto"/>
              <w:jc w:val="both"/>
              <w:rPr>
                <w:rFonts w:ascii="Arial" w:hAnsi="Arial" w:cs="Arial"/>
                <w:lang w:val="el-GR"/>
              </w:rPr>
            </w:pPr>
            <w:r>
              <w:rPr>
                <w:rFonts w:ascii="Arial" w:hAnsi="Arial" w:cs="Arial"/>
                <w:lang w:val="el-GR"/>
              </w:rPr>
              <w:t>1</w:t>
            </w:r>
            <w:r w:rsidR="00F865DB">
              <w:rPr>
                <w:rFonts w:ascii="Arial" w:hAnsi="Arial" w:cs="Arial"/>
                <w:lang w:val="el-GR"/>
              </w:rPr>
              <w:t>3</w:t>
            </w:r>
            <w:r w:rsidR="009F3601" w:rsidRPr="009564E3">
              <w:rPr>
                <w:rFonts w:ascii="Arial" w:hAnsi="Arial" w:cs="Arial"/>
                <w:lang w:val="el-GR"/>
              </w:rPr>
              <w:t>. Το άρθρο 10 του βασικού νόμου τροποποιείται με την προσθήκη</w:t>
            </w:r>
            <w:r w:rsidR="009F3601">
              <w:rPr>
                <w:rFonts w:ascii="Arial" w:hAnsi="Arial" w:cs="Arial"/>
                <w:lang w:val="el-GR"/>
              </w:rPr>
              <w:t>, αμέσως μετά το εδάφιο (4)</w:t>
            </w:r>
            <w:r w:rsidR="00411722">
              <w:rPr>
                <w:rFonts w:ascii="Arial" w:hAnsi="Arial" w:cs="Arial"/>
                <w:lang w:val="el-GR"/>
              </w:rPr>
              <w:t xml:space="preserve"> αυτού</w:t>
            </w:r>
            <w:r w:rsidR="009F3601">
              <w:rPr>
                <w:rFonts w:ascii="Arial" w:hAnsi="Arial" w:cs="Arial"/>
                <w:lang w:val="el-GR"/>
              </w:rPr>
              <w:t>,</w:t>
            </w:r>
            <w:r w:rsidR="009F3601" w:rsidRPr="009564E3">
              <w:rPr>
                <w:rFonts w:ascii="Arial" w:hAnsi="Arial" w:cs="Arial"/>
                <w:lang w:val="el-GR"/>
              </w:rPr>
              <w:t xml:space="preserve"> </w:t>
            </w:r>
            <w:r w:rsidR="009F3601">
              <w:rPr>
                <w:rFonts w:ascii="Arial" w:hAnsi="Arial" w:cs="Arial"/>
                <w:lang w:val="el-GR"/>
              </w:rPr>
              <w:t>τ</w:t>
            </w:r>
            <w:r>
              <w:rPr>
                <w:rFonts w:ascii="Arial" w:hAnsi="Arial" w:cs="Arial"/>
                <w:lang w:val="el-GR"/>
              </w:rPr>
              <w:t>ων</w:t>
            </w:r>
            <w:r w:rsidR="009F3601">
              <w:rPr>
                <w:rFonts w:ascii="Arial" w:hAnsi="Arial" w:cs="Arial"/>
                <w:lang w:val="el-GR"/>
              </w:rPr>
              <w:t xml:space="preserve"> ακόλουθ</w:t>
            </w:r>
            <w:r>
              <w:rPr>
                <w:rFonts w:ascii="Arial" w:hAnsi="Arial" w:cs="Arial"/>
                <w:lang w:val="el-GR"/>
              </w:rPr>
              <w:t>ων</w:t>
            </w:r>
            <w:r w:rsidR="009F3601">
              <w:rPr>
                <w:rFonts w:ascii="Arial" w:hAnsi="Arial" w:cs="Arial"/>
                <w:lang w:val="el-GR"/>
              </w:rPr>
              <w:t xml:space="preserve"> νέ</w:t>
            </w:r>
            <w:r>
              <w:rPr>
                <w:rFonts w:ascii="Arial" w:hAnsi="Arial" w:cs="Arial"/>
                <w:lang w:val="el-GR"/>
              </w:rPr>
              <w:t>ων</w:t>
            </w:r>
            <w:r w:rsidR="009F3601">
              <w:rPr>
                <w:rFonts w:ascii="Arial" w:hAnsi="Arial" w:cs="Arial"/>
                <w:lang w:val="el-GR"/>
              </w:rPr>
              <w:t xml:space="preserve"> εδαφί</w:t>
            </w:r>
            <w:r>
              <w:rPr>
                <w:rFonts w:ascii="Arial" w:hAnsi="Arial" w:cs="Arial"/>
                <w:lang w:val="el-GR"/>
              </w:rPr>
              <w:t>ων</w:t>
            </w:r>
            <w:r w:rsidR="009F3601">
              <w:rPr>
                <w:rFonts w:ascii="Arial" w:hAnsi="Arial" w:cs="Arial"/>
                <w:lang w:val="el-GR"/>
              </w:rPr>
              <w:t>:</w:t>
            </w:r>
          </w:p>
        </w:tc>
      </w:tr>
      <w:tr w:rsidR="009F3601" w:rsidRPr="009564E3" w14:paraId="2AD9163D" w14:textId="77777777" w:rsidTr="00193033">
        <w:trPr>
          <w:gridAfter w:val="2"/>
          <w:wAfter w:w="47" w:type="dxa"/>
          <w:jc w:val="center"/>
        </w:trPr>
        <w:tc>
          <w:tcPr>
            <w:tcW w:w="2148" w:type="dxa"/>
          </w:tcPr>
          <w:p w14:paraId="2F0DC9D3" w14:textId="77777777" w:rsidR="009F3601" w:rsidRPr="00B84EEF" w:rsidRDefault="009F3601" w:rsidP="009F3601">
            <w:pPr>
              <w:spacing w:line="360" w:lineRule="auto"/>
              <w:rPr>
                <w:rFonts w:ascii="Arial" w:hAnsi="Arial" w:cs="Arial"/>
                <w:lang w:val="el-GR"/>
              </w:rPr>
            </w:pPr>
          </w:p>
        </w:tc>
        <w:tc>
          <w:tcPr>
            <w:tcW w:w="7502" w:type="dxa"/>
            <w:gridSpan w:val="13"/>
          </w:tcPr>
          <w:p w14:paraId="3F048117" w14:textId="6B89220A" w:rsidR="00871DFC" w:rsidRPr="00E0502A" w:rsidRDefault="002952CF" w:rsidP="00A755CF">
            <w:pPr>
              <w:spacing w:line="360" w:lineRule="auto"/>
              <w:ind w:left="720" w:hanging="720"/>
              <w:jc w:val="both"/>
              <w:rPr>
                <w:rFonts w:ascii="Arial" w:hAnsi="Arial" w:cs="Arial"/>
                <w:lang w:val="el-GR"/>
              </w:rPr>
            </w:pPr>
            <w:r>
              <w:rPr>
                <w:rFonts w:ascii="Arial" w:hAnsi="Arial" w:cs="Arial"/>
                <w:lang w:val="el-GR"/>
              </w:rPr>
              <w:tab/>
            </w:r>
            <w:r w:rsidR="00871DFC">
              <w:rPr>
                <w:rFonts w:ascii="Arial" w:hAnsi="Arial" w:cs="Arial"/>
                <w:lang w:val="el-GR"/>
              </w:rPr>
              <w:t xml:space="preserve">«(5) Από </w:t>
            </w:r>
            <w:r w:rsidR="005068D4">
              <w:rPr>
                <w:rFonts w:ascii="Arial" w:hAnsi="Arial" w:cs="Arial"/>
                <w:lang w:val="el-GR"/>
              </w:rPr>
              <w:t>την</w:t>
            </w:r>
            <w:r w:rsidR="00DA27C9">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5068D4">
              <w:rPr>
                <w:rFonts w:ascii="Arial" w:hAnsi="Arial" w:cs="Arial"/>
                <w:lang w:val="el-GR"/>
              </w:rPr>
              <w:t>-</w:t>
            </w:r>
          </w:p>
        </w:tc>
      </w:tr>
      <w:tr w:rsidR="00F45C8F" w:rsidRPr="00965908" w14:paraId="07C0AFCB" w14:textId="77777777" w:rsidTr="00193033">
        <w:trPr>
          <w:gridAfter w:val="2"/>
          <w:wAfter w:w="47" w:type="dxa"/>
          <w:jc w:val="center"/>
        </w:trPr>
        <w:tc>
          <w:tcPr>
            <w:tcW w:w="2148" w:type="dxa"/>
          </w:tcPr>
          <w:p w14:paraId="6536F58E" w14:textId="77777777" w:rsidR="00F45C8F" w:rsidRPr="00B84EEF" w:rsidRDefault="00F45C8F" w:rsidP="009F3601">
            <w:pPr>
              <w:spacing w:line="360" w:lineRule="auto"/>
              <w:rPr>
                <w:rFonts w:ascii="Arial" w:hAnsi="Arial" w:cs="Arial"/>
                <w:lang w:val="el-GR"/>
              </w:rPr>
            </w:pPr>
          </w:p>
        </w:tc>
        <w:tc>
          <w:tcPr>
            <w:tcW w:w="1309" w:type="dxa"/>
            <w:gridSpan w:val="4"/>
          </w:tcPr>
          <w:p w14:paraId="087728CC" w14:textId="77777777" w:rsidR="00F45C8F" w:rsidRPr="009564E3" w:rsidRDefault="00F45C8F" w:rsidP="009F3601">
            <w:pPr>
              <w:spacing w:line="360" w:lineRule="auto"/>
              <w:jc w:val="both"/>
              <w:rPr>
                <w:rFonts w:ascii="Arial" w:hAnsi="Arial" w:cs="Arial"/>
                <w:lang w:val="el-GR"/>
              </w:rPr>
            </w:pPr>
          </w:p>
        </w:tc>
        <w:tc>
          <w:tcPr>
            <w:tcW w:w="6193" w:type="dxa"/>
            <w:gridSpan w:val="9"/>
            <w:vMerge w:val="restart"/>
            <w:tcBorders>
              <w:left w:val="nil"/>
            </w:tcBorders>
          </w:tcPr>
          <w:p w14:paraId="5E64D646" w14:textId="7B7D48A9" w:rsidR="00F45C8F" w:rsidRDefault="00F45C8F" w:rsidP="00B84EEF">
            <w:pPr>
              <w:tabs>
                <w:tab w:val="left" w:pos="719"/>
              </w:tabs>
              <w:spacing w:line="360" w:lineRule="auto"/>
              <w:ind w:left="720" w:hanging="720"/>
              <w:jc w:val="both"/>
              <w:rPr>
                <w:rFonts w:ascii="Arial" w:hAnsi="Arial" w:cs="Arial"/>
                <w:lang w:val="el-GR"/>
              </w:rPr>
            </w:pPr>
            <w:r w:rsidRPr="009564E3">
              <w:rPr>
                <w:rFonts w:ascii="Arial" w:hAnsi="Arial" w:cs="Arial"/>
                <w:lang w:val="el-GR"/>
              </w:rPr>
              <w:t xml:space="preserve">(α) </w:t>
            </w:r>
            <w:r>
              <w:rPr>
                <w:rFonts w:ascii="Arial" w:hAnsi="Arial" w:cs="Arial"/>
                <w:lang w:val="el-GR"/>
              </w:rPr>
              <w:tab/>
              <w:t>λειτουργεί τ</w:t>
            </w:r>
            <w:r w:rsidRPr="009564E3">
              <w:rPr>
                <w:rFonts w:ascii="Arial" w:hAnsi="Arial" w:cs="Arial"/>
                <w:lang w:val="el-GR"/>
              </w:rPr>
              <w:t>ο Ανώτατο Δικαστικό Συμβούλιο</w:t>
            </w:r>
            <w:r w:rsidR="009B660B">
              <w:rPr>
                <w:rFonts w:ascii="Arial" w:hAnsi="Arial" w:cs="Arial"/>
                <w:lang w:val="el-GR"/>
              </w:rPr>
              <w:t>,</w:t>
            </w:r>
            <w:r w:rsidRPr="009564E3">
              <w:rPr>
                <w:rFonts w:ascii="Arial" w:hAnsi="Arial" w:cs="Arial"/>
                <w:lang w:val="el-GR"/>
              </w:rPr>
              <w:t xml:space="preserve"> στην αποκλειστική αρμοδιότητα του οποίου υπάγονται ο διορισμός, η προαγωγή, η μετάθεση, ο τερματισμός της υπηρεσίας</w:t>
            </w:r>
            <w:r>
              <w:rPr>
                <w:rFonts w:ascii="Arial" w:hAnsi="Arial" w:cs="Arial"/>
                <w:lang w:val="el-GR"/>
              </w:rPr>
              <w:t>,</w:t>
            </w:r>
            <w:r w:rsidRPr="009564E3">
              <w:rPr>
                <w:rFonts w:ascii="Arial" w:hAnsi="Arial" w:cs="Arial"/>
                <w:lang w:val="el-GR"/>
              </w:rPr>
              <w:t xml:space="preserve"> η απόλυση και η πειθαρχική εξουσία </w:t>
            </w:r>
            <w:r>
              <w:rPr>
                <w:rFonts w:ascii="Arial" w:hAnsi="Arial" w:cs="Arial"/>
                <w:lang w:val="el-GR"/>
              </w:rPr>
              <w:t xml:space="preserve">επί </w:t>
            </w:r>
            <w:r w:rsidRPr="009564E3">
              <w:rPr>
                <w:rFonts w:ascii="Arial" w:hAnsi="Arial" w:cs="Arial"/>
                <w:lang w:val="el-GR"/>
              </w:rPr>
              <w:t>των Δικαστών του Εφετείου</w:t>
            </w:r>
            <w:r>
              <w:rPr>
                <w:rFonts w:ascii="Arial" w:hAnsi="Arial" w:cs="Arial"/>
                <w:lang w:val="el-GR"/>
              </w:rPr>
              <w:t xml:space="preserve"> και</w:t>
            </w:r>
            <w:r w:rsidRPr="009564E3">
              <w:rPr>
                <w:rFonts w:ascii="Arial" w:hAnsi="Arial" w:cs="Arial"/>
                <w:lang w:val="el-GR"/>
              </w:rPr>
              <w:t xml:space="preserve"> των </w:t>
            </w:r>
            <w:r>
              <w:rPr>
                <w:rFonts w:ascii="Arial" w:hAnsi="Arial" w:cs="Arial"/>
                <w:lang w:val="el-GR"/>
              </w:rPr>
              <w:t xml:space="preserve">δικαστών των πρωτοβάθμιων </w:t>
            </w:r>
            <w:r w:rsidRPr="009564E3">
              <w:rPr>
                <w:rFonts w:ascii="Arial" w:hAnsi="Arial" w:cs="Arial"/>
                <w:lang w:val="el-GR"/>
              </w:rPr>
              <w:t xml:space="preserve"> </w:t>
            </w:r>
            <w:r>
              <w:rPr>
                <w:rFonts w:ascii="Arial" w:hAnsi="Arial" w:cs="Arial"/>
                <w:lang w:val="el-GR"/>
              </w:rPr>
              <w:t>δ</w:t>
            </w:r>
            <w:r w:rsidRPr="009564E3">
              <w:rPr>
                <w:rFonts w:ascii="Arial" w:hAnsi="Arial" w:cs="Arial"/>
                <w:lang w:val="el-GR"/>
              </w:rPr>
              <w:t>ικαστηρίων</w:t>
            </w:r>
            <w:r w:rsidRPr="00B3038F">
              <w:rPr>
                <w:rFonts w:ascii="Arial" w:hAnsi="Arial" w:cs="Arial"/>
                <w:lang w:val="el-GR"/>
              </w:rPr>
              <w:t>:</w:t>
            </w:r>
          </w:p>
          <w:p w14:paraId="5D7D3629" w14:textId="77777777" w:rsidR="00F45C8F" w:rsidRDefault="00F45C8F" w:rsidP="009F3601">
            <w:pPr>
              <w:spacing w:line="360" w:lineRule="auto"/>
              <w:jc w:val="both"/>
              <w:rPr>
                <w:rFonts w:ascii="Arial" w:hAnsi="Arial" w:cs="Arial"/>
                <w:lang w:val="el-GR"/>
              </w:rPr>
            </w:pPr>
          </w:p>
          <w:p w14:paraId="2793B0F7" w14:textId="126883F3" w:rsidR="00F45C8F" w:rsidRDefault="00F45C8F" w:rsidP="00636743">
            <w:pPr>
              <w:spacing w:line="360" w:lineRule="auto"/>
              <w:ind w:left="720" w:hanging="720"/>
              <w:jc w:val="both"/>
              <w:rPr>
                <w:rFonts w:ascii="Arial" w:hAnsi="Arial" w:cs="Arial"/>
                <w:lang w:val="el-GR"/>
              </w:rPr>
            </w:pPr>
            <w:r>
              <w:rPr>
                <w:rFonts w:ascii="Arial" w:hAnsi="Arial" w:cs="Arial"/>
                <w:lang w:val="el-GR"/>
              </w:rPr>
              <w:tab/>
            </w:r>
            <w:r>
              <w:rPr>
                <w:rFonts w:ascii="Arial" w:hAnsi="Arial" w:cs="Arial"/>
                <w:lang w:val="el-GR"/>
              </w:rPr>
              <w:tab/>
              <w:t xml:space="preserve">Νοείται ότι, το Ανώτατο Δικαστικό Συμβούλιο, κατά τον διορισμό ή την πλήρωση οποιασδήποτε θέσης δικαστή, λαμβάνει υπόψη την </w:t>
            </w:r>
            <w:r w:rsidR="009B660B">
              <w:rPr>
                <w:rFonts w:ascii="Arial" w:hAnsi="Arial" w:cs="Arial"/>
                <w:lang w:val="el-GR"/>
              </w:rPr>
              <w:t xml:space="preserve">ανάγκη στελέχωσης </w:t>
            </w:r>
            <w:r>
              <w:rPr>
                <w:rFonts w:ascii="Arial" w:hAnsi="Arial" w:cs="Arial"/>
                <w:lang w:val="el-GR"/>
              </w:rPr>
              <w:t xml:space="preserve">των </w:t>
            </w:r>
            <w:r w:rsidR="009B660B">
              <w:rPr>
                <w:rFonts w:ascii="Arial" w:hAnsi="Arial" w:cs="Arial"/>
                <w:lang w:val="el-GR"/>
              </w:rPr>
              <w:t>δ</w:t>
            </w:r>
            <w:r>
              <w:rPr>
                <w:rFonts w:ascii="Arial" w:hAnsi="Arial" w:cs="Arial"/>
                <w:lang w:val="el-GR"/>
              </w:rPr>
              <w:t>ικαστηρίων από προσοντούχους δικηγόρους</w:t>
            </w:r>
            <w:r w:rsidRPr="009F273B">
              <w:rPr>
                <w:rFonts w:ascii="Arial" w:hAnsi="Arial" w:cs="Arial"/>
                <w:lang w:val="el-GR"/>
              </w:rPr>
              <w:t>:</w:t>
            </w:r>
          </w:p>
          <w:p w14:paraId="67F8C70C" w14:textId="77777777" w:rsidR="00F45C8F" w:rsidRDefault="00F45C8F" w:rsidP="009F3601">
            <w:pPr>
              <w:spacing w:line="360" w:lineRule="auto"/>
              <w:jc w:val="both"/>
              <w:rPr>
                <w:rFonts w:ascii="Arial" w:hAnsi="Arial" w:cs="Arial"/>
                <w:lang w:val="el-GR"/>
              </w:rPr>
            </w:pPr>
          </w:p>
          <w:p w14:paraId="4DF916F6" w14:textId="04D01B5A" w:rsidR="00F45C8F" w:rsidRDefault="00F45C8F" w:rsidP="00636743">
            <w:pPr>
              <w:spacing w:line="360" w:lineRule="auto"/>
              <w:ind w:left="720" w:hanging="720"/>
              <w:jc w:val="both"/>
              <w:rPr>
                <w:rFonts w:ascii="Arial" w:hAnsi="Arial" w:cs="Arial"/>
                <w:lang w:val="el-GR"/>
              </w:rPr>
            </w:pPr>
            <w:r>
              <w:rPr>
                <w:rFonts w:ascii="Arial" w:hAnsi="Arial" w:cs="Arial"/>
                <w:lang w:val="el-GR"/>
              </w:rPr>
              <w:tab/>
            </w:r>
            <w:r>
              <w:rPr>
                <w:rFonts w:ascii="Arial" w:hAnsi="Arial" w:cs="Arial"/>
                <w:lang w:val="el-GR"/>
              </w:rPr>
              <w:tab/>
              <w:t>Νοείται περαιτέρω ότι, οι αποφάσεις του Ανωτάτου Δικαστικού Συμβουλίου είναι επαρκώς και δεόντως αιτιολογημένες·</w:t>
            </w:r>
          </w:p>
          <w:p w14:paraId="67F2C204" w14:textId="77777777" w:rsidR="00F45C8F" w:rsidRPr="009564E3" w:rsidRDefault="00F45C8F" w:rsidP="009F3601">
            <w:pPr>
              <w:spacing w:line="360" w:lineRule="auto"/>
              <w:jc w:val="both"/>
              <w:rPr>
                <w:rFonts w:ascii="Arial" w:hAnsi="Arial" w:cs="Arial"/>
                <w:lang w:val="el-GR"/>
              </w:rPr>
            </w:pPr>
          </w:p>
          <w:p w14:paraId="7A1B89D1" w14:textId="1E2D327A" w:rsidR="00F45C8F" w:rsidRDefault="00F45C8F" w:rsidP="009F273B">
            <w:pPr>
              <w:spacing w:line="360" w:lineRule="auto"/>
              <w:ind w:left="720" w:hanging="720"/>
              <w:jc w:val="both"/>
              <w:rPr>
                <w:rFonts w:ascii="Arial" w:hAnsi="Arial" w:cs="Arial"/>
                <w:lang w:val="el-GR"/>
              </w:rPr>
            </w:pPr>
            <w:r w:rsidRPr="009564E3">
              <w:rPr>
                <w:rFonts w:ascii="Arial" w:hAnsi="Arial" w:cs="Arial"/>
                <w:lang w:val="el-GR"/>
              </w:rPr>
              <w:lastRenderedPageBreak/>
              <w:t>(</w:t>
            </w:r>
            <w:r>
              <w:rPr>
                <w:rFonts w:ascii="Arial" w:hAnsi="Arial" w:cs="Arial"/>
                <w:lang w:val="el-GR"/>
              </w:rPr>
              <w:t>β</w:t>
            </w:r>
            <w:r w:rsidRPr="009564E3">
              <w:rPr>
                <w:rFonts w:ascii="Arial" w:hAnsi="Arial" w:cs="Arial"/>
                <w:lang w:val="el-GR"/>
              </w:rPr>
              <w:t xml:space="preserve">) </w:t>
            </w:r>
            <w:r>
              <w:rPr>
                <w:rFonts w:ascii="Arial" w:hAnsi="Arial" w:cs="Arial"/>
                <w:lang w:val="el-GR"/>
              </w:rPr>
              <w:tab/>
              <w:t>τ</w:t>
            </w:r>
            <w:r w:rsidRPr="009564E3">
              <w:rPr>
                <w:rFonts w:ascii="Arial" w:hAnsi="Arial" w:cs="Arial"/>
                <w:lang w:val="el-GR"/>
              </w:rPr>
              <w:t>ο Ανώτατο Δικασ</w:t>
            </w:r>
            <w:r>
              <w:rPr>
                <w:rFonts w:ascii="Arial" w:hAnsi="Arial" w:cs="Arial"/>
                <w:lang w:val="el-GR"/>
              </w:rPr>
              <w:t>τικό Συμβούλιο συγκροτείται από</w:t>
            </w:r>
            <w:r w:rsidR="00976239">
              <w:rPr>
                <w:rFonts w:ascii="Arial" w:hAnsi="Arial" w:cs="Arial"/>
                <w:lang w:val="el-GR"/>
              </w:rPr>
              <w:t xml:space="preserve"> </w:t>
            </w:r>
            <w:r>
              <w:rPr>
                <w:rFonts w:ascii="Arial" w:hAnsi="Arial" w:cs="Arial"/>
                <w:lang w:val="el-GR"/>
              </w:rPr>
              <w:t>τ</w:t>
            </w:r>
            <w:r w:rsidRPr="009564E3">
              <w:rPr>
                <w:rFonts w:ascii="Arial" w:hAnsi="Arial" w:cs="Arial"/>
                <w:lang w:val="el-GR"/>
              </w:rPr>
              <w:t>ον Πρόεδρο</w:t>
            </w:r>
            <w:r w:rsidRPr="009F273B">
              <w:rPr>
                <w:rFonts w:ascii="Arial" w:hAnsi="Arial" w:cs="Arial"/>
                <w:lang w:val="el-GR"/>
              </w:rPr>
              <w:t xml:space="preserve"> </w:t>
            </w:r>
            <w:r>
              <w:rPr>
                <w:rFonts w:ascii="Arial" w:hAnsi="Arial" w:cs="Arial"/>
                <w:lang w:val="el-GR"/>
              </w:rPr>
              <w:t>του Ανωτάτου Δικαστηρίου ως Πρόεδρο του Ανωτάτου Δικαστικού Συμβουλίου και τους λοιπούς Δικαστές</w:t>
            </w:r>
            <w:r w:rsidRPr="009564E3">
              <w:rPr>
                <w:rFonts w:ascii="Arial" w:hAnsi="Arial" w:cs="Arial"/>
                <w:lang w:val="el-GR"/>
              </w:rPr>
              <w:t xml:space="preserve"> του Ανωτάτου Δικαστηρίου</w:t>
            </w:r>
            <w:r w:rsidR="009B660B">
              <w:rPr>
                <w:rFonts w:ascii="Arial" w:hAnsi="Arial" w:cs="Arial"/>
                <w:lang w:val="el-GR"/>
              </w:rPr>
              <w:t xml:space="preserve"> ως μέλη αυτού</w:t>
            </w:r>
            <w:r w:rsidRPr="009564E3">
              <w:rPr>
                <w:rFonts w:ascii="Arial" w:hAnsi="Arial" w:cs="Arial"/>
                <w:lang w:val="el-GR"/>
              </w:rPr>
              <w:t>:</w:t>
            </w:r>
          </w:p>
          <w:p w14:paraId="0D8309F2" w14:textId="77777777" w:rsidR="00F45C8F" w:rsidRDefault="00F45C8F" w:rsidP="009F3601">
            <w:pPr>
              <w:spacing w:line="360" w:lineRule="auto"/>
              <w:jc w:val="both"/>
              <w:rPr>
                <w:rFonts w:ascii="Arial" w:hAnsi="Arial" w:cs="Arial"/>
                <w:lang w:val="el-GR"/>
              </w:rPr>
            </w:pPr>
          </w:p>
          <w:p w14:paraId="7721357E" w14:textId="0096DD1A" w:rsidR="00F45C8F" w:rsidRDefault="00F45C8F" w:rsidP="009F273B">
            <w:pPr>
              <w:spacing w:line="360" w:lineRule="auto"/>
              <w:ind w:left="720" w:hanging="720"/>
              <w:jc w:val="both"/>
              <w:rPr>
                <w:rFonts w:ascii="Arial" w:hAnsi="Arial" w:cs="Arial"/>
                <w:lang w:val="el-GR"/>
              </w:rPr>
            </w:pPr>
            <w:r>
              <w:rPr>
                <w:rFonts w:ascii="Arial" w:hAnsi="Arial" w:cs="Arial"/>
                <w:lang w:val="el-GR"/>
              </w:rPr>
              <w:tab/>
            </w:r>
            <w:r>
              <w:rPr>
                <w:rFonts w:ascii="Arial" w:hAnsi="Arial" w:cs="Arial"/>
                <w:lang w:val="el-GR"/>
              </w:rPr>
              <w:tab/>
              <w:t>Νοείται ότι, σ</w:t>
            </w:r>
            <w:r w:rsidRPr="009564E3">
              <w:rPr>
                <w:rFonts w:ascii="Arial" w:hAnsi="Arial" w:cs="Arial"/>
                <w:lang w:val="el-GR"/>
              </w:rPr>
              <w:t xml:space="preserve">ε περίπτωση απουσίας ή προσωρινής ανικανότητας ή άλλου κωλύματος του Προέδρου του Ανωτάτου Δικαστηρίου, καθήκοντα Προέδρου </w:t>
            </w:r>
            <w:r>
              <w:rPr>
                <w:rFonts w:ascii="Arial" w:hAnsi="Arial" w:cs="Arial"/>
                <w:lang w:val="el-GR"/>
              </w:rPr>
              <w:t xml:space="preserve">του Ανωτάτου Δικαστικού </w:t>
            </w:r>
            <w:r w:rsidRPr="009564E3">
              <w:rPr>
                <w:rFonts w:ascii="Arial" w:hAnsi="Arial" w:cs="Arial"/>
                <w:lang w:val="el-GR"/>
              </w:rPr>
              <w:t>Συμβουλίου ασκεί ο αρχαιότερος Δικαστής του Ανωτάτου Δικαστηρίου</w:t>
            </w:r>
            <w:r w:rsidR="00330C6F">
              <w:rPr>
                <w:rFonts w:ascii="Arial" w:hAnsi="Arial" w:cs="Arial"/>
                <w:color w:val="000000"/>
                <w:lang w:val="el-GR"/>
              </w:rPr>
              <w:t>∙</w:t>
            </w:r>
            <w:r>
              <w:rPr>
                <w:rFonts w:ascii="Arial" w:hAnsi="Arial" w:cs="Arial"/>
                <w:lang w:val="el-GR"/>
              </w:rPr>
              <w:t xml:space="preserve"> </w:t>
            </w:r>
          </w:p>
          <w:p w14:paraId="500E25E6" w14:textId="77777777" w:rsidR="00F45C8F" w:rsidRDefault="00F45C8F" w:rsidP="009F273B">
            <w:pPr>
              <w:spacing w:line="360" w:lineRule="auto"/>
              <w:ind w:left="720" w:hanging="720"/>
              <w:jc w:val="both"/>
              <w:rPr>
                <w:rFonts w:ascii="Arial" w:hAnsi="Arial" w:cs="Arial"/>
                <w:lang w:val="el-GR"/>
              </w:rPr>
            </w:pPr>
          </w:p>
          <w:p w14:paraId="49D0BD99" w14:textId="1BE0C623" w:rsidR="00F45C8F" w:rsidRDefault="00F45C8F" w:rsidP="00B84EEF">
            <w:pPr>
              <w:tabs>
                <w:tab w:val="left" w:pos="719"/>
              </w:tabs>
              <w:spacing w:line="360" w:lineRule="auto"/>
              <w:ind w:left="720" w:hanging="720"/>
              <w:jc w:val="both"/>
              <w:rPr>
                <w:rFonts w:ascii="Arial" w:hAnsi="Arial" w:cs="Arial"/>
                <w:lang w:val="el-GR"/>
              </w:rPr>
            </w:pPr>
            <w:r>
              <w:rPr>
                <w:rFonts w:ascii="Arial" w:hAnsi="Arial" w:cs="Arial"/>
                <w:lang w:val="el-GR"/>
              </w:rPr>
              <w:t>(γ)</w:t>
            </w:r>
            <w:r w:rsidR="00976239">
              <w:rPr>
                <w:rFonts w:ascii="Arial" w:hAnsi="Arial" w:cs="Arial"/>
                <w:lang w:val="el-GR"/>
              </w:rPr>
              <w:tab/>
            </w:r>
            <w:r>
              <w:rPr>
                <w:rFonts w:ascii="Arial" w:hAnsi="Arial" w:cs="Arial"/>
                <w:lang w:val="el-GR"/>
              </w:rPr>
              <w:t xml:space="preserve">στις συνεδρίες του Ανωτάτου Δικαστικού Συμβουλίου οι οποίες αφορούν διορισμό, προαγωγή ή μετάθεση Δικαστή του Εφετείου ή πρωτοβάθμιου </w:t>
            </w:r>
            <w:r w:rsidR="000D37F6">
              <w:rPr>
                <w:rFonts w:ascii="Arial" w:hAnsi="Arial" w:cs="Arial"/>
                <w:lang w:val="el-GR"/>
              </w:rPr>
              <w:t>δ</w:t>
            </w:r>
            <w:r>
              <w:rPr>
                <w:rFonts w:ascii="Arial" w:hAnsi="Arial" w:cs="Arial"/>
                <w:lang w:val="el-GR"/>
              </w:rPr>
              <w:t>ικαστηρίου δικαιούνται να παρίστανται ως παρατηρητές</w:t>
            </w:r>
            <w:r w:rsidR="000D37F6">
              <w:rPr>
                <w:rFonts w:ascii="Arial" w:hAnsi="Arial" w:cs="Arial"/>
                <w:lang w:val="el-GR"/>
              </w:rPr>
              <w:t>,</w:t>
            </w:r>
            <w:r>
              <w:rPr>
                <w:rFonts w:ascii="Arial" w:hAnsi="Arial" w:cs="Arial"/>
                <w:lang w:val="el-GR"/>
              </w:rPr>
              <w:t xml:space="preserve"> </w:t>
            </w:r>
            <w:r w:rsidR="000D37F6">
              <w:rPr>
                <w:rFonts w:ascii="Arial" w:hAnsi="Arial" w:cs="Arial"/>
                <w:lang w:val="el-GR"/>
              </w:rPr>
              <w:t>χωρίς δικαίωμα ψήφου</w:t>
            </w:r>
            <w:r>
              <w:rPr>
                <w:rFonts w:ascii="Arial" w:hAnsi="Arial" w:cs="Arial"/>
                <w:lang w:val="el-GR"/>
              </w:rPr>
              <w:t>-</w:t>
            </w:r>
          </w:p>
          <w:p w14:paraId="014AE29A" w14:textId="7AD7526A" w:rsidR="00F45C8F" w:rsidRPr="009564E3" w:rsidRDefault="00F45C8F" w:rsidP="00B84EEF">
            <w:pPr>
              <w:spacing w:line="360" w:lineRule="auto"/>
              <w:ind w:left="1476" w:hanging="720"/>
              <w:jc w:val="both"/>
              <w:rPr>
                <w:rFonts w:ascii="Arial" w:hAnsi="Arial" w:cs="Arial"/>
                <w:lang w:val="el-GR"/>
              </w:rPr>
            </w:pPr>
            <w:r w:rsidRPr="009564E3">
              <w:rPr>
                <w:rFonts w:ascii="Arial" w:hAnsi="Arial" w:cs="Arial"/>
                <w:lang w:val="el-GR"/>
              </w:rPr>
              <w:t>(</w:t>
            </w:r>
            <w:r w:rsidR="00976239">
              <w:rPr>
                <w:rFonts w:ascii="Arial" w:hAnsi="Arial" w:cs="Arial"/>
                <w:lang w:val="en-US"/>
              </w:rPr>
              <w:t>i</w:t>
            </w:r>
            <w:r w:rsidRPr="009564E3">
              <w:rPr>
                <w:rFonts w:ascii="Arial" w:hAnsi="Arial" w:cs="Arial"/>
                <w:lang w:val="el-GR"/>
              </w:rPr>
              <w:t xml:space="preserve">) </w:t>
            </w:r>
            <w:r>
              <w:rPr>
                <w:rFonts w:ascii="Arial" w:hAnsi="Arial" w:cs="Arial"/>
                <w:lang w:val="el-GR"/>
              </w:rPr>
              <w:tab/>
            </w:r>
            <w:r w:rsidRPr="009564E3">
              <w:rPr>
                <w:rFonts w:ascii="Arial" w:hAnsi="Arial" w:cs="Arial"/>
                <w:lang w:val="el-GR"/>
              </w:rPr>
              <w:t>ο Γενικό</w:t>
            </w:r>
            <w:r>
              <w:rPr>
                <w:rFonts w:ascii="Arial" w:hAnsi="Arial" w:cs="Arial"/>
                <w:lang w:val="el-GR"/>
              </w:rPr>
              <w:t>ς</w:t>
            </w:r>
            <w:r w:rsidRPr="009564E3">
              <w:rPr>
                <w:rFonts w:ascii="Arial" w:hAnsi="Arial" w:cs="Arial"/>
                <w:lang w:val="el-GR"/>
              </w:rPr>
              <w:t xml:space="preserve"> Εισαγγελέα</w:t>
            </w:r>
            <w:r>
              <w:rPr>
                <w:rFonts w:ascii="Arial" w:hAnsi="Arial" w:cs="Arial"/>
                <w:lang w:val="el-GR"/>
              </w:rPr>
              <w:t>ς</w:t>
            </w:r>
            <w:r w:rsidRPr="009564E3">
              <w:rPr>
                <w:rFonts w:ascii="Arial" w:hAnsi="Arial" w:cs="Arial"/>
                <w:lang w:val="el-GR"/>
              </w:rPr>
              <w:t xml:space="preserve"> της Δημοκρατίας και</w:t>
            </w:r>
            <w:r>
              <w:rPr>
                <w:rFonts w:ascii="Arial" w:hAnsi="Arial" w:cs="Arial"/>
                <w:lang w:val="el-GR"/>
              </w:rPr>
              <w:t>,</w:t>
            </w:r>
            <w:r w:rsidRPr="009564E3">
              <w:rPr>
                <w:rFonts w:ascii="Arial" w:hAnsi="Arial" w:cs="Arial"/>
                <w:lang w:val="el-GR"/>
              </w:rPr>
              <w:t xml:space="preserve"> σε περίπτωση απουσίας ή προσωρινής ανικανότητας αυτού</w:t>
            </w:r>
            <w:r>
              <w:rPr>
                <w:rFonts w:ascii="Arial" w:hAnsi="Arial" w:cs="Arial"/>
                <w:lang w:val="el-GR"/>
              </w:rPr>
              <w:t>,</w:t>
            </w:r>
            <w:r w:rsidRPr="009564E3">
              <w:rPr>
                <w:rFonts w:ascii="Arial" w:hAnsi="Arial" w:cs="Arial"/>
                <w:lang w:val="el-GR"/>
              </w:rPr>
              <w:t xml:space="preserve">  ο Βοηθό</w:t>
            </w:r>
            <w:r>
              <w:rPr>
                <w:rFonts w:ascii="Arial" w:hAnsi="Arial" w:cs="Arial"/>
                <w:lang w:val="el-GR"/>
              </w:rPr>
              <w:t>ς</w:t>
            </w:r>
            <w:r w:rsidRPr="009564E3">
              <w:rPr>
                <w:rFonts w:ascii="Arial" w:hAnsi="Arial" w:cs="Arial"/>
                <w:lang w:val="el-GR"/>
              </w:rPr>
              <w:t xml:space="preserve"> Γενικ</w:t>
            </w:r>
            <w:r>
              <w:rPr>
                <w:rFonts w:ascii="Arial" w:hAnsi="Arial" w:cs="Arial"/>
                <w:lang w:val="el-GR"/>
              </w:rPr>
              <w:t>ός</w:t>
            </w:r>
            <w:r w:rsidRPr="009564E3">
              <w:rPr>
                <w:rFonts w:ascii="Arial" w:hAnsi="Arial" w:cs="Arial"/>
                <w:lang w:val="el-GR"/>
              </w:rPr>
              <w:t xml:space="preserve"> Εισαγγελέα</w:t>
            </w:r>
            <w:r w:rsidR="00330C6F">
              <w:rPr>
                <w:rFonts w:ascii="Arial" w:hAnsi="Arial" w:cs="Arial"/>
                <w:lang w:val="el-GR"/>
              </w:rPr>
              <w:t>ς</w:t>
            </w:r>
            <w:r w:rsidRPr="009564E3">
              <w:rPr>
                <w:rFonts w:ascii="Arial" w:hAnsi="Arial" w:cs="Arial"/>
                <w:lang w:val="el-GR"/>
              </w:rPr>
              <w:t xml:space="preserve"> της Δημοκρατίας</w:t>
            </w:r>
            <w:r w:rsidR="00330C6F">
              <w:rPr>
                <w:rFonts w:ascii="Arial" w:hAnsi="Arial" w:cs="Arial"/>
                <w:color w:val="000000"/>
                <w:lang w:val="el-GR"/>
              </w:rPr>
              <w:t>∙</w:t>
            </w:r>
          </w:p>
          <w:p w14:paraId="1ADD1EF8" w14:textId="7FE2BB55" w:rsidR="005E31F6" w:rsidRDefault="00F45C8F" w:rsidP="005E31F6">
            <w:pPr>
              <w:spacing w:line="360" w:lineRule="auto"/>
              <w:ind w:left="1476" w:hanging="720"/>
              <w:jc w:val="both"/>
              <w:rPr>
                <w:rFonts w:ascii="Arial" w:hAnsi="Arial" w:cs="Arial"/>
                <w:lang w:val="el-GR"/>
              </w:rPr>
            </w:pPr>
            <w:r w:rsidRPr="009564E3">
              <w:rPr>
                <w:rFonts w:ascii="Arial" w:hAnsi="Arial" w:cs="Arial"/>
                <w:lang w:val="el-GR"/>
              </w:rPr>
              <w:t>(</w:t>
            </w:r>
            <w:r w:rsidR="00976239">
              <w:rPr>
                <w:rFonts w:ascii="Arial" w:hAnsi="Arial" w:cs="Arial"/>
                <w:lang w:val="en-US"/>
              </w:rPr>
              <w:t>ii</w:t>
            </w:r>
            <w:r w:rsidRPr="009564E3">
              <w:rPr>
                <w:rFonts w:ascii="Arial" w:hAnsi="Arial" w:cs="Arial"/>
                <w:lang w:val="el-GR"/>
              </w:rPr>
              <w:t xml:space="preserve">) </w:t>
            </w:r>
            <w:r w:rsidR="00A173A6">
              <w:rPr>
                <w:rFonts w:ascii="Arial" w:hAnsi="Arial" w:cs="Arial"/>
                <w:lang w:val="el-GR"/>
              </w:rPr>
              <w:tab/>
            </w:r>
            <w:r w:rsidRPr="009564E3">
              <w:rPr>
                <w:rFonts w:ascii="Arial" w:hAnsi="Arial" w:cs="Arial"/>
                <w:lang w:val="el-GR"/>
              </w:rPr>
              <w:t>ο Πρόεδρο</w:t>
            </w:r>
            <w:r>
              <w:rPr>
                <w:rFonts w:ascii="Arial" w:hAnsi="Arial" w:cs="Arial"/>
                <w:lang w:val="el-GR"/>
              </w:rPr>
              <w:t>ς</w:t>
            </w:r>
            <w:r w:rsidRPr="009564E3">
              <w:rPr>
                <w:rFonts w:ascii="Arial" w:hAnsi="Arial" w:cs="Arial"/>
                <w:lang w:val="el-GR"/>
              </w:rPr>
              <w:t xml:space="preserve"> του Παγκύπριου Δικηγορικού Συλλόγου</w:t>
            </w:r>
            <w:r>
              <w:rPr>
                <w:rFonts w:ascii="Arial" w:hAnsi="Arial" w:cs="Arial"/>
                <w:lang w:val="el-GR"/>
              </w:rPr>
              <w:t xml:space="preserve"> </w:t>
            </w:r>
            <w:r w:rsidRPr="00C0183B">
              <w:rPr>
                <w:rFonts w:ascii="Arial" w:hAnsi="Arial" w:cs="Arial"/>
                <w:lang w:val="el-GR"/>
              </w:rPr>
              <w:t>και</w:t>
            </w:r>
            <w:r>
              <w:rPr>
                <w:rFonts w:ascii="Arial" w:hAnsi="Arial" w:cs="Arial"/>
                <w:lang w:val="el-GR"/>
              </w:rPr>
              <w:t>,</w:t>
            </w:r>
            <w:r w:rsidRPr="00C0183B">
              <w:rPr>
                <w:rFonts w:ascii="Arial" w:hAnsi="Arial" w:cs="Arial"/>
                <w:lang w:val="el-GR"/>
              </w:rPr>
              <w:t xml:space="preserve"> σε περ</w:t>
            </w:r>
            <w:r>
              <w:rPr>
                <w:rFonts w:ascii="Arial" w:hAnsi="Arial" w:cs="Arial"/>
                <w:lang w:val="el-GR"/>
              </w:rPr>
              <w:t>ίπτωση απουσίας ή προσωρινής ανικανότητας αυτού, ο Αντιπρόεδρος του Παγκύπριου Δικηγορικού Συλλόγου</w:t>
            </w:r>
            <w:r w:rsidR="00AC7864">
              <w:rPr>
                <w:rFonts w:ascii="Arial" w:hAnsi="Arial" w:cs="Arial"/>
                <w:lang w:val="el-GR"/>
              </w:rPr>
              <w:t>· και</w:t>
            </w:r>
          </w:p>
          <w:p w14:paraId="347115BA" w14:textId="72517970" w:rsidR="00F45C8F" w:rsidRPr="005E31F6" w:rsidRDefault="005E31F6" w:rsidP="00752826">
            <w:pPr>
              <w:spacing w:line="360" w:lineRule="auto"/>
              <w:ind w:left="1422" w:hanging="567"/>
              <w:jc w:val="both"/>
              <w:rPr>
                <w:rFonts w:ascii="Arial" w:hAnsi="Arial" w:cs="Arial"/>
                <w:color w:val="000000"/>
                <w:lang w:val="el-GR"/>
              </w:rPr>
            </w:pPr>
            <w:r w:rsidRPr="00237F14">
              <w:rPr>
                <w:rFonts w:ascii="Arial" w:hAnsi="Arial" w:cs="Arial"/>
                <w:lang w:val="el-GR"/>
              </w:rPr>
              <w:t>(</w:t>
            </w:r>
            <w:r>
              <w:rPr>
                <w:rFonts w:ascii="Arial" w:hAnsi="Arial" w:cs="Arial"/>
                <w:lang w:val="en-US"/>
              </w:rPr>
              <w:t>iii</w:t>
            </w:r>
            <w:r w:rsidRPr="00237F14">
              <w:rPr>
                <w:rFonts w:ascii="Arial" w:hAnsi="Arial" w:cs="Arial"/>
                <w:lang w:val="el-GR"/>
              </w:rPr>
              <w:t>)</w:t>
            </w:r>
            <w:r w:rsidRPr="00752826">
              <w:rPr>
                <w:rFonts w:ascii="Arial" w:hAnsi="Arial" w:cs="Arial"/>
                <w:lang w:val="el-GR"/>
              </w:rPr>
              <w:t xml:space="preserve"> </w:t>
            </w:r>
            <w:r w:rsidR="00AC7864">
              <w:rPr>
                <w:rFonts w:ascii="Arial" w:hAnsi="Arial" w:cs="Arial"/>
                <w:lang w:val="el-GR"/>
              </w:rPr>
              <w:tab/>
            </w:r>
            <w:r w:rsidRPr="00752826">
              <w:rPr>
                <w:rFonts w:ascii="Arial" w:hAnsi="Arial" w:cs="Arial"/>
                <w:lang w:val="el-GR"/>
              </w:rPr>
              <w:t>δύο (2) νομικοί εγνωσμένου κύρους και ανώτατου επαγγελματικού επιπέδου</w:t>
            </w:r>
            <w:r w:rsidR="00AC7864">
              <w:rPr>
                <w:rFonts w:ascii="Arial" w:hAnsi="Arial" w:cs="Arial"/>
                <w:lang w:val="el-GR"/>
              </w:rPr>
              <w:t xml:space="preserve">, οι οποίοι </w:t>
            </w:r>
            <w:r w:rsidR="00AC7864">
              <w:rPr>
                <w:rFonts w:ascii="Arial" w:hAnsi="Arial" w:cs="Arial"/>
                <w:lang w:val="el-GR"/>
              </w:rPr>
              <w:t xml:space="preserve">κατέχουν τα προσόντα διορισμού δικαστή του Ανωτάτου Δικαστηρίου και </w:t>
            </w:r>
            <w:r w:rsidR="00AC7864">
              <w:rPr>
                <w:rFonts w:ascii="Arial" w:hAnsi="Arial" w:cs="Arial"/>
                <w:lang w:val="el-GR"/>
              </w:rPr>
              <w:t xml:space="preserve">ορίζονται έπειτα από εισήγηση του </w:t>
            </w:r>
            <w:r w:rsidR="00AC7864">
              <w:rPr>
                <w:rFonts w:ascii="Arial" w:hAnsi="Arial" w:cs="Arial"/>
                <w:lang w:val="el-GR"/>
              </w:rPr>
              <w:lastRenderedPageBreak/>
              <w:t>Παγκύπριου Δικηγορικού Συλλόγου και  με την έγκριση του Ανωτάτου Δικαστηρίου</w:t>
            </w:r>
            <w:r w:rsidRPr="00752826">
              <w:rPr>
                <w:rFonts w:ascii="Arial" w:hAnsi="Arial" w:cs="Arial"/>
                <w:lang w:val="el-GR"/>
              </w:rPr>
              <w:t>:</w:t>
            </w:r>
          </w:p>
          <w:p w14:paraId="670A0DCF" w14:textId="3AACC17D" w:rsidR="00F45C8F" w:rsidRPr="009564E3" w:rsidRDefault="00F45C8F" w:rsidP="00B84EEF">
            <w:pPr>
              <w:tabs>
                <w:tab w:val="left" w:pos="719"/>
              </w:tabs>
              <w:spacing w:line="360" w:lineRule="auto"/>
              <w:ind w:left="720" w:hanging="720"/>
              <w:jc w:val="both"/>
              <w:rPr>
                <w:rFonts w:ascii="Arial" w:hAnsi="Arial" w:cs="Arial"/>
                <w:lang w:val="el-GR"/>
              </w:rPr>
            </w:pPr>
            <w:r>
              <w:rPr>
                <w:rFonts w:ascii="Arial" w:hAnsi="Arial" w:cs="Arial"/>
                <w:lang w:val="el-GR"/>
              </w:rPr>
              <w:tab/>
            </w:r>
            <w:r w:rsidR="00976239">
              <w:rPr>
                <w:rFonts w:ascii="Arial" w:hAnsi="Arial" w:cs="Arial"/>
                <w:lang w:val="el-GR"/>
              </w:rPr>
              <w:tab/>
            </w:r>
            <w:r w:rsidR="00976239">
              <w:rPr>
                <w:rFonts w:ascii="Arial" w:hAnsi="Arial" w:cs="Arial"/>
                <w:lang w:val="el-GR"/>
              </w:rPr>
              <w:tab/>
            </w:r>
            <w:r>
              <w:rPr>
                <w:rFonts w:ascii="Arial" w:hAnsi="Arial" w:cs="Arial"/>
                <w:lang w:val="el-GR"/>
              </w:rPr>
              <w:t>Νοείται ότι</w:t>
            </w:r>
            <w:r w:rsidR="00976239" w:rsidRPr="00C01B99">
              <w:rPr>
                <w:rFonts w:ascii="Arial" w:hAnsi="Arial" w:cs="Arial"/>
                <w:lang w:val="el-GR"/>
              </w:rPr>
              <w:t>,</w:t>
            </w:r>
            <w:r>
              <w:rPr>
                <w:rFonts w:ascii="Arial" w:hAnsi="Arial" w:cs="Arial"/>
                <w:lang w:val="el-GR"/>
              </w:rPr>
              <w:t xml:space="preserve"> </w:t>
            </w:r>
            <w:r w:rsidR="005E31F6" w:rsidRPr="005E31F6">
              <w:rPr>
                <w:rFonts w:ascii="Arial" w:hAnsi="Arial" w:cs="Arial"/>
                <w:lang w:val="el-GR"/>
              </w:rPr>
              <w:t>ο Γενικός Εισαγγελέας της Δημοκρατίας, ο Πρόεδρος του Παγκύπριου Δικηγορικού Συλλόγου και οι δύο (2) νομικοί</w:t>
            </w:r>
            <w:r w:rsidR="005E31F6" w:rsidRPr="005E31F6" w:rsidDel="005E31F6">
              <w:rPr>
                <w:rFonts w:ascii="Arial" w:hAnsi="Arial" w:cs="Arial"/>
                <w:lang w:val="el-GR"/>
              </w:rPr>
              <w:t xml:space="preserve"> </w:t>
            </w:r>
            <w:r>
              <w:rPr>
                <w:rFonts w:ascii="Arial" w:hAnsi="Arial" w:cs="Arial"/>
                <w:color w:val="000000"/>
                <w:lang w:val="el-GR"/>
              </w:rPr>
              <w:t xml:space="preserve">δεν παρίστανται σε συνεδρία του Ανωτάτου Δικαστικού Συμβουλίου η οποία αφορά </w:t>
            </w:r>
            <w:r>
              <w:rPr>
                <w:rFonts w:ascii="Arial" w:hAnsi="Arial" w:cs="Arial"/>
                <w:lang w:val="el-GR"/>
              </w:rPr>
              <w:t xml:space="preserve">μετάθεση ή άσκηση πειθαρχικής εξουσίας επί Δικαστή του Εφετείου ή πρωτοβάθμιου </w:t>
            </w:r>
            <w:r w:rsidR="00330C6F">
              <w:rPr>
                <w:rFonts w:ascii="Arial" w:hAnsi="Arial" w:cs="Arial"/>
                <w:lang w:val="el-GR"/>
              </w:rPr>
              <w:t>δ</w:t>
            </w:r>
            <w:r>
              <w:rPr>
                <w:rFonts w:ascii="Arial" w:hAnsi="Arial" w:cs="Arial"/>
                <w:lang w:val="el-GR"/>
              </w:rPr>
              <w:t>ικαστηρίου·</w:t>
            </w:r>
          </w:p>
        </w:tc>
      </w:tr>
      <w:tr w:rsidR="00F45C8F" w:rsidRPr="00965908" w14:paraId="77E61E37" w14:textId="77777777" w:rsidTr="00193033">
        <w:trPr>
          <w:gridAfter w:val="2"/>
          <w:wAfter w:w="47" w:type="dxa"/>
          <w:jc w:val="center"/>
        </w:trPr>
        <w:tc>
          <w:tcPr>
            <w:tcW w:w="2148" w:type="dxa"/>
          </w:tcPr>
          <w:p w14:paraId="0624C050" w14:textId="77777777" w:rsidR="00F45C8F" w:rsidRPr="00B84EEF" w:rsidRDefault="00F45C8F" w:rsidP="009F3601">
            <w:pPr>
              <w:spacing w:line="360" w:lineRule="auto"/>
              <w:rPr>
                <w:rFonts w:ascii="Arial" w:hAnsi="Arial" w:cs="Arial"/>
                <w:lang w:val="el-GR"/>
              </w:rPr>
            </w:pPr>
          </w:p>
        </w:tc>
        <w:tc>
          <w:tcPr>
            <w:tcW w:w="1309" w:type="dxa"/>
            <w:gridSpan w:val="4"/>
          </w:tcPr>
          <w:p w14:paraId="4AF26E11" w14:textId="77777777" w:rsidR="00F45C8F" w:rsidRPr="009564E3" w:rsidRDefault="00F45C8F" w:rsidP="009F3601">
            <w:pPr>
              <w:spacing w:line="360" w:lineRule="auto"/>
              <w:jc w:val="both"/>
              <w:rPr>
                <w:rFonts w:ascii="Arial" w:hAnsi="Arial" w:cs="Arial"/>
                <w:lang w:val="el-GR"/>
              </w:rPr>
            </w:pPr>
          </w:p>
        </w:tc>
        <w:tc>
          <w:tcPr>
            <w:tcW w:w="6193" w:type="dxa"/>
            <w:gridSpan w:val="9"/>
            <w:vMerge/>
            <w:tcBorders>
              <w:left w:val="nil"/>
            </w:tcBorders>
          </w:tcPr>
          <w:p w14:paraId="3BEC6B88" w14:textId="65260BAE" w:rsidR="00F45C8F" w:rsidRPr="009564E3" w:rsidRDefault="00F45C8F" w:rsidP="00A755CF">
            <w:pPr>
              <w:spacing w:line="360" w:lineRule="auto"/>
              <w:ind w:left="276"/>
              <w:jc w:val="both"/>
              <w:rPr>
                <w:rFonts w:ascii="Arial" w:hAnsi="Arial" w:cs="Arial"/>
                <w:lang w:val="el-GR"/>
              </w:rPr>
            </w:pPr>
          </w:p>
        </w:tc>
      </w:tr>
      <w:tr w:rsidR="00E36377" w:rsidRPr="00965908" w14:paraId="2EF86F51" w14:textId="77777777" w:rsidTr="00193033">
        <w:trPr>
          <w:gridAfter w:val="2"/>
          <w:wAfter w:w="47" w:type="dxa"/>
          <w:jc w:val="center"/>
        </w:trPr>
        <w:tc>
          <w:tcPr>
            <w:tcW w:w="2148" w:type="dxa"/>
          </w:tcPr>
          <w:p w14:paraId="52220DB4" w14:textId="77777777" w:rsidR="009F3601" w:rsidRPr="00B84EEF" w:rsidRDefault="009F3601" w:rsidP="009F3601">
            <w:pPr>
              <w:spacing w:line="360" w:lineRule="auto"/>
              <w:rPr>
                <w:rFonts w:ascii="Arial" w:hAnsi="Arial" w:cs="Arial"/>
                <w:lang w:val="el-GR"/>
              </w:rPr>
            </w:pPr>
          </w:p>
        </w:tc>
        <w:tc>
          <w:tcPr>
            <w:tcW w:w="1309" w:type="dxa"/>
            <w:gridSpan w:val="4"/>
          </w:tcPr>
          <w:p w14:paraId="7F74979D"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36E97173" w14:textId="674B841C" w:rsidR="009F3601" w:rsidRDefault="00976239" w:rsidP="00B84EEF">
            <w:pPr>
              <w:tabs>
                <w:tab w:val="left" w:pos="719"/>
              </w:tabs>
              <w:spacing w:line="360" w:lineRule="auto"/>
              <w:ind w:left="720" w:hanging="720"/>
              <w:jc w:val="both"/>
              <w:rPr>
                <w:rFonts w:ascii="Arial" w:hAnsi="Arial" w:cs="Arial"/>
                <w:lang w:val="el-GR"/>
              </w:rPr>
            </w:pPr>
            <w:r>
              <w:rPr>
                <w:rFonts w:ascii="Arial" w:hAnsi="Arial" w:cs="Arial"/>
                <w:lang w:val="el-GR"/>
              </w:rPr>
              <w:t>(δ)</w:t>
            </w:r>
            <w:r>
              <w:rPr>
                <w:rFonts w:ascii="Arial" w:hAnsi="Arial" w:cs="Arial"/>
                <w:lang w:val="el-GR"/>
              </w:rPr>
              <w:tab/>
            </w:r>
            <w:r w:rsidR="00F865DB">
              <w:rPr>
                <w:rFonts w:ascii="Arial" w:hAnsi="Arial" w:cs="Arial"/>
                <w:lang w:val="el-GR"/>
              </w:rPr>
              <w:t>το Ανώτατο Δικαστικό Συμβούλιο τελεί σε απαρτία</w:t>
            </w:r>
            <w:r w:rsidR="008A7E2D" w:rsidRPr="00C01B99">
              <w:rPr>
                <w:rFonts w:ascii="Arial" w:hAnsi="Arial" w:cs="Arial"/>
                <w:lang w:val="el-GR"/>
              </w:rPr>
              <w:t>,</w:t>
            </w:r>
            <w:r w:rsidR="00F865DB">
              <w:rPr>
                <w:rFonts w:ascii="Arial" w:hAnsi="Arial" w:cs="Arial"/>
                <w:lang w:val="el-GR"/>
              </w:rPr>
              <w:t xml:space="preserve"> όταν </w:t>
            </w:r>
            <w:r w:rsidR="008A7E2D">
              <w:rPr>
                <w:rFonts w:ascii="Arial" w:hAnsi="Arial" w:cs="Arial"/>
                <w:lang w:val="el-GR"/>
              </w:rPr>
              <w:t>παρίσταντ</w:t>
            </w:r>
            <w:r w:rsidR="00CB6F02">
              <w:rPr>
                <w:rFonts w:ascii="Arial" w:hAnsi="Arial" w:cs="Arial"/>
                <w:lang w:val="el-GR"/>
              </w:rPr>
              <w:t>α</w:t>
            </w:r>
            <w:r w:rsidR="008A7E2D">
              <w:rPr>
                <w:rFonts w:ascii="Arial" w:hAnsi="Arial" w:cs="Arial"/>
                <w:lang w:val="el-GR"/>
              </w:rPr>
              <w:t xml:space="preserve">ι </w:t>
            </w:r>
            <w:r w:rsidR="00F865DB">
              <w:rPr>
                <w:rFonts w:ascii="Arial" w:hAnsi="Arial" w:cs="Arial"/>
                <w:lang w:val="el-GR"/>
              </w:rPr>
              <w:t>πέντε (5) μέλη αυτού</w:t>
            </w:r>
            <w:r w:rsidR="008A7E2D">
              <w:rPr>
                <w:rFonts w:ascii="Arial" w:hAnsi="Arial" w:cs="Arial"/>
                <w:lang w:val="el-GR"/>
              </w:rPr>
              <w:t>,</w:t>
            </w:r>
            <w:r w:rsidR="00F865DB">
              <w:rPr>
                <w:rFonts w:ascii="Arial" w:hAnsi="Arial" w:cs="Arial"/>
                <w:lang w:val="el-GR"/>
              </w:rPr>
              <w:t xml:space="preserve"> περιλαμβανομένου του </w:t>
            </w:r>
            <w:r w:rsidR="008A7E2D">
              <w:rPr>
                <w:rFonts w:ascii="Arial" w:hAnsi="Arial" w:cs="Arial"/>
                <w:lang w:val="el-GR"/>
              </w:rPr>
              <w:t>Π</w:t>
            </w:r>
            <w:r w:rsidR="00F865DB">
              <w:rPr>
                <w:rFonts w:ascii="Arial" w:hAnsi="Arial" w:cs="Arial"/>
                <w:lang w:val="el-GR"/>
              </w:rPr>
              <w:t>ροέδρου ή του προεδρεύοντος·</w:t>
            </w:r>
          </w:p>
          <w:p w14:paraId="1E6E0D7A" w14:textId="77777777" w:rsidR="00F865DB" w:rsidRPr="00976239" w:rsidRDefault="00F865DB" w:rsidP="00B84EEF">
            <w:pPr>
              <w:spacing w:line="360" w:lineRule="auto"/>
              <w:ind w:left="720" w:hanging="720"/>
              <w:jc w:val="both"/>
              <w:rPr>
                <w:rFonts w:ascii="Arial" w:hAnsi="Arial" w:cs="Arial"/>
                <w:lang w:val="el-GR"/>
              </w:rPr>
            </w:pPr>
          </w:p>
          <w:p w14:paraId="34B215BB" w14:textId="27E2F38D" w:rsidR="009F3601" w:rsidRPr="009564E3" w:rsidRDefault="009F3601" w:rsidP="00B84EEF">
            <w:pPr>
              <w:tabs>
                <w:tab w:val="left" w:pos="719"/>
              </w:tabs>
              <w:spacing w:line="360" w:lineRule="auto"/>
              <w:ind w:left="720" w:hanging="720"/>
              <w:jc w:val="both"/>
              <w:rPr>
                <w:rFonts w:ascii="Arial" w:hAnsi="Arial" w:cs="Arial"/>
                <w:lang w:val="el-GR"/>
              </w:rPr>
            </w:pPr>
            <w:r w:rsidRPr="009564E3">
              <w:rPr>
                <w:rFonts w:ascii="Arial" w:hAnsi="Arial" w:cs="Arial"/>
                <w:lang w:val="el-GR"/>
              </w:rPr>
              <w:t>(</w:t>
            </w:r>
            <w:r w:rsidR="00F865DB">
              <w:rPr>
                <w:rFonts w:ascii="Arial" w:hAnsi="Arial" w:cs="Arial"/>
                <w:lang w:val="el-GR"/>
              </w:rPr>
              <w:t>ε</w:t>
            </w:r>
            <w:r w:rsidRPr="009564E3">
              <w:rPr>
                <w:rFonts w:ascii="Arial" w:hAnsi="Arial" w:cs="Arial"/>
                <w:lang w:val="el-GR"/>
              </w:rPr>
              <w:t>)</w:t>
            </w:r>
            <w:r w:rsidR="007623D8">
              <w:rPr>
                <w:rFonts w:ascii="Arial" w:hAnsi="Arial" w:cs="Arial"/>
                <w:lang w:val="el-GR"/>
              </w:rPr>
              <w:tab/>
            </w:r>
            <w:r>
              <w:rPr>
                <w:rFonts w:ascii="Arial" w:hAnsi="Arial" w:cs="Arial"/>
                <w:lang w:val="el-GR"/>
              </w:rPr>
              <w:t>τ</w:t>
            </w:r>
            <w:r w:rsidRPr="009564E3">
              <w:rPr>
                <w:rFonts w:ascii="Arial" w:hAnsi="Arial" w:cs="Arial"/>
                <w:lang w:val="el-GR"/>
              </w:rPr>
              <w:t>ο Ανώτατο Δικαστικό Συμβούλιο λογίζεται προσηκόντως συγκεκροτημένο</w:t>
            </w:r>
            <w:r w:rsidR="008A7E2D">
              <w:rPr>
                <w:rFonts w:ascii="Arial" w:hAnsi="Arial" w:cs="Arial"/>
                <w:lang w:val="el-GR"/>
              </w:rPr>
              <w:t>,</w:t>
            </w:r>
            <w:r w:rsidRPr="009564E3">
              <w:rPr>
                <w:rFonts w:ascii="Arial" w:hAnsi="Arial" w:cs="Arial"/>
                <w:lang w:val="el-GR"/>
              </w:rPr>
              <w:t xml:space="preserve"> και </w:t>
            </w:r>
            <w:r w:rsidR="008A7E2D">
              <w:rPr>
                <w:rFonts w:ascii="Arial" w:hAnsi="Arial" w:cs="Arial"/>
                <w:lang w:val="el-GR"/>
              </w:rPr>
              <w:t xml:space="preserve">εάν </w:t>
            </w:r>
            <w:r w:rsidRPr="009564E3">
              <w:rPr>
                <w:rFonts w:ascii="Arial" w:hAnsi="Arial" w:cs="Arial"/>
                <w:lang w:val="el-GR"/>
              </w:rPr>
              <w:t xml:space="preserve">ακόμη χηρεύει οποιαδήποτε θέση </w:t>
            </w:r>
            <w:r w:rsidR="008A7E2D">
              <w:rPr>
                <w:rFonts w:ascii="Arial" w:hAnsi="Arial" w:cs="Arial"/>
                <w:lang w:val="el-GR"/>
              </w:rPr>
              <w:t xml:space="preserve">μέλους </w:t>
            </w:r>
            <w:r w:rsidRPr="009564E3">
              <w:rPr>
                <w:rFonts w:ascii="Arial" w:hAnsi="Arial" w:cs="Arial"/>
                <w:lang w:val="el-GR"/>
              </w:rPr>
              <w:t>αυτού</w:t>
            </w:r>
            <w:r w:rsidR="008A7E2D">
              <w:rPr>
                <w:rFonts w:ascii="Arial" w:hAnsi="Arial" w:cs="Arial"/>
                <w:lang w:val="el-GR"/>
              </w:rPr>
              <w:t>·</w:t>
            </w:r>
          </w:p>
        </w:tc>
      </w:tr>
      <w:tr w:rsidR="00E36377" w:rsidRPr="00965908" w14:paraId="53B397AB" w14:textId="77777777" w:rsidTr="00193033">
        <w:trPr>
          <w:gridAfter w:val="2"/>
          <w:wAfter w:w="47" w:type="dxa"/>
          <w:jc w:val="center"/>
        </w:trPr>
        <w:tc>
          <w:tcPr>
            <w:tcW w:w="2148" w:type="dxa"/>
          </w:tcPr>
          <w:p w14:paraId="0BD33BBD" w14:textId="77777777" w:rsidR="009F3601" w:rsidRPr="00B84EEF" w:rsidRDefault="009F3601" w:rsidP="009F3601">
            <w:pPr>
              <w:spacing w:line="360" w:lineRule="auto"/>
              <w:rPr>
                <w:rFonts w:ascii="Arial" w:hAnsi="Arial" w:cs="Arial"/>
                <w:lang w:val="el-GR"/>
              </w:rPr>
            </w:pPr>
          </w:p>
        </w:tc>
        <w:tc>
          <w:tcPr>
            <w:tcW w:w="1309" w:type="dxa"/>
            <w:gridSpan w:val="4"/>
          </w:tcPr>
          <w:p w14:paraId="41A775CF"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505F7039" w14:textId="5383D265" w:rsidR="009F3601" w:rsidRDefault="009F3601" w:rsidP="00B84EEF">
            <w:pPr>
              <w:tabs>
                <w:tab w:val="left" w:pos="719"/>
              </w:tabs>
              <w:spacing w:line="360" w:lineRule="auto"/>
              <w:ind w:left="720" w:hanging="720"/>
              <w:jc w:val="both"/>
              <w:rPr>
                <w:rFonts w:ascii="Arial" w:hAnsi="Arial" w:cs="Arial"/>
                <w:lang w:val="el-GR"/>
              </w:rPr>
            </w:pPr>
            <w:r w:rsidRPr="009564E3">
              <w:rPr>
                <w:rFonts w:ascii="Arial" w:hAnsi="Arial" w:cs="Arial"/>
                <w:lang w:val="el-GR"/>
              </w:rPr>
              <w:t>(</w:t>
            </w:r>
            <w:r w:rsidR="00F865DB">
              <w:rPr>
                <w:rFonts w:ascii="Arial" w:hAnsi="Arial" w:cs="Arial"/>
                <w:lang w:val="el-GR"/>
              </w:rPr>
              <w:t>στ</w:t>
            </w:r>
            <w:r w:rsidRPr="009564E3">
              <w:rPr>
                <w:rFonts w:ascii="Arial" w:hAnsi="Arial" w:cs="Arial"/>
                <w:lang w:val="el-GR"/>
              </w:rPr>
              <w:t>)</w:t>
            </w:r>
            <w:r w:rsidR="007623D8">
              <w:rPr>
                <w:rFonts w:ascii="Arial" w:hAnsi="Arial" w:cs="Arial"/>
                <w:lang w:val="el-GR"/>
              </w:rPr>
              <w:tab/>
            </w:r>
            <w:r>
              <w:rPr>
                <w:rFonts w:ascii="Arial" w:hAnsi="Arial" w:cs="Arial"/>
                <w:lang w:val="el-GR"/>
              </w:rPr>
              <w:t>τ</w:t>
            </w:r>
            <w:r w:rsidRPr="009564E3">
              <w:rPr>
                <w:rFonts w:ascii="Arial" w:hAnsi="Arial" w:cs="Arial"/>
                <w:lang w:val="el-GR"/>
              </w:rPr>
              <w:t xml:space="preserve">ο Ανώτατο Δικαστικό Συμβούλιο </w:t>
            </w:r>
            <w:r w:rsidR="00375203">
              <w:rPr>
                <w:rFonts w:ascii="Arial" w:hAnsi="Arial" w:cs="Arial"/>
                <w:lang w:val="el-GR"/>
              </w:rPr>
              <w:t>δύναται</w:t>
            </w:r>
            <w:r w:rsidR="00375203" w:rsidRPr="009564E3">
              <w:rPr>
                <w:rFonts w:ascii="Arial" w:hAnsi="Arial" w:cs="Arial"/>
                <w:lang w:val="el-GR"/>
              </w:rPr>
              <w:t xml:space="preserve"> </w:t>
            </w:r>
            <w:r w:rsidRPr="009564E3">
              <w:rPr>
                <w:rFonts w:ascii="Arial" w:hAnsi="Arial" w:cs="Arial"/>
                <w:lang w:val="el-GR"/>
              </w:rPr>
              <w:t xml:space="preserve">να εκδίδει </w:t>
            </w:r>
            <w:r w:rsidR="00375203">
              <w:rPr>
                <w:rFonts w:ascii="Arial" w:hAnsi="Arial" w:cs="Arial"/>
                <w:lang w:val="el-GR"/>
              </w:rPr>
              <w:t>κ</w:t>
            </w:r>
            <w:r w:rsidRPr="009564E3">
              <w:rPr>
                <w:rFonts w:ascii="Arial" w:hAnsi="Arial" w:cs="Arial"/>
                <w:lang w:val="el-GR"/>
              </w:rPr>
              <w:t xml:space="preserve">ανονισμούς που διέπουν </w:t>
            </w:r>
            <w:r>
              <w:rPr>
                <w:rFonts w:ascii="Arial" w:hAnsi="Arial" w:cs="Arial"/>
                <w:lang w:val="el-GR"/>
              </w:rPr>
              <w:t>τη λειτουργία  αυτούˑ</w:t>
            </w:r>
          </w:p>
          <w:p w14:paraId="7861155E" w14:textId="77777777" w:rsidR="009F3601" w:rsidRPr="009564E3" w:rsidRDefault="009F3601" w:rsidP="009F3601">
            <w:pPr>
              <w:spacing w:line="360" w:lineRule="auto"/>
              <w:ind w:firstLine="365"/>
              <w:jc w:val="both"/>
              <w:rPr>
                <w:rFonts w:ascii="Arial" w:hAnsi="Arial" w:cs="Arial"/>
                <w:lang w:val="el-GR"/>
              </w:rPr>
            </w:pPr>
          </w:p>
          <w:p w14:paraId="3F7DAF1C" w14:textId="2650EBDC" w:rsidR="009F3601" w:rsidRPr="009564E3" w:rsidRDefault="009F3601" w:rsidP="00B84EEF">
            <w:pPr>
              <w:tabs>
                <w:tab w:val="left" w:pos="719"/>
              </w:tabs>
              <w:spacing w:line="360" w:lineRule="auto"/>
              <w:ind w:left="720" w:hanging="720"/>
              <w:jc w:val="both"/>
              <w:rPr>
                <w:rFonts w:ascii="Arial" w:hAnsi="Arial" w:cs="Arial"/>
                <w:lang w:val="el-GR"/>
              </w:rPr>
            </w:pPr>
            <w:r w:rsidRPr="009564E3">
              <w:rPr>
                <w:rFonts w:ascii="Arial" w:hAnsi="Arial" w:cs="Arial"/>
                <w:lang w:val="el-GR"/>
              </w:rPr>
              <w:t>(</w:t>
            </w:r>
            <w:r w:rsidR="00296B99">
              <w:rPr>
                <w:rFonts w:ascii="Arial" w:hAnsi="Arial" w:cs="Arial"/>
                <w:lang w:val="el-GR"/>
              </w:rPr>
              <w:t>ζ</w:t>
            </w:r>
            <w:r w:rsidRPr="009564E3">
              <w:rPr>
                <w:rFonts w:ascii="Arial" w:hAnsi="Arial" w:cs="Arial"/>
                <w:lang w:val="el-GR"/>
              </w:rPr>
              <w:t>)</w:t>
            </w:r>
            <w:r w:rsidR="007623D8">
              <w:rPr>
                <w:rFonts w:ascii="Arial" w:hAnsi="Arial" w:cs="Arial"/>
                <w:lang w:val="el-GR"/>
              </w:rPr>
              <w:tab/>
            </w:r>
            <w:r>
              <w:rPr>
                <w:rFonts w:ascii="Arial" w:hAnsi="Arial" w:cs="Arial"/>
                <w:lang w:val="el-GR"/>
              </w:rPr>
              <w:t xml:space="preserve">κατόπιν ένστασης, η </w:t>
            </w:r>
            <w:r w:rsidRPr="009564E3">
              <w:rPr>
                <w:rFonts w:ascii="Arial" w:hAnsi="Arial" w:cs="Arial"/>
                <w:lang w:val="el-GR"/>
              </w:rPr>
              <w:t xml:space="preserve"> απόφαση του Ανωτάτου Δικαστικού Συμβουλίου ελέγχεται</w:t>
            </w:r>
            <w:r>
              <w:rPr>
                <w:rFonts w:ascii="Arial" w:hAnsi="Arial" w:cs="Arial"/>
                <w:lang w:val="el-GR"/>
              </w:rPr>
              <w:t xml:space="preserve"> </w:t>
            </w:r>
            <w:r w:rsidRPr="009564E3">
              <w:rPr>
                <w:rFonts w:ascii="Arial" w:hAnsi="Arial" w:cs="Arial"/>
                <w:lang w:val="el-GR"/>
              </w:rPr>
              <w:t>από το Ανώτατο Συνταγματικό Δικαστήριο, το οποίο ενεργεί στην περίπτωση αυτή ως</w:t>
            </w:r>
            <w:r>
              <w:rPr>
                <w:rFonts w:ascii="Arial" w:hAnsi="Arial" w:cs="Arial"/>
                <w:lang w:val="el-GR"/>
              </w:rPr>
              <w:t xml:space="preserve"> </w:t>
            </w:r>
            <w:r w:rsidRPr="009564E3">
              <w:rPr>
                <w:rFonts w:ascii="Arial" w:hAnsi="Arial" w:cs="Arial"/>
                <w:lang w:val="el-GR"/>
              </w:rPr>
              <w:t>Δευ</w:t>
            </w:r>
            <w:r>
              <w:rPr>
                <w:rFonts w:ascii="Arial" w:hAnsi="Arial" w:cs="Arial"/>
                <w:lang w:val="el-GR"/>
              </w:rPr>
              <w:t>τεροβάθμιο Δικαστικό Συμβούλιο και ασκεί ακυρωτικό έλεγχο επί των αποφάσεων του Ανωτάτου Δικαστικού Συμβουλίου:</w:t>
            </w:r>
            <w:r w:rsidRPr="009564E3">
              <w:rPr>
                <w:rFonts w:ascii="Arial" w:hAnsi="Arial" w:cs="Arial"/>
                <w:lang w:val="el-GR"/>
              </w:rPr>
              <w:t xml:space="preserve"> </w:t>
            </w:r>
          </w:p>
        </w:tc>
      </w:tr>
      <w:tr w:rsidR="00E36377" w:rsidRPr="00965908" w14:paraId="5B40E2FC" w14:textId="77777777" w:rsidTr="00193033">
        <w:trPr>
          <w:gridAfter w:val="2"/>
          <w:wAfter w:w="47" w:type="dxa"/>
          <w:jc w:val="center"/>
        </w:trPr>
        <w:tc>
          <w:tcPr>
            <w:tcW w:w="2148" w:type="dxa"/>
          </w:tcPr>
          <w:p w14:paraId="2BCE5470" w14:textId="77777777" w:rsidR="009F3601" w:rsidRPr="00B84EEF" w:rsidRDefault="009F3601" w:rsidP="009F3601">
            <w:pPr>
              <w:spacing w:line="360" w:lineRule="auto"/>
              <w:rPr>
                <w:rFonts w:ascii="Arial" w:hAnsi="Arial" w:cs="Arial"/>
                <w:lang w:val="el-GR"/>
              </w:rPr>
            </w:pPr>
          </w:p>
        </w:tc>
        <w:tc>
          <w:tcPr>
            <w:tcW w:w="1309" w:type="dxa"/>
            <w:gridSpan w:val="4"/>
          </w:tcPr>
          <w:p w14:paraId="258A13F2"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3D2BFACA" w14:textId="48A6352C" w:rsidR="009F3601" w:rsidRPr="009564E3" w:rsidRDefault="009F3601" w:rsidP="009F273B">
            <w:pPr>
              <w:spacing w:line="360" w:lineRule="auto"/>
              <w:ind w:left="720" w:hanging="720"/>
              <w:jc w:val="both"/>
              <w:rPr>
                <w:rFonts w:ascii="Arial" w:hAnsi="Arial" w:cs="Arial"/>
                <w:lang w:val="el-GR"/>
              </w:rPr>
            </w:pPr>
            <w:r>
              <w:rPr>
                <w:rFonts w:ascii="Arial" w:hAnsi="Arial" w:cs="Arial"/>
                <w:color w:val="000000"/>
                <w:lang w:val="el-GR"/>
              </w:rPr>
              <w:tab/>
            </w:r>
            <w:r w:rsidR="00882535">
              <w:rPr>
                <w:rFonts w:ascii="Arial" w:hAnsi="Arial" w:cs="Arial"/>
                <w:color w:val="000000"/>
                <w:lang w:val="el-GR"/>
              </w:rPr>
              <w:tab/>
            </w:r>
            <w:r w:rsidRPr="009564E3">
              <w:rPr>
                <w:rFonts w:ascii="Arial" w:hAnsi="Arial" w:cs="Arial"/>
                <w:color w:val="000000"/>
                <w:lang w:val="el-GR"/>
              </w:rPr>
              <w:t>Νοείται ότι</w:t>
            </w:r>
            <w:r>
              <w:rPr>
                <w:rFonts w:ascii="Arial" w:hAnsi="Arial" w:cs="Arial"/>
                <w:color w:val="000000"/>
                <w:lang w:val="el-GR"/>
              </w:rPr>
              <w:t>,</w:t>
            </w:r>
            <w:r w:rsidRPr="009564E3">
              <w:rPr>
                <w:rFonts w:ascii="Arial" w:hAnsi="Arial" w:cs="Arial"/>
                <w:color w:val="000000"/>
                <w:lang w:val="el-GR"/>
              </w:rPr>
              <w:t xml:space="preserve"> μέχρι την έκδοση της απόφασης του Ανωτάτου Συνταγματικού Δικαστηρίου η απόφαση του Ανωτάτου Δικαστικού Συμβουλίου αναστέλλεται</w:t>
            </w:r>
            <w:r w:rsidR="00882535">
              <w:rPr>
                <w:rFonts w:ascii="Arial" w:hAnsi="Arial" w:cs="Arial"/>
                <w:color w:val="000000"/>
                <w:lang w:val="el-GR"/>
              </w:rPr>
              <w:t>.</w:t>
            </w:r>
          </w:p>
        </w:tc>
      </w:tr>
      <w:tr w:rsidR="00E36377" w:rsidRPr="00965908" w14:paraId="71A7551F" w14:textId="77777777" w:rsidTr="00193033">
        <w:trPr>
          <w:gridAfter w:val="2"/>
          <w:wAfter w:w="47" w:type="dxa"/>
          <w:jc w:val="center"/>
        </w:trPr>
        <w:tc>
          <w:tcPr>
            <w:tcW w:w="2148" w:type="dxa"/>
          </w:tcPr>
          <w:p w14:paraId="6350C1F3" w14:textId="77777777" w:rsidR="009F3601" w:rsidRPr="00B84EEF" w:rsidRDefault="009F3601" w:rsidP="009F3601">
            <w:pPr>
              <w:spacing w:line="360" w:lineRule="auto"/>
              <w:rPr>
                <w:rFonts w:ascii="Arial" w:hAnsi="Arial" w:cs="Arial"/>
                <w:lang w:val="el-GR"/>
              </w:rPr>
            </w:pPr>
          </w:p>
        </w:tc>
        <w:tc>
          <w:tcPr>
            <w:tcW w:w="1309" w:type="dxa"/>
            <w:gridSpan w:val="4"/>
          </w:tcPr>
          <w:p w14:paraId="2C2D7067"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663DF330" w14:textId="4238781D" w:rsidR="009F3601" w:rsidRPr="009564E3" w:rsidRDefault="009F3601" w:rsidP="003B0B0B">
            <w:pPr>
              <w:spacing w:line="360" w:lineRule="auto"/>
              <w:jc w:val="both"/>
              <w:rPr>
                <w:rFonts w:ascii="Arial" w:hAnsi="Arial" w:cs="Arial"/>
                <w:lang w:val="el-GR"/>
              </w:rPr>
            </w:pPr>
            <w:r>
              <w:rPr>
                <w:rFonts w:ascii="Arial" w:hAnsi="Arial" w:cs="Arial"/>
                <w:lang w:val="el-GR"/>
              </w:rPr>
              <w:t xml:space="preserve">   </w:t>
            </w:r>
            <w:r w:rsidRPr="009564E3">
              <w:rPr>
                <w:rFonts w:ascii="Arial" w:hAnsi="Arial" w:cs="Arial"/>
                <w:lang w:val="el-GR"/>
              </w:rPr>
              <w:t>(</w:t>
            </w:r>
            <w:r w:rsidR="00882535">
              <w:rPr>
                <w:rFonts w:ascii="Arial" w:hAnsi="Arial" w:cs="Arial"/>
                <w:lang w:val="el-GR"/>
              </w:rPr>
              <w:t>6</w:t>
            </w:r>
            <w:r w:rsidRPr="009564E3">
              <w:rPr>
                <w:rFonts w:ascii="Arial" w:hAnsi="Arial" w:cs="Arial"/>
                <w:lang w:val="el-GR"/>
              </w:rPr>
              <w:t xml:space="preserve">) </w:t>
            </w:r>
            <w:r w:rsidR="00882535">
              <w:rPr>
                <w:rFonts w:ascii="Arial" w:hAnsi="Arial" w:cs="Arial"/>
                <w:lang w:val="el-GR"/>
              </w:rPr>
              <w:t xml:space="preserve">Από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031EDE">
              <w:rPr>
                <w:rFonts w:ascii="Arial" w:hAnsi="Arial" w:cs="Arial"/>
                <w:lang w:val="el-GR"/>
              </w:rPr>
              <w:t xml:space="preserve"> </w:t>
            </w:r>
            <w:r>
              <w:rPr>
                <w:rFonts w:ascii="Arial" w:hAnsi="Arial" w:cs="Arial"/>
                <w:lang w:val="el-GR"/>
              </w:rPr>
              <w:t xml:space="preserve">λειτουργεί </w:t>
            </w:r>
            <w:r w:rsidRPr="00CD7A29">
              <w:rPr>
                <w:rFonts w:ascii="Arial" w:hAnsi="Arial" w:cs="Arial"/>
                <w:lang w:val="el-GR"/>
              </w:rPr>
              <w:t>Συμβούλιο</w:t>
            </w:r>
            <w:r w:rsidRPr="009564E3">
              <w:rPr>
                <w:rFonts w:ascii="Arial" w:hAnsi="Arial" w:cs="Arial"/>
                <w:lang w:val="el-GR"/>
              </w:rPr>
              <w:t xml:space="preserve"> αποτελούμενο από τον Πρόεδρο και τους Δικαστές του Ανωτάτου Δικαστηρίου, το οποίο ασκεί αρμοδιότητα και εξουσίες δυνάμει του Άρθρου 133</w:t>
            </w:r>
            <w:r w:rsidRPr="00CD7A29">
              <w:rPr>
                <w:rFonts w:ascii="Arial" w:hAnsi="Arial" w:cs="Arial"/>
                <w:lang w:val="el-GR"/>
              </w:rPr>
              <w:t>.8</w:t>
            </w:r>
            <w:r w:rsidRPr="009564E3">
              <w:rPr>
                <w:rFonts w:ascii="Arial" w:hAnsi="Arial" w:cs="Arial"/>
                <w:lang w:val="el-GR"/>
              </w:rPr>
              <w:t xml:space="preserve"> του Συντάγματος</w:t>
            </w:r>
            <w:r w:rsidR="00EC04EB">
              <w:rPr>
                <w:rFonts w:ascii="Arial" w:hAnsi="Arial" w:cs="Arial"/>
                <w:lang w:val="el-GR"/>
              </w:rPr>
              <w:t>.</w:t>
            </w:r>
          </w:p>
        </w:tc>
      </w:tr>
      <w:tr w:rsidR="00E36377" w:rsidRPr="00965908" w14:paraId="4C4903AF" w14:textId="77777777" w:rsidTr="00193033">
        <w:trPr>
          <w:gridAfter w:val="2"/>
          <w:wAfter w:w="47" w:type="dxa"/>
          <w:jc w:val="center"/>
        </w:trPr>
        <w:tc>
          <w:tcPr>
            <w:tcW w:w="2148" w:type="dxa"/>
          </w:tcPr>
          <w:p w14:paraId="3B797A8D" w14:textId="77777777" w:rsidR="009F3601" w:rsidRPr="00B84EEF" w:rsidRDefault="009F3601" w:rsidP="009F3601">
            <w:pPr>
              <w:spacing w:line="360" w:lineRule="auto"/>
              <w:rPr>
                <w:rFonts w:ascii="Arial" w:hAnsi="Arial" w:cs="Arial"/>
                <w:lang w:val="el-GR"/>
              </w:rPr>
            </w:pPr>
          </w:p>
        </w:tc>
        <w:tc>
          <w:tcPr>
            <w:tcW w:w="1309" w:type="dxa"/>
            <w:gridSpan w:val="4"/>
          </w:tcPr>
          <w:p w14:paraId="3E5F4977" w14:textId="77777777" w:rsidR="009F3601" w:rsidRPr="009564E3" w:rsidRDefault="009F3601" w:rsidP="009F3601">
            <w:pPr>
              <w:spacing w:line="360" w:lineRule="auto"/>
              <w:jc w:val="both"/>
              <w:rPr>
                <w:rFonts w:ascii="Arial" w:hAnsi="Arial" w:cs="Arial"/>
                <w:lang w:val="el-GR"/>
              </w:rPr>
            </w:pPr>
          </w:p>
        </w:tc>
        <w:tc>
          <w:tcPr>
            <w:tcW w:w="6193" w:type="dxa"/>
            <w:gridSpan w:val="9"/>
            <w:tcBorders>
              <w:left w:val="nil"/>
            </w:tcBorders>
          </w:tcPr>
          <w:p w14:paraId="689236B1" w14:textId="06964E43" w:rsidR="009F3601" w:rsidRPr="009564E3" w:rsidRDefault="009F3601" w:rsidP="003B0B0B">
            <w:pPr>
              <w:spacing w:line="360" w:lineRule="auto"/>
              <w:jc w:val="both"/>
              <w:rPr>
                <w:rFonts w:ascii="Arial" w:hAnsi="Arial" w:cs="Arial"/>
                <w:lang w:val="el-GR"/>
              </w:rPr>
            </w:pPr>
            <w:r>
              <w:rPr>
                <w:rFonts w:ascii="Arial" w:hAnsi="Arial" w:cs="Arial"/>
                <w:lang w:val="el-GR"/>
              </w:rPr>
              <w:t xml:space="preserve">     </w:t>
            </w:r>
            <w:r w:rsidRPr="009564E3">
              <w:rPr>
                <w:rFonts w:ascii="Arial" w:hAnsi="Arial" w:cs="Arial"/>
                <w:lang w:val="el-GR"/>
              </w:rPr>
              <w:t>(</w:t>
            </w:r>
            <w:r w:rsidR="00882535">
              <w:rPr>
                <w:rFonts w:ascii="Arial" w:hAnsi="Arial" w:cs="Arial"/>
                <w:lang w:val="el-GR"/>
              </w:rPr>
              <w:t>7</w:t>
            </w:r>
            <w:r w:rsidRPr="009564E3">
              <w:rPr>
                <w:rFonts w:ascii="Arial" w:hAnsi="Arial" w:cs="Arial"/>
                <w:lang w:val="el-GR"/>
              </w:rPr>
              <w:t xml:space="preserve">) </w:t>
            </w:r>
            <w:r w:rsidR="00882535">
              <w:rPr>
                <w:rFonts w:ascii="Arial" w:hAnsi="Arial" w:cs="Arial"/>
                <w:lang w:val="el-GR"/>
              </w:rPr>
              <w:t>Από την</w:t>
            </w:r>
            <w:r w:rsidR="00274EEC">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031EDE">
              <w:rPr>
                <w:rFonts w:ascii="Arial" w:hAnsi="Arial" w:cs="Arial"/>
                <w:lang w:val="el-GR"/>
              </w:rPr>
              <w:t xml:space="preserve"> </w:t>
            </w:r>
            <w:r>
              <w:rPr>
                <w:rFonts w:ascii="Arial" w:hAnsi="Arial" w:cs="Arial"/>
                <w:lang w:val="el-GR"/>
              </w:rPr>
              <w:t xml:space="preserve">λειτουργεί </w:t>
            </w:r>
            <w:r w:rsidRPr="00CD7A29">
              <w:rPr>
                <w:rFonts w:ascii="Arial" w:hAnsi="Arial" w:cs="Arial"/>
                <w:lang w:val="el-GR"/>
              </w:rPr>
              <w:t>Συμβούλιο</w:t>
            </w:r>
            <w:r w:rsidRPr="009564E3">
              <w:rPr>
                <w:rFonts w:ascii="Arial" w:hAnsi="Arial" w:cs="Arial"/>
                <w:lang w:val="el-GR"/>
              </w:rPr>
              <w:t xml:space="preserve"> αποτελούμενο από τον Πρόεδρο και τους Δικαστές του Ανωτάτου Συνταγματικού Δικαστηρίου, το οποίο ασκεί  αρμοδιότητα και εξουσίες δυνάμει του Άρθρου 153</w:t>
            </w:r>
            <w:r w:rsidRPr="00CD7A29">
              <w:rPr>
                <w:rFonts w:ascii="Arial" w:hAnsi="Arial" w:cs="Arial"/>
                <w:lang w:val="el-GR"/>
              </w:rPr>
              <w:t>.8</w:t>
            </w:r>
            <w:r w:rsidRPr="009564E3">
              <w:rPr>
                <w:rFonts w:ascii="Arial" w:hAnsi="Arial" w:cs="Arial"/>
                <w:lang w:val="el-GR"/>
              </w:rPr>
              <w:t xml:space="preserve"> του Συντάγματος.</w:t>
            </w:r>
            <w:r w:rsidR="00070D20">
              <w:rPr>
                <w:rFonts w:ascii="Arial" w:hAnsi="Arial" w:cs="Arial"/>
                <w:lang w:val="el-GR"/>
              </w:rPr>
              <w:t>».</w:t>
            </w:r>
          </w:p>
        </w:tc>
      </w:tr>
      <w:tr w:rsidR="009F3601" w:rsidRPr="00965908" w14:paraId="672A8764" w14:textId="77777777" w:rsidTr="00193033">
        <w:trPr>
          <w:gridAfter w:val="2"/>
          <w:wAfter w:w="47" w:type="dxa"/>
          <w:jc w:val="center"/>
        </w:trPr>
        <w:tc>
          <w:tcPr>
            <w:tcW w:w="2148" w:type="dxa"/>
          </w:tcPr>
          <w:p w14:paraId="281F332E"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t>Τροποποίηση του άρθρου 11 του βασικού νόμου.</w:t>
            </w:r>
          </w:p>
        </w:tc>
        <w:tc>
          <w:tcPr>
            <w:tcW w:w="7502" w:type="dxa"/>
            <w:gridSpan w:val="13"/>
          </w:tcPr>
          <w:p w14:paraId="4FFB470C" w14:textId="3B7928EA" w:rsidR="009F3601" w:rsidRDefault="00717A70" w:rsidP="009F3601">
            <w:pPr>
              <w:spacing w:line="360" w:lineRule="auto"/>
              <w:jc w:val="both"/>
              <w:rPr>
                <w:rFonts w:ascii="Arial" w:hAnsi="Arial" w:cs="Arial"/>
                <w:lang w:val="el-GR"/>
              </w:rPr>
            </w:pPr>
            <w:r w:rsidRPr="009564E3">
              <w:rPr>
                <w:rFonts w:ascii="Arial" w:hAnsi="Arial" w:cs="Arial"/>
                <w:lang w:val="el-GR"/>
              </w:rPr>
              <w:t>1</w:t>
            </w:r>
            <w:r w:rsidR="00D02FBE">
              <w:rPr>
                <w:rFonts w:ascii="Arial" w:hAnsi="Arial" w:cs="Arial"/>
                <w:lang w:val="el-GR"/>
              </w:rPr>
              <w:t>4</w:t>
            </w:r>
            <w:r w:rsidR="009F3601" w:rsidRPr="009564E3">
              <w:rPr>
                <w:rFonts w:ascii="Arial" w:hAnsi="Arial" w:cs="Arial"/>
                <w:lang w:val="el-GR"/>
              </w:rPr>
              <w:t>. Το άρθρο 11 του βασικού νόμου τροποποιείται</w:t>
            </w:r>
            <w:r w:rsidR="009F3601">
              <w:rPr>
                <w:rFonts w:ascii="Arial" w:hAnsi="Arial" w:cs="Arial"/>
                <w:lang w:val="el-GR"/>
              </w:rPr>
              <w:t xml:space="preserve"> ως ακολούθως:</w:t>
            </w:r>
          </w:p>
          <w:p w14:paraId="75E1814E" w14:textId="77777777" w:rsidR="009F3601" w:rsidRPr="009564E3" w:rsidRDefault="009F3601" w:rsidP="009F3601">
            <w:pPr>
              <w:spacing w:line="360" w:lineRule="auto"/>
              <w:jc w:val="both"/>
              <w:rPr>
                <w:rFonts w:ascii="Arial" w:hAnsi="Arial" w:cs="Arial"/>
                <w:lang w:val="el-GR"/>
              </w:rPr>
            </w:pPr>
          </w:p>
        </w:tc>
      </w:tr>
      <w:tr w:rsidR="009F3601" w:rsidRPr="009564E3" w14:paraId="6A1397AB" w14:textId="77777777" w:rsidTr="00193033">
        <w:trPr>
          <w:gridAfter w:val="2"/>
          <w:wAfter w:w="47" w:type="dxa"/>
          <w:jc w:val="center"/>
        </w:trPr>
        <w:tc>
          <w:tcPr>
            <w:tcW w:w="2148" w:type="dxa"/>
          </w:tcPr>
          <w:p w14:paraId="6599037B" w14:textId="77777777" w:rsidR="009F3601" w:rsidRPr="00B84EEF" w:rsidRDefault="009F3601" w:rsidP="009F3601">
            <w:pPr>
              <w:spacing w:line="360" w:lineRule="auto"/>
              <w:jc w:val="right"/>
              <w:rPr>
                <w:rFonts w:ascii="Arial" w:hAnsi="Arial" w:cs="Arial"/>
                <w:lang w:val="el-GR"/>
              </w:rPr>
            </w:pPr>
          </w:p>
        </w:tc>
        <w:tc>
          <w:tcPr>
            <w:tcW w:w="400" w:type="dxa"/>
            <w:gridSpan w:val="2"/>
          </w:tcPr>
          <w:p w14:paraId="3A278510" w14:textId="77777777" w:rsidR="009F3601" w:rsidRPr="009564E3" w:rsidRDefault="009F3601" w:rsidP="009F3601">
            <w:pPr>
              <w:spacing w:line="360" w:lineRule="auto"/>
              <w:jc w:val="both"/>
              <w:rPr>
                <w:rFonts w:ascii="Arial" w:hAnsi="Arial" w:cs="Arial"/>
                <w:color w:val="FF0000"/>
                <w:lang w:val="el-GR"/>
              </w:rPr>
            </w:pPr>
          </w:p>
        </w:tc>
        <w:tc>
          <w:tcPr>
            <w:tcW w:w="7102" w:type="dxa"/>
            <w:gridSpan w:val="11"/>
            <w:tcBorders>
              <w:left w:val="nil"/>
            </w:tcBorders>
          </w:tcPr>
          <w:p w14:paraId="19288890" w14:textId="7AC25FFB" w:rsidR="00717A70" w:rsidRDefault="00717A70" w:rsidP="00B84EEF">
            <w:pPr>
              <w:tabs>
                <w:tab w:val="left" w:pos="697"/>
              </w:tabs>
              <w:spacing w:line="360" w:lineRule="auto"/>
              <w:ind w:left="720" w:hanging="720"/>
              <w:jc w:val="both"/>
              <w:rPr>
                <w:rFonts w:ascii="Arial" w:hAnsi="Arial" w:cs="Arial"/>
                <w:lang w:val="el-GR"/>
              </w:rPr>
            </w:pPr>
            <w:r>
              <w:rPr>
                <w:rFonts w:ascii="Arial" w:hAnsi="Arial" w:cs="Arial"/>
                <w:lang w:val="el-GR"/>
              </w:rPr>
              <w:t xml:space="preserve">(α) </w:t>
            </w:r>
            <w:r>
              <w:rPr>
                <w:rFonts w:ascii="Arial" w:hAnsi="Arial" w:cs="Arial"/>
                <w:lang w:val="el-GR"/>
              </w:rPr>
              <w:tab/>
            </w:r>
            <w:r w:rsidR="00D02FBE">
              <w:rPr>
                <w:rFonts w:ascii="Arial" w:hAnsi="Arial" w:cs="Arial"/>
                <w:lang w:val="el-GR"/>
              </w:rPr>
              <w:t>Μ</w:t>
            </w:r>
            <w:r>
              <w:rPr>
                <w:rFonts w:ascii="Arial" w:hAnsi="Arial" w:cs="Arial"/>
                <w:lang w:val="el-GR"/>
              </w:rPr>
              <w:t xml:space="preserve">ε τη </w:t>
            </w:r>
            <w:r w:rsidR="00B35BAF">
              <w:rPr>
                <w:rFonts w:ascii="Arial" w:hAnsi="Arial" w:cs="Arial"/>
                <w:lang w:val="el-GR"/>
              </w:rPr>
              <w:t>διαγραφή</w:t>
            </w:r>
            <w:r w:rsidR="009900E4">
              <w:rPr>
                <w:rFonts w:ascii="Arial" w:hAnsi="Arial" w:cs="Arial"/>
                <w:lang w:val="el-GR"/>
              </w:rPr>
              <w:t xml:space="preserve"> </w:t>
            </w:r>
            <w:r w:rsidR="00B35BAF">
              <w:rPr>
                <w:rFonts w:ascii="Arial" w:hAnsi="Arial" w:cs="Arial"/>
                <w:lang w:val="el-GR"/>
              </w:rPr>
              <w:t xml:space="preserve"> </w:t>
            </w:r>
            <w:r>
              <w:rPr>
                <w:rFonts w:ascii="Arial" w:hAnsi="Arial" w:cs="Arial"/>
                <w:lang w:val="el-GR"/>
              </w:rPr>
              <w:t>στον πλαγιότιτλο</w:t>
            </w:r>
            <w:r w:rsidR="00D02FBE">
              <w:rPr>
                <w:rFonts w:ascii="Arial" w:hAnsi="Arial" w:cs="Arial"/>
                <w:lang w:val="el-GR"/>
              </w:rPr>
              <w:t xml:space="preserve"> αυτού</w:t>
            </w:r>
            <w:r>
              <w:rPr>
                <w:rFonts w:ascii="Arial" w:hAnsi="Arial" w:cs="Arial"/>
                <w:lang w:val="el-GR"/>
              </w:rPr>
              <w:t xml:space="preserve"> </w:t>
            </w:r>
            <w:r w:rsidR="00B35BAF">
              <w:rPr>
                <w:rFonts w:ascii="Arial" w:hAnsi="Arial" w:cs="Arial"/>
                <w:lang w:val="el-GR"/>
              </w:rPr>
              <w:t xml:space="preserve">της φράσης </w:t>
            </w:r>
            <w:r>
              <w:rPr>
                <w:rFonts w:ascii="Arial" w:hAnsi="Arial" w:cs="Arial"/>
                <w:lang w:val="el-GR"/>
              </w:rPr>
              <w:t>«</w:t>
            </w:r>
            <w:r w:rsidR="00CB6F02">
              <w:rPr>
                <w:rFonts w:ascii="Arial" w:hAnsi="Arial" w:cs="Arial"/>
                <w:lang w:val="el-GR"/>
              </w:rPr>
              <w:t xml:space="preserve">, </w:t>
            </w:r>
            <w:r w:rsidR="00B35BAF">
              <w:rPr>
                <w:rFonts w:ascii="Arial" w:hAnsi="Arial" w:cs="Arial"/>
                <w:lang w:val="el-GR"/>
              </w:rPr>
              <w:t xml:space="preserve">του </w:t>
            </w:r>
            <w:r>
              <w:rPr>
                <w:rFonts w:ascii="Arial" w:hAnsi="Arial" w:cs="Arial"/>
                <w:lang w:val="el-GR"/>
              </w:rPr>
              <w:t>Δικαστηρίου»</w:t>
            </w:r>
            <w:r w:rsidR="0000360A">
              <w:rPr>
                <w:rFonts w:ascii="Arial" w:hAnsi="Arial" w:cs="Arial"/>
                <w:lang w:val="el-GR"/>
              </w:rPr>
              <w:t xml:space="preserve"> (πέμπτη γραμμή)</w:t>
            </w:r>
            <w:r w:rsidR="00B35BAF">
              <w:rPr>
                <w:rFonts w:ascii="Arial" w:hAnsi="Arial" w:cs="Arial"/>
                <w:lang w:val="el-GR"/>
              </w:rPr>
              <w:t xml:space="preserve">· </w:t>
            </w:r>
          </w:p>
          <w:p w14:paraId="430BB64F" w14:textId="77777777" w:rsidR="007B7878" w:rsidRDefault="007B7878" w:rsidP="009F3601">
            <w:pPr>
              <w:spacing w:line="360" w:lineRule="auto"/>
              <w:ind w:left="720" w:hanging="720"/>
              <w:jc w:val="both"/>
              <w:rPr>
                <w:rFonts w:ascii="Arial" w:hAnsi="Arial" w:cs="Arial"/>
                <w:lang w:val="el-GR"/>
              </w:rPr>
            </w:pPr>
          </w:p>
          <w:p w14:paraId="494CF84F" w14:textId="6B21D6CE" w:rsidR="00C54FCB" w:rsidRDefault="00C54FCB" w:rsidP="00C54FCB">
            <w:pPr>
              <w:tabs>
                <w:tab w:val="left" w:pos="697"/>
              </w:tabs>
              <w:spacing w:line="360" w:lineRule="auto"/>
              <w:ind w:left="720" w:hanging="720"/>
              <w:jc w:val="both"/>
              <w:rPr>
                <w:rFonts w:ascii="Arial" w:hAnsi="Arial" w:cs="Arial"/>
                <w:lang w:val="el-GR"/>
              </w:rPr>
            </w:pPr>
            <w:r>
              <w:rPr>
                <w:rFonts w:ascii="Arial" w:hAnsi="Arial" w:cs="Arial"/>
                <w:lang w:val="el-GR"/>
              </w:rPr>
              <w:t>(β)</w:t>
            </w:r>
            <w:r>
              <w:rPr>
                <w:rFonts w:ascii="Arial" w:hAnsi="Arial" w:cs="Arial"/>
                <w:lang w:val="el-GR"/>
              </w:rPr>
              <w:tab/>
              <w:t>με την τροποποίηση του εδαφίου (3) αυτού ως ακολούθως:</w:t>
            </w:r>
          </w:p>
          <w:p w14:paraId="412ABC30" w14:textId="5D5487E2" w:rsidR="009F3601" w:rsidRDefault="00F925CB" w:rsidP="00345AB1">
            <w:pPr>
              <w:numPr>
                <w:ilvl w:val="0"/>
                <w:numId w:val="13"/>
              </w:numPr>
              <w:spacing w:line="360" w:lineRule="auto"/>
              <w:jc w:val="both"/>
              <w:rPr>
                <w:rFonts w:ascii="Arial" w:hAnsi="Arial" w:cs="Arial"/>
                <w:lang w:val="el-GR"/>
              </w:rPr>
            </w:pPr>
            <w:r>
              <w:rPr>
                <w:rFonts w:ascii="Arial" w:hAnsi="Arial" w:cs="Arial"/>
                <w:lang w:val="el-GR"/>
              </w:rPr>
              <w:t xml:space="preserve">Με την αντικατάσταση </w:t>
            </w:r>
            <w:r w:rsidR="00B35BAF">
              <w:rPr>
                <w:rFonts w:ascii="Arial" w:hAnsi="Arial" w:cs="Arial"/>
                <w:lang w:val="el-GR"/>
              </w:rPr>
              <w:t>στην πρώτη</w:t>
            </w:r>
            <w:r w:rsidR="009F3601" w:rsidRPr="009564E3">
              <w:rPr>
                <w:rFonts w:ascii="Arial" w:hAnsi="Arial" w:cs="Arial"/>
                <w:lang w:val="el-GR"/>
              </w:rPr>
              <w:t xml:space="preserve"> επιφ</w:t>
            </w:r>
            <w:r w:rsidR="00B35BAF">
              <w:rPr>
                <w:rFonts w:ascii="Arial" w:hAnsi="Arial" w:cs="Arial"/>
                <w:lang w:val="el-GR"/>
              </w:rPr>
              <w:t xml:space="preserve">ύλαξη </w:t>
            </w:r>
            <w:r>
              <w:rPr>
                <w:rFonts w:ascii="Arial" w:hAnsi="Arial" w:cs="Arial"/>
                <w:lang w:val="el-GR"/>
              </w:rPr>
              <w:t xml:space="preserve">αυτού </w:t>
            </w:r>
            <w:r w:rsidR="009F3601" w:rsidRPr="009564E3">
              <w:rPr>
                <w:rFonts w:ascii="Arial" w:hAnsi="Arial" w:cs="Arial"/>
                <w:lang w:val="el-GR"/>
              </w:rPr>
              <w:t xml:space="preserve">της λέξης «πέντε» (δεύτερη γραμμή), με τη </w:t>
            </w:r>
            <w:r>
              <w:rPr>
                <w:rFonts w:ascii="Arial" w:hAnsi="Arial" w:cs="Arial"/>
                <w:lang w:val="el-GR"/>
              </w:rPr>
              <w:t xml:space="preserve">φράση </w:t>
            </w:r>
            <w:r w:rsidR="009F3601" w:rsidRPr="009564E3">
              <w:rPr>
                <w:rFonts w:ascii="Arial" w:hAnsi="Arial" w:cs="Arial"/>
                <w:lang w:val="el-GR"/>
              </w:rPr>
              <w:t>«τρεις</w:t>
            </w:r>
            <w:r>
              <w:rPr>
                <w:rFonts w:ascii="Arial" w:hAnsi="Arial" w:cs="Arial"/>
                <w:lang w:val="el-GR"/>
              </w:rPr>
              <w:t xml:space="preserve"> (3)</w:t>
            </w:r>
            <w:r w:rsidR="009F3601" w:rsidRPr="009564E3">
              <w:rPr>
                <w:rFonts w:ascii="Arial" w:hAnsi="Arial" w:cs="Arial"/>
                <w:lang w:val="el-GR"/>
              </w:rPr>
              <w:t>»</w:t>
            </w:r>
            <w:r>
              <w:rPr>
                <w:rFonts w:ascii="Arial" w:hAnsi="Arial" w:cs="Arial"/>
                <w:lang w:val="el-GR"/>
              </w:rPr>
              <w:t>· και</w:t>
            </w:r>
            <w:r w:rsidR="009F3601">
              <w:rPr>
                <w:rFonts w:ascii="Arial" w:hAnsi="Arial" w:cs="Arial"/>
                <w:lang w:val="el-GR"/>
              </w:rPr>
              <w:t xml:space="preserve"> </w:t>
            </w:r>
          </w:p>
          <w:p w14:paraId="1F8249B8" w14:textId="6CFAF097" w:rsidR="00B35BAF" w:rsidRPr="009564E3" w:rsidRDefault="00F925CB" w:rsidP="00345AB1">
            <w:pPr>
              <w:numPr>
                <w:ilvl w:val="0"/>
                <w:numId w:val="13"/>
              </w:numPr>
              <w:spacing w:line="360" w:lineRule="auto"/>
              <w:jc w:val="both"/>
              <w:rPr>
                <w:rFonts w:ascii="Arial" w:hAnsi="Arial" w:cs="Arial"/>
                <w:lang w:val="el-GR"/>
              </w:rPr>
            </w:pPr>
            <w:r>
              <w:rPr>
                <w:rFonts w:ascii="Arial" w:hAnsi="Arial" w:cs="Arial"/>
                <w:lang w:val="el-GR"/>
              </w:rPr>
              <w:t xml:space="preserve">με την αντικατάσταση </w:t>
            </w:r>
            <w:r w:rsidR="00B35BAF">
              <w:rPr>
                <w:rFonts w:ascii="Arial" w:hAnsi="Arial" w:cs="Arial"/>
                <w:lang w:val="el-GR"/>
              </w:rPr>
              <w:t xml:space="preserve">στη δεύτερη επιφύλαξη </w:t>
            </w:r>
            <w:r>
              <w:rPr>
                <w:rFonts w:ascii="Arial" w:hAnsi="Arial" w:cs="Arial"/>
                <w:lang w:val="el-GR"/>
              </w:rPr>
              <w:t xml:space="preserve">αυτού  </w:t>
            </w:r>
            <w:r w:rsidR="00B35BAF">
              <w:rPr>
                <w:rFonts w:ascii="Arial" w:hAnsi="Arial" w:cs="Arial"/>
                <w:lang w:val="el-GR"/>
              </w:rPr>
              <w:t>της φράσης «πέντε (5)» (έκτη γραμμή)</w:t>
            </w:r>
            <w:r w:rsidR="009900E4">
              <w:rPr>
                <w:rFonts w:ascii="Arial" w:hAnsi="Arial" w:cs="Arial"/>
                <w:lang w:val="el-GR"/>
              </w:rPr>
              <w:t>,</w:t>
            </w:r>
            <w:r w:rsidR="00B35BAF">
              <w:rPr>
                <w:rFonts w:ascii="Arial" w:hAnsi="Arial" w:cs="Arial"/>
                <w:lang w:val="el-GR"/>
              </w:rPr>
              <w:t xml:space="preserve"> με </w:t>
            </w:r>
            <w:r>
              <w:rPr>
                <w:rFonts w:ascii="Arial" w:hAnsi="Arial" w:cs="Arial"/>
                <w:lang w:val="el-GR"/>
              </w:rPr>
              <w:t xml:space="preserve">τη φράση </w:t>
            </w:r>
            <w:r w:rsidR="00B35BAF">
              <w:rPr>
                <w:rFonts w:ascii="Arial" w:hAnsi="Arial" w:cs="Arial"/>
                <w:lang w:val="el-GR"/>
              </w:rPr>
              <w:t>«τρεις</w:t>
            </w:r>
            <w:r>
              <w:rPr>
                <w:rFonts w:ascii="Arial" w:hAnsi="Arial" w:cs="Arial"/>
                <w:lang w:val="el-GR"/>
              </w:rPr>
              <w:t xml:space="preserve"> (3)</w:t>
            </w:r>
            <w:r w:rsidR="00B35BAF">
              <w:rPr>
                <w:rFonts w:ascii="Arial" w:hAnsi="Arial" w:cs="Arial"/>
                <w:lang w:val="el-GR"/>
              </w:rPr>
              <w:t>»·</w:t>
            </w:r>
            <w:r w:rsidR="00F407BE">
              <w:rPr>
                <w:rFonts w:ascii="Arial" w:hAnsi="Arial" w:cs="Arial"/>
                <w:lang w:val="el-GR"/>
              </w:rPr>
              <w:t xml:space="preserve"> και</w:t>
            </w:r>
          </w:p>
          <w:p w14:paraId="6452C7DF" w14:textId="77777777" w:rsidR="009F3601" w:rsidRPr="009564E3" w:rsidRDefault="009F3601" w:rsidP="009F3601">
            <w:pPr>
              <w:spacing w:line="360" w:lineRule="auto"/>
              <w:jc w:val="both"/>
              <w:rPr>
                <w:rFonts w:ascii="Arial" w:hAnsi="Arial" w:cs="Arial"/>
                <w:lang w:val="el-GR"/>
              </w:rPr>
            </w:pPr>
          </w:p>
          <w:p w14:paraId="56CAA069" w14:textId="5BFF9BC4" w:rsidR="009F3601" w:rsidRDefault="009F3601" w:rsidP="00B84EEF">
            <w:pPr>
              <w:tabs>
                <w:tab w:val="left" w:pos="697"/>
              </w:tabs>
              <w:spacing w:line="360" w:lineRule="auto"/>
              <w:ind w:left="720" w:hanging="720"/>
              <w:jc w:val="both"/>
              <w:rPr>
                <w:rFonts w:ascii="Arial" w:hAnsi="Arial" w:cs="Arial"/>
                <w:lang w:val="el-GR"/>
              </w:rPr>
            </w:pPr>
            <w:r w:rsidRPr="009564E3">
              <w:rPr>
                <w:rFonts w:ascii="Arial" w:hAnsi="Arial" w:cs="Arial"/>
                <w:lang w:val="el-GR"/>
              </w:rPr>
              <w:t>(</w:t>
            </w:r>
            <w:r>
              <w:rPr>
                <w:rFonts w:ascii="Arial" w:hAnsi="Arial" w:cs="Arial"/>
                <w:lang w:val="el-GR"/>
              </w:rPr>
              <w:t>γ</w:t>
            </w:r>
            <w:r w:rsidRPr="009564E3">
              <w:rPr>
                <w:rFonts w:ascii="Arial" w:hAnsi="Arial" w:cs="Arial"/>
                <w:lang w:val="el-GR"/>
              </w:rPr>
              <w:t>)</w:t>
            </w:r>
            <w:r w:rsidR="00F407BE">
              <w:rPr>
                <w:rFonts w:ascii="Arial" w:hAnsi="Arial" w:cs="Arial"/>
                <w:lang w:val="el-GR"/>
              </w:rPr>
              <w:tab/>
            </w:r>
            <w:r w:rsidRPr="009564E3">
              <w:rPr>
                <w:rFonts w:ascii="Arial" w:hAnsi="Arial" w:cs="Arial"/>
                <w:lang w:val="el-GR"/>
              </w:rPr>
              <w:t>με την προσθήκη</w:t>
            </w:r>
            <w:r>
              <w:rPr>
                <w:rFonts w:ascii="Arial" w:hAnsi="Arial" w:cs="Arial"/>
                <w:lang w:val="el-GR"/>
              </w:rPr>
              <w:t>, αμέσως μετά το εδάφιο (3)</w:t>
            </w:r>
            <w:r w:rsidR="00F407BE">
              <w:rPr>
                <w:rFonts w:ascii="Arial" w:hAnsi="Arial" w:cs="Arial"/>
                <w:lang w:val="el-GR"/>
              </w:rPr>
              <w:t xml:space="preserve"> αυτού</w:t>
            </w:r>
            <w:r w:rsidR="00FB00A4">
              <w:rPr>
                <w:rFonts w:ascii="Arial" w:hAnsi="Arial" w:cs="Arial"/>
                <w:lang w:val="el-GR"/>
              </w:rPr>
              <w:t>,</w:t>
            </w:r>
            <w:r w:rsidRPr="009564E3">
              <w:rPr>
                <w:rFonts w:ascii="Arial" w:hAnsi="Arial" w:cs="Arial"/>
                <w:lang w:val="el-GR"/>
              </w:rPr>
              <w:t xml:space="preserve"> των ακόλουθων νέων εδαφίων</w:t>
            </w:r>
            <w:r>
              <w:rPr>
                <w:rFonts w:ascii="Arial" w:hAnsi="Arial" w:cs="Arial"/>
                <w:lang w:val="el-GR"/>
              </w:rPr>
              <w:t>:</w:t>
            </w:r>
          </w:p>
          <w:p w14:paraId="3678B349" w14:textId="77777777" w:rsidR="009F3601" w:rsidRDefault="009F3601" w:rsidP="009F3601">
            <w:pPr>
              <w:spacing w:line="360" w:lineRule="auto"/>
              <w:ind w:left="720" w:hanging="720"/>
              <w:jc w:val="both"/>
              <w:rPr>
                <w:rFonts w:ascii="Arial" w:hAnsi="Arial" w:cs="Arial"/>
                <w:lang w:val="el-GR"/>
              </w:rPr>
            </w:pPr>
          </w:p>
          <w:p w14:paraId="4F82DAE0" w14:textId="4B091E7A" w:rsidR="009F3601" w:rsidRPr="00552877" w:rsidRDefault="009F3601" w:rsidP="00B84EEF">
            <w:pPr>
              <w:spacing w:line="360" w:lineRule="auto"/>
              <w:ind w:left="819"/>
              <w:jc w:val="both"/>
              <w:rPr>
                <w:rFonts w:ascii="Arial" w:hAnsi="Arial" w:cs="Arial"/>
                <w:lang w:val="el-GR"/>
              </w:rPr>
            </w:pPr>
            <w:r w:rsidRPr="009564E3">
              <w:rPr>
                <w:rFonts w:ascii="Arial" w:hAnsi="Arial" w:cs="Arial"/>
                <w:lang w:val="el-GR"/>
              </w:rPr>
              <w:t xml:space="preserve">«(4) </w:t>
            </w:r>
            <w:r w:rsidR="00B23927">
              <w:rPr>
                <w:rFonts w:ascii="Arial" w:hAnsi="Arial" w:cs="Arial"/>
                <w:lang w:val="el-GR"/>
              </w:rPr>
              <w:t>Από την</w:t>
            </w:r>
            <w:r w:rsidR="00031EDE">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Pr>
                <w:rFonts w:ascii="Arial" w:hAnsi="Arial" w:cs="Arial"/>
                <w:lang w:val="el-GR"/>
              </w:rPr>
              <w:t xml:space="preserve"> </w:t>
            </w:r>
            <w:r w:rsidR="00031EDE" w:rsidRPr="00031EDE">
              <w:rPr>
                <w:rFonts w:ascii="Arial" w:hAnsi="Arial" w:cs="Arial"/>
                <w:lang w:val="el-GR"/>
              </w:rPr>
              <w:t>Ιανουαρίου 2023</w:t>
            </w:r>
            <w:r w:rsidR="0000360A">
              <w:rPr>
                <w:rFonts w:ascii="Arial" w:hAnsi="Arial" w:cs="Arial"/>
                <w:lang w:val="el-GR"/>
              </w:rPr>
              <w:t xml:space="preserve">- </w:t>
            </w:r>
          </w:p>
        </w:tc>
      </w:tr>
      <w:tr w:rsidR="004F5EF2" w:rsidRPr="00965908" w14:paraId="5DCB8DEB" w14:textId="77777777" w:rsidTr="00193033">
        <w:trPr>
          <w:gridAfter w:val="2"/>
          <w:wAfter w:w="47" w:type="dxa"/>
          <w:jc w:val="center"/>
        </w:trPr>
        <w:tc>
          <w:tcPr>
            <w:tcW w:w="2148" w:type="dxa"/>
          </w:tcPr>
          <w:p w14:paraId="0CAE623A" w14:textId="77777777" w:rsidR="009F3601" w:rsidRPr="00B84EEF" w:rsidRDefault="009F3601" w:rsidP="009F3601">
            <w:pPr>
              <w:spacing w:line="360" w:lineRule="auto"/>
              <w:jc w:val="right"/>
              <w:rPr>
                <w:rFonts w:ascii="Arial" w:hAnsi="Arial" w:cs="Arial"/>
                <w:lang w:val="el-GR"/>
              </w:rPr>
            </w:pPr>
          </w:p>
        </w:tc>
        <w:tc>
          <w:tcPr>
            <w:tcW w:w="400" w:type="dxa"/>
            <w:gridSpan w:val="2"/>
          </w:tcPr>
          <w:p w14:paraId="18FAFC27" w14:textId="77777777" w:rsidR="009F3601" w:rsidRPr="009564E3" w:rsidRDefault="009F3601" w:rsidP="009F3601">
            <w:pPr>
              <w:spacing w:line="360" w:lineRule="auto"/>
              <w:jc w:val="both"/>
              <w:rPr>
                <w:rFonts w:ascii="Arial" w:hAnsi="Arial" w:cs="Arial"/>
                <w:color w:val="FF0000"/>
                <w:lang w:val="el-GR"/>
              </w:rPr>
            </w:pPr>
          </w:p>
        </w:tc>
        <w:tc>
          <w:tcPr>
            <w:tcW w:w="1179" w:type="dxa"/>
            <w:gridSpan w:val="3"/>
            <w:tcBorders>
              <w:left w:val="nil"/>
            </w:tcBorders>
          </w:tcPr>
          <w:p w14:paraId="6FA816AB" w14:textId="77777777" w:rsidR="009F3601" w:rsidRPr="009564E3" w:rsidRDefault="009F3601" w:rsidP="009F3601">
            <w:pPr>
              <w:spacing w:line="360" w:lineRule="auto"/>
              <w:jc w:val="both"/>
              <w:rPr>
                <w:rFonts w:ascii="Arial" w:hAnsi="Arial" w:cs="Arial"/>
                <w:color w:val="FF0000"/>
                <w:lang w:val="el-GR"/>
              </w:rPr>
            </w:pPr>
          </w:p>
        </w:tc>
        <w:tc>
          <w:tcPr>
            <w:tcW w:w="5923" w:type="dxa"/>
            <w:gridSpan w:val="8"/>
            <w:tcBorders>
              <w:left w:val="nil"/>
            </w:tcBorders>
          </w:tcPr>
          <w:p w14:paraId="1E7A884C" w14:textId="7CAABC69" w:rsidR="009F3601" w:rsidRPr="00552877" w:rsidRDefault="009F3601" w:rsidP="00B84EEF">
            <w:pPr>
              <w:tabs>
                <w:tab w:val="left" w:pos="479"/>
              </w:tabs>
              <w:spacing w:line="360" w:lineRule="auto"/>
              <w:ind w:left="479" w:hanging="479"/>
              <w:jc w:val="both"/>
              <w:rPr>
                <w:rFonts w:ascii="Arial" w:hAnsi="Arial" w:cs="Arial"/>
                <w:lang w:val="el-GR"/>
              </w:rPr>
            </w:pPr>
            <w:r w:rsidRPr="009564E3">
              <w:rPr>
                <w:rFonts w:ascii="Arial" w:hAnsi="Arial" w:cs="Arial"/>
                <w:lang w:val="el-GR"/>
              </w:rPr>
              <w:t>(</w:t>
            </w:r>
            <w:r>
              <w:rPr>
                <w:rFonts w:ascii="Arial" w:hAnsi="Arial" w:cs="Arial"/>
                <w:lang w:val="el-GR"/>
              </w:rPr>
              <w:t>α</w:t>
            </w:r>
            <w:r w:rsidRPr="009564E3">
              <w:rPr>
                <w:rFonts w:ascii="Arial" w:hAnsi="Arial" w:cs="Arial"/>
                <w:lang w:val="el-GR"/>
              </w:rPr>
              <w:t>)</w:t>
            </w:r>
            <w:r w:rsidR="00EA57D5">
              <w:rPr>
                <w:rFonts w:ascii="Arial" w:hAnsi="Arial" w:cs="Arial"/>
                <w:lang w:val="el-GR"/>
              </w:rPr>
              <w:tab/>
            </w:r>
            <w:r>
              <w:rPr>
                <w:rFonts w:ascii="Arial" w:hAnsi="Arial" w:cs="Arial"/>
                <w:lang w:val="el-GR"/>
              </w:rPr>
              <w:t>η</w:t>
            </w:r>
            <w:r w:rsidRPr="009564E3">
              <w:rPr>
                <w:rFonts w:ascii="Arial" w:hAnsi="Arial" w:cs="Arial"/>
                <w:lang w:val="el-GR"/>
              </w:rPr>
              <w:t xml:space="preserve"> δικαιοδοσία, οι αρμοδιότητες </w:t>
            </w:r>
            <w:r w:rsidR="00FB00A4">
              <w:rPr>
                <w:rFonts w:ascii="Arial" w:hAnsi="Arial" w:cs="Arial"/>
                <w:lang w:val="el-GR"/>
              </w:rPr>
              <w:t xml:space="preserve">και </w:t>
            </w:r>
            <w:r w:rsidRPr="009564E3">
              <w:rPr>
                <w:rFonts w:ascii="Arial" w:hAnsi="Arial" w:cs="Arial"/>
                <w:lang w:val="el-GR"/>
              </w:rPr>
              <w:t>εξουσίες</w:t>
            </w:r>
            <w:r w:rsidR="00FB00A4">
              <w:rPr>
                <w:rFonts w:ascii="Arial" w:hAnsi="Arial" w:cs="Arial"/>
                <w:lang w:val="el-GR"/>
              </w:rPr>
              <w:t>,</w:t>
            </w:r>
            <w:r w:rsidRPr="009564E3">
              <w:rPr>
                <w:rFonts w:ascii="Arial" w:hAnsi="Arial" w:cs="Arial"/>
                <w:lang w:val="el-GR"/>
              </w:rPr>
              <w:t xml:space="preserve"> τις οποίες το Ανώτατο Συνταγματικό Δικαστήριο κέκτηται δυνάμει </w:t>
            </w:r>
            <w:r w:rsidR="000255D8">
              <w:rPr>
                <w:rFonts w:ascii="Arial" w:hAnsi="Arial" w:cs="Arial"/>
                <w:lang w:val="el-GR"/>
              </w:rPr>
              <w:t xml:space="preserve">των διατάξεων </w:t>
            </w:r>
            <w:r w:rsidRPr="009564E3">
              <w:rPr>
                <w:rFonts w:ascii="Arial" w:hAnsi="Arial" w:cs="Arial"/>
                <w:lang w:val="el-GR"/>
              </w:rPr>
              <w:t xml:space="preserve">του εδαφίου (2) του άρθρου 9, ασκούνται, </w:t>
            </w:r>
            <w:r w:rsidR="004829C4">
              <w:rPr>
                <w:rFonts w:ascii="Arial" w:hAnsi="Arial" w:cs="Arial"/>
                <w:lang w:val="el-GR"/>
              </w:rPr>
              <w:t xml:space="preserve">με </w:t>
            </w:r>
            <w:r>
              <w:rPr>
                <w:rFonts w:ascii="Arial" w:hAnsi="Arial" w:cs="Arial"/>
                <w:lang w:val="el-GR"/>
              </w:rPr>
              <w:t>την επιφύλαξη</w:t>
            </w:r>
            <w:r w:rsidR="000255D8">
              <w:rPr>
                <w:rFonts w:ascii="Arial" w:hAnsi="Arial" w:cs="Arial"/>
                <w:lang w:val="el-GR"/>
              </w:rPr>
              <w:t xml:space="preserve"> των </w:t>
            </w:r>
            <w:r w:rsidR="000255D8">
              <w:rPr>
                <w:rFonts w:ascii="Arial" w:hAnsi="Arial" w:cs="Arial"/>
                <w:lang w:val="el-GR"/>
              </w:rPr>
              <w:lastRenderedPageBreak/>
              <w:t>διατάξεων</w:t>
            </w:r>
            <w:r>
              <w:rPr>
                <w:rFonts w:ascii="Arial" w:hAnsi="Arial" w:cs="Arial"/>
                <w:lang w:val="el-GR"/>
              </w:rPr>
              <w:t xml:space="preserve"> της παραγράφου (</w:t>
            </w:r>
            <w:r w:rsidR="007B7878">
              <w:rPr>
                <w:rFonts w:ascii="Arial" w:hAnsi="Arial" w:cs="Arial"/>
                <w:lang w:val="el-GR"/>
              </w:rPr>
              <w:t>ε</w:t>
            </w:r>
            <w:r>
              <w:rPr>
                <w:rFonts w:ascii="Arial" w:hAnsi="Arial" w:cs="Arial"/>
                <w:lang w:val="el-GR"/>
              </w:rPr>
              <w:t>)</w:t>
            </w:r>
            <w:r w:rsidR="004829C4">
              <w:rPr>
                <w:rFonts w:ascii="Arial" w:hAnsi="Arial" w:cs="Arial"/>
                <w:lang w:val="el-GR"/>
              </w:rPr>
              <w:t xml:space="preserve"> του παρόντος εδαφίου</w:t>
            </w:r>
            <w:r>
              <w:rPr>
                <w:rFonts w:ascii="Arial" w:hAnsi="Arial" w:cs="Arial"/>
                <w:lang w:val="el-GR"/>
              </w:rPr>
              <w:t xml:space="preserve"> και</w:t>
            </w:r>
            <w:r w:rsidR="00AC7864">
              <w:rPr>
                <w:rFonts w:ascii="Arial" w:hAnsi="Arial" w:cs="Arial"/>
                <w:lang w:val="el-GR"/>
              </w:rPr>
              <w:t xml:space="preserve"> των προνοιών</w:t>
            </w:r>
            <w:r>
              <w:rPr>
                <w:rFonts w:ascii="Arial" w:hAnsi="Arial" w:cs="Arial"/>
                <w:lang w:val="el-GR"/>
              </w:rPr>
              <w:t xml:space="preserve"> </w:t>
            </w:r>
            <w:r w:rsidRPr="009564E3">
              <w:rPr>
                <w:rFonts w:ascii="Arial" w:hAnsi="Arial" w:cs="Arial"/>
                <w:lang w:val="el-GR"/>
              </w:rPr>
              <w:t xml:space="preserve">παντός Διαδικαστικού Κανονισμού, από την </w:t>
            </w:r>
            <w:r w:rsidR="0000360A">
              <w:rPr>
                <w:rFonts w:ascii="Arial" w:hAnsi="Arial" w:cs="Arial"/>
                <w:lang w:val="el-GR"/>
              </w:rPr>
              <w:t>ο</w:t>
            </w:r>
            <w:r w:rsidRPr="009564E3">
              <w:rPr>
                <w:rFonts w:ascii="Arial" w:hAnsi="Arial" w:cs="Arial"/>
                <w:lang w:val="el-GR"/>
              </w:rPr>
              <w:t xml:space="preserve">λομέλεια του </w:t>
            </w:r>
            <w:r w:rsidR="004829C4">
              <w:rPr>
                <w:rFonts w:ascii="Arial" w:hAnsi="Arial" w:cs="Arial"/>
                <w:lang w:val="el-GR"/>
              </w:rPr>
              <w:t xml:space="preserve">Ανωτάτου Συνταγματικού </w:t>
            </w:r>
            <w:r w:rsidRPr="009564E3">
              <w:rPr>
                <w:rFonts w:ascii="Arial" w:hAnsi="Arial" w:cs="Arial"/>
                <w:lang w:val="el-GR"/>
              </w:rPr>
              <w:t>Δικαστηρίου</w:t>
            </w:r>
            <w:r>
              <w:rPr>
                <w:rFonts w:ascii="Arial" w:hAnsi="Arial" w:cs="Arial"/>
                <w:lang w:val="el-GR"/>
              </w:rPr>
              <w:t>·</w:t>
            </w:r>
          </w:p>
        </w:tc>
      </w:tr>
      <w:tr w:rsidR="004F5EF2" w:rsidRPr="00965908" w14:paraId="636CE8B4" w14:textId="77777777" w:rsidTr="00193033">
        <w:trPr>
          <w:gridAfter w:val="2"/>
          <w:wAfter w:w="47" w:type="dxa"/>
          <w:jc w:val="center"/>
        </w:trPr>
        <w:tc>
          <w:tcPr>
            <w:tcW w:w="2148" w:type="dxa"/>
          </w:tcPr>
          <w:p w14:paraId="6510670E" w14:textId="77777777" w:rsidR="009F3601" w:rsidRPr="00B84EEF" w:rsidRDefault="009F3601" w:rsidP="009F3601">
            <w:pPr>
              <w:spacing w:line="360" w:lineRule="auto"/>
              <w:jc w:val="right"/>
              <w:rPr>
                <w:rFonts w:ascii="Arial" w:hAnsi="Arial" w:cs="Arial"/>
                <w:lang w:val="el-GR"/>
              </w:rPr>
            </w:pPr>
          </w:p>
        </w:tc>
        <w:tc>
          <w:tcPr>
            <w:tcW w:w="400" w:type="dxa"/>
            <w:gridSpan w:val="2"/>
          </w:tcPr>
          <w:p w14:paraId="414E7980" w14:textId="77777777" w:rsidR="009F3601" w:rsidRPr="009564E3" w:rsidRDefault="009F3601" w:rsidP="009F3601">
            <w:pPr>
              <w:spacing w:line="360" w:lineRule="auto"/>
              <w:jc w:val="both"/>
              <w:rPr>
                <w:rFonts w:ascii="Arial" w:hAnsi="Arial" w:cs="Arial"/>
                <w:color w:val="FF0000"/>
                <w:lang w:val="el-GR"/>
              </w:rPr>
            </w:pPr>
          </w:p>
        </w:tc>
        <w:tc>
          <w:tcPr>
            <w:tcW w:w="1179" w:type="dxa"/>
            <w:gridSpan w:val="3"/>
            <w:tcBorders>
              <w:left w:val="nil"/>
            </w:tcBorders>
          </w:tcPr>
          <w:p w14:paraId="7A97EF2D" w14:textId="77777777" w:rsidR="009F3601" w:rsidRPr="009564E3" w:rsidRDefault="009F3601" w:rsidP="009F3601">
            <w:pPr>
              <w:spacing w:line="360" w:lineRule="auto"/>
              <w:jc w:val="both"/>
              <w:rPr>
                <w:rFonts w:ascii="Arial" w:hAnsi="Arial" w:cs="Arial"/>
                <w:color w:val="FF0000"/>
                <w:lang w:val="el-GR"/>
              </w:rPr>
            </w:pPr>
          </w:p>
        </w:tc>
        <w:tc>
          <w:tcPr>
            <w:tcW w:w="5923" w:type="dxa"/>
            <w:gridSpan w:val="8"/>
            <w:tcBorders>
              <w:left w:val="nil"/>
            </w:tcBorders>
          </w:tcPr>
          <w:p w14:paraId="31BF7CB9" w14:textId="4CA14077" w:rsidR="009F3601" w:rsidRDefault="009F3601" w:rsidP="00B84EEF">
            <w:pPr>
              <w:tabs>
                <w:tab w:val="left" w:pos="479"/>
              </w:tabs>
              <w:spacing w:line="360" w:lineRule="auto"/>
              <w:ind w:left="479" w:hanging="479"/>
              <w:jc w:val="both"/>
              <w:rPr>
                <w:rFonts w:ascii="Arial" w:hAnsi="Arial" w:cs="Arial"/>
                <w:lang w:val="el-GR"/>
              </w:rPr>
            </w:pPr>
            <w:r w:rsidRPr="009564E3">
              <w:rPr>
                <w:rFonts w:ascii="Arial" w:hAnsi="Arial" w:cs="Arial"/>
                <w:lang w:val="el-GR"/>
              </w:rPr>
              <w:t>(</w:t>
            </w:r>
            <w:r>
              <w:rPr>
                <w:rFonts w:ascii="Arial" w:hAnsi="Arial" w:cs="Arial"/>
                <w:lang w:val="el-GR"/>
              </w:rPr>
              <w:t>β</w:t>
            </w:r>
            <w:r w:rsidRPr="009564E3">
              <w:rPr>
                <w:rFonts w:ascii="Arial" w:hAnsi="Arial" w:cs="Arial"/>
                <w:lang w:val="el-GR"/>
              </w:rPr>
              <w:t xml:space="preserve">) </w:t>
            </w:r>
            <w:r>
              <w:rPr>
                <w:rFonts w:ascii="Arial" w:hAnsi="Arial" w:cs="Arial"/>
                <w:lang w:val="el-GR"/>
              </w:rPr>
              <w:t>η</w:t>
            </w:r>
            <w:r w:rsidRPr="009564E3">
              <w:rPr>
                <w:rFonts w:ascii="Arial" w:hAnsi="Arial" w:cs="Arial"/>
                <w:lang w:val="el-GR"/>
              </w:rPr>
              <w:t xml:space="preserve"> δικαιοδοσία, οι αρμοδιότητες </w:t>
            </w:r>
            <w:r w:rsidR="00A777CC">
              <w:rPr>
                <w:rFonts w:ascii="Arial" w:hAnsi="Arial" w:cs="Arial"/>
                <w:lang w:val="el-GR"/>
              </w:rPr>
              <w:t>και</w:t>
            </w:r>
            <w:r w:rsidR="00A777CC" w:rsidRPr="009564E3">
              <w:rPr>
                <w:rFonts w:ascii="Arial" w:hAnsi="Arial" w:cs="Arial"/>
                <w:lang w:val="el-GR"/>
              </w:rPr>
              <w:t xml:space="preserve"> </w:t>
            </w:r>
            <w:r w:rsidRPr="009564E3">
              <w:rPr>
                <w:rFonts w:ascii="Arial" w:hAnsi="Arial" w:cs="Arial"/>
                <w:lang w:val="el-GR"/>
              </w:rPr>
              <w:t>εξουσίες</w:t>
            </w:r>
            <w:r w:rsidR="00A777CC">
              <w:rPr>
                <w:rFonts w:ascii="Arial" w:hAnsi="Arial" w:cs="Arial"/>
                <w:lang w:val="el-GR"/>
              </w:rPr>
              <w:t>,</w:t>
            </w:r>
            <w:r w:rsidRPr="009564E3">
              <w:rPr>
                <w:rFonts w:ascii="Arial" w:hAnsi="Arial" w:cs="Arial"/>
                <w:lang w:val="el-GR"/>
              </w:rPr>
              <w:t xml:space="preserve"> τις οποίες το Ανώτατο Δικαστήριο κέκτηται δυνάμει </w:t>
            </w:r>
            <w:r w:rsidR="000255D8">
              <w:rPr>
                <w:rFonts w:ascii="Arial" w:hAnsi="Arial" w:cs="Arial"/>
                <w:lang w:val="el-GR"/>
              </w:rPr>
              <w:t xml:space="preserve">των διατάξεων </w:t>
            </w:r>
            <w:r w:rsidRPr="009564E3">
              <w:rPr>
                <w:rFonts w:ascii="Arial" w:hAnsi="Arial" w:cs="Arial"/>
                <w:lang w:val="el-GR"/>
              </w:rPr>
              <w:t xml:space="preserve">του εδαφίου (3) του άρθρου 9, ασκούνται, </w:t>
            </w:r>
            <w:r w:rsidR="004829C4">
              <w:rPr>
                <w:rFonts w:ascii="Arial" w:hAnsi="Arial" w:cs="Arial"/>
                <w:lang w:val="el-GR"/>
              </w:rPr>
              <w:t xml:space="preserve">με </w:t>
            </w:r>
            <w:r>
              <w:rPr>
                <w:rFonts w:ascii="Arial" w:hAnsi="Arial" w:cs="Arial"/>
                <w:lang w:val="el-GR"/>
              </w:rPr>
              <w:t>την επιφύλαξη</w:t>
            </w:r>
            <w:r w:rsidR="000255D8">
              <w:rPr>
                <w:rFonts w:ascii="Arial" w:hAnsi="Arial" w:cs="Arial"/>
                <w:lang w:val="el-GR"/>
              </w:rPr>
              <w:t xml:space="preserve"> των διατάξεων</w:t>
            </w:r>
            <w:r>
              <w:rPr>
                <w:rFonts w:ascii="Arial" w:hAnsi="Arial" w:cs="Arial"/>
                <w:lang w:val="el-GR"/>
              </w:rPr>
              <w:t xml:space="preserve"> των παραγράφων (γ), (δ)</w:t>
            </w:r>
            <w:r w:rsidR="005B1E19">
              <w:rPr>
                <w:rFonts w:ascii="Arial" w:hAnsi="Arial" w:cs="Arial"/>
                <w:lang w:val="el-GR"/>
              </w:rPr>
              <w:t xml:space="preserve"> και </w:t>
            </w:r>
            <w:r>
              <w:rPr>
                <w:rFonts w:ascii="Arial" w:hAnsi="Arial" w:cs="Arial"/>
                <w:lang w:val="el-GR"/>
              </w:rPr>
              <w:t>(ε)</w:t>
            </w:r>
            <w:r w:rsidR="004829C4">
              <w:rPr>
                <w:rFonts w:ascii="Arial" w:hAnsi="Arial" w:cs="Arial"/>
                <w:lang w:val="el-GR"/>
              </w:rPr>
              <w:t xml:space="preserve"> </w:t>
            </w:r>
            <w:r>
              <w:rPr>
                <w:rFonts w:ascii="Arial" w:hAnsi="Arial" w:cs="Arial"/>
                <w:lang w:val="el-GR"/>
              </w:rPr>
              <w:t xml:space="preserve">του παρόντος εδαφίου και </w:t>
            </w:r>
            <w:r w:rsidR="00AC7864">
              <w:rPr>
                <w:rFonts w:ascii="Arial" w:hAnsi="Arial" w:cs="Arial"/>
                <w:lang w:val="el-GR"/>
              </w:rPr>
              <w:t xml:space="preserve">των προνοιών </w:t>
            </w:r>
            <w:r w:rsidRPr="009564E3">
              <w:rPr>
                <w:rFonts w:ascii="Arial" w:hAnsi="Arial" w:cs="Arial"/>
                <w:lang w:val="el-GR"/>
              </w:rPr>
              <w:t xml:space="preserve">παντός Διαδικαστικού Κανονισμού, από την </w:t>
            </w:r>
            <w:r w:rsidR="0000360A">
              <w:rPr>
                <w:rFonts w:ascii="Arial" w:hAnsi="Arial" w:cs="Arial"/>
                <w:lang w:val="el-GR"/>
              </w:rPr>
              <w:t>ο</w:t>
            </w:r>
            <w:r w:rsidRPr="009564E3">
              <w:rPr>
                <w:rFonts w:ascii="Arial" w:hAnsi="Arial" w:cs="Arial"/>
                <w:lang w:val="el-GR"/>
              </w:rPr>
              <w:t xml:space="preserve">λομέλεια του </w:t>
            </w:r>
            <w:r w:rsidR="004829C4">
              <w:rPr>
                <w:rFonts w:ascii="Arial" w:hAnsi="Arial" w:cs="Arial"/>
                <w:lang w:val="el-GR"/>
              </w:rPr>
              <w:t xml:space="preserve">Ανωτάτου </w:t>
            </w:r>
            <w:r w:rsidRPr="009564E3">
              <w:rPr>
                <w:rFonts w:ascii="Arial" w:hAnsi="Arial" w:cs="Arial"/>
                <w:lang w:val="el-GR"/>
              </w:rPr>
              <w:t>Δικαστηρίου</w:t>
            </w:r>
            <w:r>
              <w:rPr>
                <w:rFonts w:ascii="Arial" w:hAnsi="Arial" w:cs="Arial"/>
                <w:lang w:val="el-GR"/>
              </w:rPr>
              <w:t>·</w:t>
            </w:r>
          </w:p>
          <w:p w14:paraId="1A2083ED" w14:textId="77777777" w:rsidR="009F3601" w:rsidRDefault="009F3601" w:rsidP="009F3601">
            <w:pPr>
              <w:spacing w:line="360" w:lineRule="auto"/>
              <w:jc w:val="both"/>
              <w:rPr>
                <w:rFonts w:ascii="Arial" w:hAnsi="Arial" w:cs="Arial"/>
                <w:lang w:val="el-GR"/>
              </w:rPr>
            </w:pPr>
          </w:p>
          <w:p w14:paraId="6C71CFD8" w14:textId="419590BA" w:rsidR="009F3601" w:rsidRDefault="009F3601" w:rsidP="00B84EEF">
            <w:pPr>
              <w:tabs>
                <w:tab w:val="left" w:pos="479"/>
              </w:tabs>
              <w:spacing w:line="360" w:lineRule="auto"/>
              <w:ind w:left="479" w:hanging="479"/>
              <w:jc w:val="both"/>
              <w:rPr>
                <w:rFonts w:ascii="Arial" w:hAnsi="Arial" w:cs="Arial"/>
                <w:lang w:val="el-GR"/>
              </w:rPr>
            </w:pPr>
            <w:r>
              <w:rPr>
                <w:rFonts w:ascii="Arial" w:hAnsi="Arial" w:cs="Arial"/>
                <w:lang w:val="el-GR"/>
              </w:rPr>
              <w:t>(γ)</w:t>
            </w:r>
            <w:r w:rsidR="000255D8">
              <w:rPr>
                <w:rFonts w:ascii="Arial" w:hAnsi="Arial" w:cs="Arial"/>
                <w:lang w:val="el-GR"/>
              </w:rPr>
              <w:tab/>
            </w:r>
            <w:r>
              <w:rPr>
                <w:rFonts w:ascii="Arial" w:hAnsi="Arial" w:cs="Arial"/>
                <w:lang w:val="el-GR"/>
              </w:rPr>
              <w:t>η δευτεροβάθμια δικαιοδοσία</w:t>
            </w:r>
            <w:r w:rsidR="000255D8">
              <w:rPr>
                <w:rFonts w:ascii="Arial" w:hAnsi="Arial" w:cs="Arial"/>
                <w:lang w:val="el-GR"/>
              </w:rPr>
              <w:t>,</w:t>
            </w:r>
            <w:r w:rsidR="002645FE">
              <w:rPr>
                <w:rFonts w:ascii="Arial" w:hAnsi="Arial" w:cs="Arial"/>
                <w:lang w:val="el-GR"/>
              </w:rPr>
              <w:t xml:space="preserve"> </w:t>
            </w:r>
            <w:r w:rsidR="0000360A">
              <w:rPr>
                <w:rFonts w:ascii="Arial" w:hAnsi="Arial" w:cs="Arial"/>
                <w:lang w:val="el-GR"/>
              </w:rPr>
              <w:t xml:space="preserve">διά της </w:t>
            </w:r>
            <w:r w:rsidR="00A777CC">
              <w:rPr>
                <w:rFonts w:ascii="Arial" w:hAnsi="Arial" w:cs="Arial"/>
                <w:lang w:val="el-GR"/>
              </w:rPr>
              <w:t>οποία</w:t>
            </w:r>
            <w:r w:rsidR="0000360A">
              <w:rPr>
                <w:rFonts w:ascii="Arial" w:hAnsi="Arial" w:cs="Arial"/>
                <w:lang w:val="el-GR"/>
              </w:rPr>
              <w:t>ς</w:t>
            </w:r>
            <w:r>
              <w:rPr>
                <w:rFonts w:ascii="Arial" w:hAnsi="Arial" w:cs="Arial"/>
                <w:lang w:val="el-GR"/>
              </w:rPr>
              <w:t xml:space="preserve"> περιβέβληται το Ανώτατο Δικαστήριο </w:t>
            </w:r>
            <w:r w:rsidR="007B7878" w:rsidRPr="009564E3">
              <w:rPr>
                <w:rFonts w:ascii="Arial" w:hAnsi="Arial" w:cs="Arial"/>
                <w:lang w:val="el-GR"/>
              </w:rPr>
              <w:t xml:space="preserve">δυνάμει </w:t>
            </w:r>
            <w:r w:rsidR="000255D8">
              <w:rPr>
                <w:rFonts w:ascii="Arial" w:hAnsi="Arial" w:cs="Arial"/>
                <w:lang w:val="el-GR"/>
              </w:rPr>
              <w:t xml:space="preserve">των διατάξεων </w:t>
            </w:r>
            <w:r w:rsidR="007B7878">
              <w:rPr>
                <w:rFonts w:ascii="Arial" w:hAnsi="Arial" w:cs="Arial"/>
                <w:lang w:val="el-GR"/>
              </w:rPr>
              <w:t xml:space="preserve">της παραγράφου (β) </w:t>
            </w:r>
            <w:r w:rsidR="007B7878" w:rsidRPr="009564E3">
              <w:rPr>
                <w:rFonts w:ascii="Arial" w:hAnsi="Arial" w:cs="Arial"/>
                <w:lang w:val="el-GR"/>
              </w:rPr>
              <w:t xml:space="preserve">του εδαφίου (3), </w:t>
            </w:r>
            <w:r>
              <w:rPr>
                <w:rFonts w:ascii="Arial" w:hAnsi="Arial" w:cs="Arial"/>
                <w:lang w:val="el-GR"/>
              </w:rPr>
              <w:t xml:space="preserve">ασκείται, </w:t>
            </w:r>
            <w:r w:rsidR="004829C4">
              <w:rPr>
                <w:rFonts w:ascii="Arial" w:hAnsi="Arial" w:cs="Arial"/>
                <w:lang w:val="el-GR"/>
              </w:rPr>
              <w:t>με την επιφύλαξη</w:t>
            </w:r>
            <w:r w:rsidR="00AC7864">
              <w:rPr>
                <w:rFonts w:ascii="Arial" w:hAnsi="Arial" w:cs="Arial"/>
                <w:lang w:val="el-GR"/>
              </w:rPr>
              <w:t xml:space="preserve"> των προνοιών</w:t>
            </w:r>
            <w:r w:rsidR="004829C4">
              <w:rPr>
                <w:rFonts w:ascii="Arial" w:hAnsi="Arial" w:cs="Arial"/>
                <w:lang w:val="el-GR"/>
              </w:rPr>
              <w:t xml:space="preserve"> </w:t>
            </w:r>
            <w:r>
              <w:rPr>
                <w:rFonts w:ascii="Arial" w:hAnsi="Arial" w:cs="Arial"/>
                <w:lang w:val="el-GR"/>
              </w:rPr>
              <w:t xml:space="preserve">παντός Διαδικαστικού Κανονισμού, </w:t>
            </w:r>
            <w:r w:rsidR="00A777CC">
              <w:rPr>
                <w:rFonts w:ascii="Arial" w:hAnsi="Arial" w:cs="Arial"/>
                <w:lang w:val="el-GR"/>
              </w:rPr>
              <w:t>από τρεις</w:t>
            </w:r>
            <w:r w:rsidR="000255D8">
              <w:rPr>
                <w:rFonts w:ascii="Arial" w:hAnsi="Arial" w:cs="Arial"/>
                <w:lang w:val="el-GR"/>
              </w:rPr>
              <w:t xml:space="preserve"> (3)</w:t>
            </w:r>
            <w:r w:rsidR="00A777CC">
              <w:rPr>
                <w:rFonts w:ascii="Arial" w:hAnsi="Arial" w:cs="Arial"/>
                <w:lang w:val="el-GR"/>
              </w:rPr>
              <w:t xml:space="preserve"> </w:t>
            </w:r>
            <w:r>
              <w:rPr>
                <w:rFonts w:ascii="Arial" w:hAnsi="Arial" w:cs="Arial"/>
                <w:lang w:val="el-GR"/>
              </w:rPr>
              <w:t>τουλάχιστον Δικαστ</w:t>
            </w:r>
            <w:r w:rsidR="00A777CC">
              <w:rPr>
                <w:rFonts w:ascii="Arial" w:hAnsi="Arial" w:cs="Arial"/>
                <w:lang w:val="el-GR"/>
              </w:rPr>
              <w:t>ές</w:t>
            </w:r>
            <w:r w:rsidR="004829C4">
              <w:rPr>
                <w:rFonts w:ascii="Arial" w:hAnsi="Arial" w:cs="Arial"/>
                <w:lang w:val="el-GR"/>
              </w:rPr>
              <w:t xml:space="preserve"> του Ανωτάτου Δικαστηρίου</w:t>
            </w:r>
            <w:r>
              <w:rPr>
                <w:rFonts w:ascii="Arial" w:hAnsi="Arial" w:cs="Arial"/>
                <w:lang w:val="el-GR"/>
              </w:rPr>
              <w:t>, ένας</w:t>
            </w:r>
            <w:r w:rsidR="009C72EA">
              <w:rPr>
                <w:rFonts w:ascii="Arial" w:hAnsi="Arial" w:cs="Arial"/>
                <w:lang w:val="el-GR"/>
              </w:rPr>
              <w:t xml:space="preserve"> (1)</w:t>
            </w:r>
            <w:r>
              <w:rPr>
                <w:rFonts w:ascii="Arial" w:hAnsi="Arial" w:cs="Arial"/>
                <w:lang w:val="el-GR"/>
              </w:rPr>
              <w:t xml:space="preserve"> εκ των οποίων δύναται να είναι ο Προέδρος· </w:t>
            </w:r>
          </w:p>
          <w:p w14:paraId="653F8CE0" w14:textId="77777777" w:rsidR="009F3601" w:rsidRDefault="009F3601" w:rsidP="009F3601">
            <w:pPr>
              <w:spacing w:line="360" w:lineRule="auto"/>
              <w:jc w:val="both"/>
              <w:rPr>
                <w:rFonts w:ascii="Arial" w:hAnsi="Arial" w:cs="Arial"/>
                <w:lang w:val="el-GR"/>
              </w:rPr>
            </w:pPr>
          </w:p>
          <w:p w14:paraId="520C4D82" w14:textId="44E8F30E" w:rsidR="004829C4" w:rsidRDefault="009F3601" w:rsidP="00B84EEF">
            <w:pPr>
              <w:tabs>
                <w:tab w:val="left" w:pos="479"/>
              </w:tabs>
              <w:spacing w:line="360" w:lineRule="auto"/>
              <w:ind w:left="479" w:hanging="479"/>
              <w:jc w:val="both"/>
              <w:rPr>
                <w:rFonts w:ascii="Arial" w:hAnsi="Arial" w:cs="Arial"/>
                <w:lang w:val="el-GR"/>
              </w:rPr>
            </w:pPr>
            <w:r>
              <w:rPr>
                <w:rFonts w:ascii="Arial" w:hAnsi="Arial" w:cs="Arial"/>
                <w:lang w:val="el-GR"/>
              </w:rPr>
              <w:t>(δ)</w:t>
            </w:r>
            <w:r w:rsidR="0043101D">
              <w:rPr>
                <w:rFonts w:ascii="Arial" w:hAnsi="Arial" w:cs="Arial"/>
                <w:lang w:val="el-GR"/>
              </w:rPr>
              <w:tab/>
            </w:r>
            <w:r w:rsidR="00A777CC">
              <w:rPr>
                <w:rFonts w:ascii="Arial" w:hAnsi="Arial" w:cs="Arial"/>
                <w:lang w:val="el-GR"/>
              </w:rPr>
              <w:t>ω</w:t>
            </w:r>
            <w:r w:rsidR="004829C4">
              <w:rPr>
                <w:rFonts w:ascii="Arial" w:hAnsi="Arial" w:cs="Arial"/>
                <w:lang w:val="el-GR"/>
              </w:rPr>
              <w:t xml:space="preserve">ς ήθελε καθορίσει με Διαδικαστικό Κανονισμό του, </w:t>
            </w:r>
            <w:r>
              <w:rPr>
                <w:rFonts w:ascii="Arial" w:hAnsi="Arial" w:cs="Arial"/>
                <w:lang w:val="el-GR"/>
              </w:rPr>
              <w:t>το Ανώτατο Δικαστήριο δύναται να λειτουργεί  σε δύο ξεχωριστά Τμήματα, ήτοι το Τμήμα Ποινικής Δικαιοδοσίας, το οποίο εκδικάζει ζητήματα ποινικού δικαίου</w:t>
            </w:r>
            <w:r w:rsidR="004829C4">
              <w:rPr>
                <w:rFonts w:ascii="Arial" w:hAnsi="Arial" w:cs="Arial"/>
                <w:lang w:val="el-GR"/>
              </w:rPr>
              <w:t>,</w:t>
            </w:r>
            <w:r>
              <w:rPr>
                <w:rFonts w:ascii="Arial" w:hAnsi="Arial" w:cs="Arial"/>
                <w:lang w:val="el-GR"/>
              </w:rPr>
              <w:t xml:space="preserve"> και το Τμήμα Πολιτικής Δικαιοδοσίας, το οποίο εκδικάζει κάθε άλλο ζήτημα που εντάσσεται στη δικαιοδοσία </w:t>
            </w:r>
            <w:r w:rsidR="004829C4">
              <w:rPr>
                <w:rFonts w:ascii="Arial" w:hAnsi="Arial" w:cs="Arial"/>
                <w:lang w:val="el-GR"/>
              </w:rPr>
              <w:t>του Ανωτάτου Δικαστηρίου</w:t>
            </w:r>
            <w:r>
              <w:rPr>
                <w:rFonts w:ascii="Arial" w:hAnsi="Arial" w:cs="Arial"/>
                <w:lang w:val="el-GR"/>
              </w:rPr>
              <w:t>·</w:t>
            </w:r>
          </w:p>
          <w:p w14:paraId="3D064FCA" w14:textId="77777777" w:rsidR="00076C36" w:rsidRDefault="00076C36" w:rsidP="009F3601">
            <w:pPr>
              <w:spacing w:line="360" w:lineRule="auto"/>
              <w:jc w:val="both"/>
              <w:rPr>
                <w:rFonts w:ascii="Arial" w:hAnsi="Arial" w:cs="Arial"/>
                <w:lang w:val="el-GR"/>
              </w:rPr>
            </w:pPr>
          </w:p>
          <w:p w14:paraId="362FD0E0" w14:textId="5FBBAC62" w:rsidR="009F3601" w:rsidRPr="00552877" w:rsidRDefault="009F3601" w:rsidP="00B84EEF">
            <w:pPr>
              <w:tabs>
                <w:tab w:val="left" w:pos="479"/>
              </w:tabs>
              <w:spacing w:line="360" w:lineRule="auto"/>
              <w:ind w:left="479" w:hanging="479"/>
              <w:jc w:val="both"/>
              <w:rPr>
                <w:rFonts w:ascii="Arial" w:hAnsi="Arial" w:cs="Arial"/>
                <w:lang w:val="el-GR"/>
              </w:rPr>
            </w:pPr>
            <w:r>
              <w:rPr>
                <w:rFonts w:ascii="Arial" w:hAnsi="Arial" w:cs="Arial"/>
                <w:lang w:val="el-GR"/>
              </w:rPr>
              <w:t>(</w:t>
            </w:r>
            <w:r w:rsidR="00076C36">
              <w:rPr>
                <w:rFonts w:ascii="Arial" w:hAnsi="Arial" w:cs="Arial"/>
                <w:lang w:val="el-GR"/>
              </w:rPr>
              <w:t>ε</w:t>
            </w:r>
            <w:r>
              <w:rPr>
                <w:rFonts w:ascii="Arial" w:hAnsi="Arial" w:cs="Arial"/>
                <w:lang w:val="el-GR"/>
              </w:rPr>
              <w:t>)</w:t>
            </w:r>
            <w:r w:rsidR="0043101D">
              <w:rPr>
                <w:rFonts w:ascii="Arial" w:hAnsi="Arial" w:cs="Arial"/>
                <w:color w:val="000000"/>
                <w:lang w:val="el-GR"/>
              </w:rPr>
              <w:tab/>
            </w:r>
            <w:r>
              <w:rPr>
                <w:rFonts w:ascii="Arial" w:hAnsi="Arial" w:cs="Arial"/>
                <w:color w:val="000000"/>
                <w:lang w:val="el-GR"/>
              </w:rPr>
              <w:t xml:space="preserve">το  Ανώτατο Συνταγματικό Δικαστήριο και το Ανώτατο Δικαστήριο δύνανται, ανά τακτά χρονικά </w:t>
            </w:r>
            <w:r>
              <w:rPr>
                <w:rFonts w:ascii="Arial" w:hAnsi="Arial" w:cs="Arial"/>
                <w:color w:val="000000"/>
                <w:lang w:val="el-GR"/>
              </w:rPr>
              <w:lastRenderedPageBreak/>
              <w:t xml:space="preserve">διαστήματα και ανάλογα με τις ανάγκες τους, να εκδίδουν, αντίστοιχα, </w:t>
            </w:r>
            <w:r w:rsidRPr="00B84EEF">
              <w:rPr>
                <w:rFonts w:ascii="Arial" w:hAnsi="Arial" w:cs="Arial"/>
                <w:lang w:val="el-GR"/>
              </w:rPr>
              <w:t>Διαδικαστικό</w:t>
            </w:r>
            <w:r>
              <w:rPr>
                <w:rFonts w:ascii="Arial" w:hAnsi="Arial" w:cs="Arial"/>
                <w:color w:val="000000"/>
                <w:lang w:val="el-GR"/>
              </w:rPr>
              <w:t xml:space="preserve"> Κανονισμό </w:t>
            </w:r>
            <w:r w:rsidR="000A26FA">
              <w:rPr>
                <w:rFonts w:ascii="Arial" w:hAnsi="Arial" w:cs="Arial"/>
                <w:color w:val="000000"/>
                <w:lang w:val="el-GR"/>
              </w:rPr>
              <w:t>για σκοπ</w:t>
            </w:r>
            <w:r w:rsidR="00564966">
              <w:rPr>
                <w:rFonts w:ascii="Arial" w:hAnsi="Arial" w:cs="Arial"/>
                <w:color w:val="000000"/>
                <w:lang w:val="el-GR"/>
              </w:rPr>
              <w:t>ούς</w:t>
            </w:r>
            <w:r w:rsidR="000A26FA">
              <w:rPr>
                <w:rFonts w:ascii="Arial" w:hAnsi="Arial" w:cs="Arial"/>
                <w:color w:val="000000"/>
                <w:lang w:val="el-GR"/>
              </w:rPr>
              <w:t xml:space="preserve"> ρύθμισης </w:t>
            </w:r>
            <w:r>
              <w:rPr>
                <w:rFonts w:ascii="Arial" w:hAnsi="Arial" w:cs="Arial"/>
                <w:color w:val="000000"/>
                <w:lang w:val="el-GR"/>
              </w:rPr>
              <w:t xml:space="preserve">της διαδικασίας ενώπιον αυτών. </w:t>
            </w:r>
          </w:p>
        </w:tc>
      </w:tr>
      <w:tr w:rsidR="004F5EF2" w:rsidRPr="00965908" w14:paraId="4D773CE7" w14:textId="77777777" w:rsidTr="00193033">
        <w:trPr>
          <w:gridAfter w:val="2"/>
          <w:wAfter w:w="47" w:type="dxa"/>
          <w:jc w:val="center"/>
        </w:trPr>
        <w:tc>
          <w:tcPr>
            <w:tcW w:w="2148" w:type="dxa"/>
          </w:tcPr>
          <w:p w14:paraId="64283E98" w14:textId="77777777" w:rsidR="009F3601" w:rsidRPr="00B84EEF" w:rsidRDefault="009F3601" w:rsidP="009F3601">
            <w:pPr>
              <w:spacing w:line="360" w:lineRule="auto"/>
              <w:jc w:val="right"/>
              <w:rPr>
                <w:rFonts w:ascii="Arial" w:hAnsi="Arial" w:cs="Arial"/>
                <w:lang w:val="el-GR"/>
              </w:rPr>
            </w:pPr>
          </w:p>
        </w:tc>
        <w:tc>
          <w:tcPr>
            <w:tcW w:w="400" w:type="dxa"/>
            <w:gridSpan w:val="2"/>
          </w:tcPr>
          <w:p w14:paraId="76F63B10" w14:textId="77777777" w:rsidR="009F3601" w:rsidRPr="009564E3" w:rsidRDefault="009F3601" w:rsidP="009F3601">
            <w:pPr>
              <w:spacing w:line="360" w:lineRule="auto"/>
              <w:jc w:val="both"/>
              <w:rPr>
                <w:rFonts w:ascii="Arial" w:hAnsi="Arial" w:cs="Arial"/>
                <w:color w:val="FF0000"/>
                <w:lang w:val="el-GR"/>
              </w:rPr>
            </w:pPr>
            <w:r w:rsidRPr="009564E3">
              <w:rPr>
                <w:rFonts w:ascii="Arial" w:hAnsi="Arial" w:cs="Arial"/>
                <w:color w:val="FF0000"/>
                <w:lang w:val="el-GR"/>
              </w:rPr>
              <w:t xml:space="preserve"> </w:t>
            </w:r>
          </w:p>
        </w:tc>
        <w:tc>
          <w:tcPr>
            <w:tcW w:w="1179" w:type="dxa"/>
            <w:gridSpan w:val="3"/>
            <w:tcBorders>
              <w:left w:val="nil"/>
            </w:tcBorders>
          </w:tcPr>
          <w:p w14:paraId="5F44B997" w14:textId="77777777" w:rsidR="009F3601" w:rsidRPr="009564E3" w:rsidRDefault="009F3601" w:rsidP="009F3601">
            <w:pPr>
              <w:spacing w:line="360" w:lineRule="auto"/>
              <w:jc w:val="both"/>
              <w:rPr>
                <w:rFonts w:ascii="Arial" w:hAnsi="Arial" w:cs="Arial"/>
                <w:color w:val="FF0000"/>
                <w:lang w:val="el-GR"/>
              </w:rPr>
            </w:pPr>
          </w:p>
        </w:tc>
        <w:tc>
          <w:tcPr>
            <w:tcW w:w="5923" w:type="dxa"/>
            <w:gridSpan w:val="8"/>
            <w:tcBorders>
              <w:left w:val="nil"/>
            </w:tcBorders>
          </w:tcPr>
          <w:p w14:paraId="6A90BB88" w14:textId="175C55E1" w:rsidR="009F3601" w:rsidRPr="00552877" w:rsidRDefault="009F3601" w:rsidP="00564966">
            <w:pPr>
              <w:tabs>
                <w:tab w:val="left" w:pos="400"/>
                <w:tab w:val="left" w:pos="763"/>
              </w:tabs>
              <w:spacing w:line="360" w:lineRule="auto"/>
              <w:ind w:left="763" w:hanging="763"/>
              <w:jc w:val="both"/>
              <w:rPr>
                <w:rFonts w:ascii="Arial" w:hAnsi="Arial" w:cs="Arial"/>
                <w:lang w:val="el-GR"/>
              </w:rPr>
            </w:pPr>
            <w:r w:rsidRPr="009564E3">
              <w:rPr>
                <w:rFonts w:ascii="Arial" w:hAnsi="Arial" w:cs="Arial"/>
                <w:lang w:val="el-GR"/>
              </w:rPr>
              <w:t>(</w:t>
            </w:r>
            <w:r>
              <w:rPr>
                <w:rFonts w:ascii="Arial" w:hAnsi="Arial" w:cs="Arial"/>
                <w:lang w:val="el-GR"/>
              </w:rPr>
              <w:t>5</w:t>
            </w:r>
            <w:r w:rsidR="00070D20">
              <w:rPr>
                <w:rFonts w:ascii="Arial" w:hAnsi="Arial" w:cs="Arial"/>
                <w:lang w:val="el-GR"/>
              </w:rPr>
              <w:t>)</w:t>
            </w:r>
            <w:r w:rsidR="00564966">
              <w:rPr>
                <w:rFonts w:ascii="Arial" w:hAnsi="Arial" w:cs="Arial"/>
                <w:lang w:val="el-GR"/>
              </w:rPr>
              <w:tab/>
            </w:r>
            <w:r>
              <w:rPr>
                <w:rFonts w:ascii="Arial" w:hAnsi="Arial" w:cs="Arial"/>
                <w:lang w:val="el-GR"/>
              </w:rPr>
              <w:t>(α)</w:t>
            </w:r>
            <w:r w:rsidR="0043101D">
              <w:rPr>
                <w:rFonts w:ascii="Arial" w:hAnsi="Arial" w:cs="Arial"/>
                <w:lang w:val="el-GR"/>
              </w:rPr>
              <w:tab/>
            </w:r>
            <w:r w:rsidRPr="009564E3">
              <w:rPr>
                <w:rFonts w:ascii="Arial" w:hAnsi="Arial" w:cs="Arial"/>
                <w:lang w:val="el-GR"/>
              </w:rPr>
              <w:t xml:space="preserve">Η δικαιοδοσία, οι αρμοδιότητες </w:t>
            </w:r>
            <w:r>
              <w:rPr>
                <w:rFonts w:ascii="Arial" w:hAnsi="Arial" w:cs="Arial"/>
                <w:lang w:val="el-GR"/>
              </w:rPr>
              <w:t xml:space="preserve">και οι </w:t>
            </w:r>
            <w:r w:rsidRPr="009564E3">
              <w:rPr>
                <w:rFonts w:ascii="Arial" w:hAnsi="Arial" w:cs="Arial"/>
                <w:lang w:val="el-GR"/>
              </w:rPr>
              <w:t xml:space="preserve"> εξουσίες</w:t>
            </w:r>
            <w:r>
              <w:rPr>
                <w:rFonts w:ascii="Arial" w:hAnsi="Arial" w:cs="Arial"/>
                <w:lang w:val="el-GR"/>
              </w:rPr>
              <w:t>,</w:t>
            </w:r>
            <w:r w:rsidRPr="009564E3">
              <w:rPr>
                <w:rFonts w:ascii="Arial" w:hAnsi="Arial" w:cs="Arial"/>
                <w:lang w:val="el-GR"/>
              </w:rPr>
              <w:t xml:space="preserve"> τις οποίες το </w:t>
            </w:r>
            <w:r w:rsidRPr="00B84EEF">
              <w:rPr>
                <w:rFonts w:ascii="Arial" w:hAnsi="Arial" w:cs="Arial"/>
                <w:color w:val="000000"/>
                <w:lang w:val="el-GR"/>
              </w:rPr>
              <w:t>Εφετείο</w:t>
            </w:r>
            <w:r w:rsidRPr="009564E3">
              <w:rPr>
                <w:rFonts w:ascii="Arial" w:hAnsi="Arial" w:cs="Arial"/>
                <w:lang w:val="el-GR"/>
              </w:rPr>
              <w:t xml:space="preserve"> κέκτηται δυνάμει </w:t>
            </w:r>
            <w:r w:rsidR="0043101D">
              <w:rPr>
                <w:rFonts w:ascii="Arial" w:hAnsi="Arial" w:cs="Arial"/>
                <w:lang w:val="el-GR"/>
              </w:rPr>
              <w:t xml:space="preserve">των διατάξεων </w:t>
            </w:r>
            <w:r w:rsidRPr="009564E3">
              <w:rPr>
                <w:rFonts w:ascii="Arial" w:hAnsi="Arial" w:cs="Arial"/>
                <w:lang w:val="el-GR"/>
              </w:rPr>
              <w:t xml:space="preserve">του εδαφίου (4) του άρθρου 9, δύναται να ασκούνται, </w:t>
            </w:r>
            <w:r w:rsidR="000A26FA">
              <w:rPr>
                <w:rFonts w:ascii="Arial" w:hAnsi="Arial" w:cs="Arial"/>
                <w:lang w:val="el-GR"/>
              </w:rPr>
              <w:t>με την επιφύλαξη</w:t>
            </w:r>
            <w:r w:rsidR="000A26FA" w:rsidRPr="009564E3">
              <w:rPr>
                <w:rFonts w:ascii="Arial" w:hAnsi="Arial" w:cs="Arial"/>
                <w:lang w:val="el-GR"/>
              </w:rPr>
              <w:t xml:space="preserve"> </w:t>
            </w:r>
            <w:r w:rsidR="00AC7864">
              <w:rPr>
                <w:rFonts w:ascii="Arial" w:hAnsi="Arial" w:cs="Arial"/>
                <w:lang w:val="el-GR"/>
              </w:rPr>
              <w:t xml:space="preserve">των προνοιών </w:t>
            </w:r>
            <w:r w:rsidRPr="009564E3">
              <w:rPr>
                <w:rFonts w:ascii="Arial" w:hAnsi="Arial" w:cs="Arial"/>
                <w:lang w:val="el-GR"/>
              </w:rPr>
              <w:t>παντός Διαδικαστικού Κανονισμού, από Τμήματα</w:t>
            </w:r>
            <w:r>
              <w:rPr>
                <w:rFonts w:ascii="Arial" w:hAnsi="Arial" w:cs="Arial"/>
                <w:lang w:val="el-GR"/>
              </w:rPr>
              <w:t>:</w:t>
            </w:r>
          </w:p>
        </w:tc>
      </w:tr>
      <w:tr w:rsidR="004F5EF2" w:rsidRPr="00965908" w14:paraId="0EB29F91" w14:textId="77777777" w:rsidTr="00193033">
        <w:trPr>
          <w:gridAfter w:val="2"/>
          <w:wAfter w:w="47" w:type="dxa"/>
          <w:jc w:val="center"/>
        </w:trPr>
        <w:tc>
          <w:tcPr>
            <w:tcW w:w="2148" w:type="dxa"/>
          </w:tcPr>
          <w:p w14:paraId="7268445B" w14:textId="77777777" w:rsidR="009F3601" w:rsidRPr="00B84EEF" w:rsidRDefault="009F3601" w:rsidP="009F3601">
            <w:pPr>
              <w:spacing w:line="360" w:lineRule="auto"/>
              <w:jc w:val="right"/>
              <w:rPr>
                <w:rFonts w:ascii="Arial" w:hAnsi="Arial" w:cs="Arial"/>
                <w:lang w:val="el-GR"/>
              </w:rPr>
            </w:pPr>
          </w:p>
        </w:tc>
        <w:tc>
          <w:tcPr>
            <w:tcW w:w="400" w:type="dxa"/>
            <w:gridSpan w:val="2"/>
          </w:tcPr>
          <w:p w14:paraId="25133A1E" w14:textId="77777777" w:rsidR="009F3601" w:rsidRPr="009564E3" w:rsidRDefault="009F3601" w:rsidP="009F3601">
            <w:pPr>
              <w:spacing w:line="360" w:lineRule="auto"/>
              <w:jc w:val="both"/>
              <w:rPr>
                <w:rFonts w:ascii="Arial" w:hAnsi="Arial" w:cs="Arial"/>
                <w:lang w:val="el-GR"/>
              </w:rPr>
            </w:pPr>
          </w:p>
        </w:tc>
        <w:tc>
          <w:tcPr>
            <w:tcW w:w="1179" w:type="dxa"/>
            <w:gridSpan w:val="3"/>
            <w:tcBorders>
              <w:left w:val="nil"/>
            </w:tcBorders>
          </w:tcPr>
          <w:p w14:paraId="6DA94978" w14:textId="77777777" w:rsidR="009F3601" w:rsidRPr="009564E3" w:rsidRDefault="009F3601" w:rsidP="009F3601">
            <w:pPr>
              <w:spacing w:line="360" w:lineRule="auto"/>
              <w:jc w:val="both"/>
              <w:rPr>
                <w:rFonts w:ascii="Arial" w:hAnsi="Arial" w:cs="Arial"/>
                <w:lang w:val="el-GR"/>
              </w:rPr>
            </w:pPr>
          </w:p>
        </w:tc>
        <w:tc>
          <w:tcPr>
            <w:tcW w:w="5923" w:type="dxa"/>
            <w:gridSpan w:val="8"/>
            <w:tcBorders>
              <w:left w:val="nil"/>
            </w:tcBorders>
          </w:tcPr>
          <w:p w14:paraId="12745FC1" w14:textId="3DD11FD1" w:rsidR="009F3601" w:rsidRDefault="009F3601" w:rsidP="00B84EEF">
            <w:pPr>
              <w:spacing w:line="360" w:lineRule="auto"/>
              <w:ind w:left="763"/>
              <w:jc w:val="both"/>
              <w:rPr>
                <w:rFonts w:ascii="Arial" w:hAnsi="Arial" w:cs="Arial"/>
                <w:lang w:val="el-GR"/>
              </w:rPr>
            </w:pPr>
            <w:r>
              <w:rPr>
                <w:rFonts w:ascii="Arial" w:hAnsi="Arial" w:cs="Arial"/>
                <w:lang w:val="el-GR"/>
              </w:rPr>
              <w:tab/>
            </w:r>
            <w:r w:rsidRPr="009564E3">
              <w:rPr>
                <w:rFonts w:ascii="Arial" w:hAnsi="Arial" w:cs="Arial"/>
                <w:lang w:val="el-GR"/>
              </w:rPr>
              <w:t>Νοείται ότι</w:t>
            </w:r>
            <w:r w:rsidR="005C54C5">
              <w:rPr>
                <w:rFonts w:ascii="Arial" w:hAnsi="Arial" w:cs="Arial"/>
                <w:lang w:val="el-GR"/>
              </w:rPr>
              <w:t>,</w:t>
            </w:r>
            <w:r w:rsidRPr="009564E3">
              <w:rPr>
                <w:rFonts w:ascii="Arial" w:hAnsi="Arial" w:cs="Arial"/>
                <w:lang w:val="el-GR"/>
              </w:rPr>
              <w:t xml:space="preserve"> ενδιάμεσες αιτήσεις ή αιτήσεις που αφορούν μόνο διαδικαστικά θέματα </w:t>
            </w:r>
            <w:r w:rsidR="000A26FA">
              <w:rPr>
                <w:rFonts w:ascii="Arial" w:hAnsi="Arial" w:cs="Arial"/>
                <w:lang w:val="el-GR"/>
              </w:rPr>
              <w:t>δύναται</w:t>
            </w:r>
            <w:r w:rsidR="000A26FA" w:rsidRPr="009564E3">
              <w:rPr>
                <w:rFonts w:ascii="Arial" w:hAnsi="Arial" w:cs="Arial"/>
                <w:lang w:val="el-GR"/>
              </w:rPr>
              <w:t xml:space="preserve"> </w:t>
            </w:r>
            <w:r w:rsidRPr="009564E3">
              <w:rPr>
                <w:rFonts w:ascii="Arial" w:hAnsi="Arial" w:cs="Arial"/>
                <w:lang w:val="el-GR"/>
              </w:rPr>
              <w:t>να τύχουν χειρισμού από ένα</w:t>
            </w:r>
            <w:r w:rsidR="00564966">
              <w:rPr>
                <w:rFonts w:ascii="Arial" w:hAnsi="Arial" w:cs="Arial"/>
                <w:lang w:val="el-GR"/>
              </w:rPr>
              <w:t>ν</w:t>
            </w:r>
            <w:r w:rsidRPr="009564E3">
              <w:rPr>
                <w:rFonts w:ascii="Arial" w:hAnsi="Arial" w:cs="Arial"/>
                <w:lang w:val="el-GR"/>
              </w:rPr>
              <w:t xml:space="preserve"> </w:t>
            </w:r>
            <w:r w:rsidR="005C54C5">
              <w:rPr>
                <w:rFonts w:ascii="Arial" w:hAnsi="Arial" w:cs="Arial"/>
                <w:lang w:val="el-GR"/>
              </w:rPr>
              <w:t xml:space="preserve">(1) </w:t>
            </w:r>
            <w:r w:rsidRPr="009564E3">
              <w:rPr>
                <w:rFonts w:ascii="Arial" w:hAnsi="Arial" w:cs="Arial"/>
                <w:lang w:val="el-GR"/>
              </w:rPr>
              <w:t>Δικαστή του</w:t>
            </w:r>
            <w:r w:rsidR="00794D89">
              <w:rPr>
                <w:rFonts w:ascii="Arial" w:hAnsi="Arial" w:cs="Arial"/>
                <w:lang w:val="el-GR"/>
              </w:rPr>
              <w:t xml:space="preserve"> Εφετείου:</w:t>
            </w:r>
            <w:r>
              <w:rPr>
                <w:rFonts w:ascii="Arial" w:hAnsi="Arial" w:cs="Arial"/>
                <w:lang w:val="el-GR"/>
              </w:rPr>
              <w:t xml:space="preserve"> </w:t>
            </w:r>
          </w:p>
          <w:p w14:paraId="158A3CF7" w14:textId="77777777" w:rsidR="009F3601" w:rsidRDefault="009F3601" w:rsidP="009F3601">
            <w:pPr>
              <w:spacing w:line="360" w:lineRule="auto"/>
              <w:jc w:val="both"/>
              <w:rPr>
                <w:rFonts w:ascii="Arial" w:hAnsi="Arial" w:cs="Arial"/>
                <w:lang w:val="el-GR"/>
              </w:rPr>
            </w:pPr>
          </w:p>
          <w:p w14:paraId="73519F00" w14:textId="4F63BC81" w:rsidR="009F3601" w:rsidRDefault="00794D89" w:rsidP="00B84EEF">
            <w:pPr>
              <w:spacing w:line="360" w:lineRule="auto"/>
              <w:ind w:left="763"/>
              <w:jc w:val="both"/>
              <w:rPr>
                <w:rFonts w:ascii="Arial" w:hAnsi="Arial" w:cs="Arial"/>
                <w:lang w:val="el-GR"/>
              </w:rPr>
            </w:pPr>
            <w:r>
              <w:rPr>
                <w:rFonts w:ascii="Arial" w:hAnsi="Arial" w:cs="Arial"/>
                <w:lang w:val="el-GR"/>
              </w:rPr>
              <w:tab/>
            </w:r>
            <w:r w:rsidR="009F3601">
              <w:rPr>
                <w:rFonts w:ascii="Arial" w:hAnsi="Arial" w:cs="Arial"/>
                <w:lang w:val="el-GR"/>
              </w:rPr>
              <w:t>Νοείται περαιτέρω ότι</w:t>
            </w:r>
            <w:r w:rsidR="005C54C5">
              <w:rPr>
                <w:rFonts w:ascii="Arial" w:hAnsi="Arial" w:cs="Arial"/>
                <w:lang w:val="el-GR"/>
              </w:rPr>
              <w:t>,</w:t>
            </w:r>
            <w:r w:rsidR="009F3601">
              <w:rPr>
                <w:rFonts w:ascii="Arial" w:hAnsi="Arial" w:cs="Arial"/>
                <w:lang w:val="el-GR"/>
              </w:rPr>
              <w:t xml:space="preserve"> εφέσεις σε ενδιάμεσες αποφάσεις, πλην των εφέσεων κατά  αποφάσεων επί προσωρινών διαταγμάτων, δύναται να τύχουν χειρισμού από ένα</w:t>
            </w:r>
            <w:r w:rsidR="00564966">
              <w:rPr>
                <w:rFonts w:ascii="Arial" w:hAnsi="Arial" w:cs="Arial"/>
                <w:lang w:val="el-GR"/>
              </w:rPr>
              <w:t>ν</w:t>
            </w:r>
            <w:r w:rsidR="005C54C5">
              <w:rPr>
                <w:rFonts w:ascii="Arial" w:hAnsi="Arial" w:cs="Arial"/>
                <w:lang w:val="el-GR"/>
              </w:rPr>
              <w:t xml:space="preserve"> (1)</w:t>
            </w:r>
            <w:r w:rsidR="009F3601">
              <w:rPr>
                <w:rFonts w:ascii="Arial" w:hAnsi="Arial" w:cs="Arial"/>
                <w:lang w:val="el-GR"/>
              </w:rPr>
              <w:t xml:space="preserve"> Δικαστή</w:t>
            </w:r>
            <w:r>
              <w:rPr>
                <w:rFonts w:ascii="Arial" w:hAnsi="Arial" w:cs="Arial"/>
                <w:lang w:val="el-GR"/>
              </w:rPr>
              <w:t xml:space="preserve"> </w:t>
            </w:r>
            <w:r w:rsidR="00071876">
              <w:rPr>
                <w:rFonts w:ascii="Arial" w:hAnsi="Arial" w:cs="Arial"/>
                <w:lang w:val="el-GR"/>
              </w:rPr>
              <w:t xml:space="preserve">του </w:t>
            </w:r>
            <w:r>
              <w:rPr>
                <w:rFonts w:ascii="Arial" w:hAnsi="Arial" w:cs="Arial"/>
                <w:lang w:val="el-GR"/>
              </w:rPr>
              <w:t>Εφετείου</w:t>
            </w:r>
            <w:r w:rsidR="009F3601" w:rsidRPr="009564E3">
              <w:rPr>
                <w:rFonts w:ascii="Arial" w:hAnsi="Arial" w:cs="Arial"/>
                <w:lang w:val="el-GR"/>
              </w:rPr>
              <w:t>.</w:t>
            </w:r>
          </w:p>
          <w:p w14:paraId="1D4DC9F3" w14:textId="77777777" w:rsidR="009F3601" w:rsidRDefault="009F3601" w:rsidP="009F3601">
            <w:pPr>
              <w:spacing w:line="360" w:lineRule="auto"/>
              <w:jc w:val="both"/>
              <w:rPr>
                <w:rFonts w:ascii="Arial" w:hAnsi="Arial" w:cs="Arial"/>
                <w:lang w:val="el-GR"/>
              </w:rPr>
            </w:pPr>
          </w:p>
          <w:p w14:paraId="4C4927FF" w14:textId="1516D91D" w:rsidR="009F3601" w:rsidRPr="006062EE" w:rsidRDefault="00564966" w:rsidP="00564966">
            <w:pPr>
              <w:tabs>
                <w:tab w:val="left" w:pos="400"/>
                <w:tab w:val="left" w:pos="726"/>
                <w:tab w:val="left" w:pos="1152"/>
              </w:tabs>
              <w:spacing w:line="360" w:lineRule="auto"/>
              <w:ind w:left="1152" w:hanging="1152"/>
              <w:jc w:val="both"/>
              <w:rPr>
                <w:rFonts w:ascii="Arial" w:hAnsi="Arial" w:cs="Arial"/>
                <w:lang w:val="el-GR"/>
              </w:rPr>
            </w:pPr>
            <w:r>
              <w:rPr>
                <w:rFonts w:ascii="Arial" w:hAnsi="Arial" w:cs="Arial"/>
                <w:lang w:val="el-GR"/>
              </w:rPr>
              <w:tab/>
            </w:r>
            <w:r w:rsidR="009F3601" w:rsidRPr="00C6540A">
              <w:rPr>
                <w:rFonts w:ascii="Arial" w:hAnsi="Arial" w:cs="Arial"/>
                <w:lang w:val="el-GR"/>
              </w:rPr>
              <w:t>(β) (</w:t>
            </w:r>
            <w:r w:rsidR="009F3601" w:rsidRPr="00AF1A57">
              <w:rPr>
                <w:rFonts w:ascii="Arial" w:hAnsi="Arial" w:cs="Arial"/>
                <w:lang w:val="en-US"/>
              </w:rPr>
              <w:t>i</w:t>
            </w:r>
            <w:r w:rsidR="009F3601" w:rsidRPr="00AF1A57">
              <w:rPr>
                <w:rFonts w:ascii="Arial" w:hAnsi="Arial" w:cs="Arial"/>
                <w:lang w:val="el-GR"/>
              </w:rPr>
              <w:t xml:space="preserve">) </w:t>
            </w:r>
            <w:r w:rsidR="005C54C5">
              <w:rPr>
                <w:rFonts w:ascii="Arial" w:hAnsi="Arial" w:cs="Arial"/>
                <w:lang w:val="el-GR"/>
              </w:rPr>
              <w:tab/>
            </w:r>
            <w:r w:rsidR="009F3601" w:rsidRPr="00AF1A57">
              <w:rPr>
                <w:rFonts w:ascii="Arial" w:hAnsi="Arial" w:cs="Arial"/>
                <w:lang w:val="el-GR"/>
              </w:rPr>
              <w:t xml:space="preserve">Η πρωτοβάθμια </w:t>
            </w:r>
            <w:r w:rsidR="009F3601" w:rsidRPr="00C6540A">
              <w:rPr>
                <w:rFonts w:ascii="Arial" w:hAnsi="Arial" w:cs="Arial"/>
                <w:lang w:val="el-GR"/>
              </w:rPr>
              <w:t>δικαιοδοσία</w:t>
            </w:r>
            <w:r w:rsidR="0067309A" w:rsidRPr="00C6540A">
              <w:rPr>
                <w:rFonts w:ascii="Arial" w:hAnsi="Arial" w:cs="Arial"/>
                <w:lang w:val="el-GR"/>
              </w:rPr>
              <w:t>,</w:t>
            </w:r>
            <w:r w:rsidR="009F3601" w:rsidRPr="00C6540A">
              <w:rPr>
                <w:rFonts w:ascii="Arial" w:hAnsi="Arial" w:cs="Arial"/>
                <w:lang w:val="el-GR"/>
              </w:rPr>
              <w:t xml:space="preserve"> </w:t>
            </w:r>
            <w:r w:rsidR="00A41837">
              <w:rPr>
                <w:rFonts w:ascii="Arial" w:hAnsi="Arial" w:cs="Arial"/>
                <w:lang w:val="el-GR"/>
              </w:rPr>
              <w:t xml:space="preserve">διά της </w:t>
            </w:r>
            <w:r w:rsidR="005C54C5">
              <w:rPr>
                <w:rFonts w:ascii="Arial" w:hAnsi="Arial" w:cs="Arial"/>
                <w:lang w:val="el-GR"/>
              </w:rPr>
              <w:t>οποία</w:t>
            </w:r>
            <w:r w:rsidR="00A41837">
              <w:rPr>
                <w:rFonts w:ascii="Arial" w:hAnsi="Arial" w:cs="Arial"/>
                <w:lang w:val="el-GR"/>
              </w:rPr>
              <w:t>ς</w:t>
            </w:r>
            <w:r w:rsidR="005C54C5">
              <w:rPr>
                <w:rFonts w:ascii="Arial" w:hAnsi="Arial" w:cs="Arial"/>
                <w:lang w:val="el-GR"/>
              </w:rPr>
              <w:t xml:space="preserve"> </w:t>
            </w:r>
            <w:r w:rsidR="00A41837">
              <w:rPr>
                <w:rFonts w:ascii="Arial" w:hAnsi="Arial" w:cs="Arial"/>
                <w:lang w:val="el-GR"/>
              </w:rPr>
              <w:t xml:space="preserve">περιβέβληται </w:t>
            </w:r>
            <w:r w:rsidR="009F3601" w:rsidRPr="00C6540A">
              <w:rPr>
                <w:rFonts w:ascii="Arial" w:hAnsi="Arial" w:cs="Arial"/>
                <w:lang w:val="el-GR"/>
              </w:rPr>
              <w:t xml:space="preserve">το  Εφετείο </w:t>
            </w:r>
            <w:r w:rsidR="009F3601" w:rsidRPr="00C6540A">
              <w:rPr>
                <w:rFonts w:ascii="Arial" w:eastAsia="Calibri" w:hAnsi="Arial" w:cs="Arial"/>
                <w:lang w:val="el-GR"/>
              </w:rPr>
              <w:t xml:space="preserve">να εκδίδει  </w:t>
            </w:r>
            <w:r w:rsidR="009F3601" w:rsidRPr="00C6540A">
              <w:rPr>
                <w:rFonts w:ascii="Arial" w:hAnsi="Arial" w:cs="Arial"/>
                <w:lang w:val="el-GR"/>
              </w:rPr>
              <w:t>εντάλματα της φύσ</w:t>
            </w:r>
            <w:r w:rsidR="0067309A" w:rsidRPr="00C6540A">
              <w:rPr>
                <w:rFonts w:ascii="Arial" w:hAnsi="Arial" w:cs="Arial"/>
                <w:lang w:val="el-GR"/>
              </w:rPr>
              <w:t>ης</w:t>
            </w:r>
            <w:r w:rsidR="009F3601" w:rsidRPr="00C6540A">
              <w:rPr>
                <w:rFonts w:ascii="Arial" w:hAnsi="Arial" w:cs="Arial"/>
                <w:lang w:val="el-GR"/>
              </w:rPr>
              <w:t xml:space="preserve"> του </w:t>
            </w:r>
            <w:r w:rsidR="009F3601" w:rsidRPr="00C6540A">
              <w:rPr>
                <w:rFonts w:ascii="Arial" w:hAnsi="Arial" w:cs="Arial"/>
                <w:lang w:val="en-US"/>
              </w:rPr>
              <w:t>habeas</w:t>
            </w:r>
            <w:r w:rsidR="009F3601" w:rsidRPr="00AF1A57">
              <w:rPr>
                <w:rFonts w:ascii="Arial" w:hAnsi="Arial" w:cs="Arial"/>
                <w:lang w:val="el-GR"/>
              </w:rPr>
              <w:t xml:space="preserve"> </w:t>
            </w:r>
            <w:r w:rsidR="009F3601" w:rsidRPr="00CB58E8">
              <w:rPr>
                <w:rFonts w:ascii="Arial" w:hAnsi="Arial" w:cs="Arial"/>
                <w:lang w:val="en-US"/>
              </w:rPr>
              <w:t>corpus</w:t>
            </w:r>
            <w:r w:rsidR="009F3601" w:rsidRPr="00CB58E8">
              <w:rPr>
                <w:rFonts w:ascii="Arial" w:hAnsi="Arial" w:cs="Arial"/>
                <w:lang w:val="el-GR"/>
              </w:rPr>
              <w:t xml:space="preserve">, </w:t>
            </w:r>
            <w:r w:rsidR="009F3601" w:rsidRPr="00B84EEF">
              <w:rPr>
                <w:rFonts w:ascii="Arial" w:hAnsi="Arial" w:cs="Arial"/>
                <w:lang w:val="el-GR"/>
              </w:rPr>
              <w:t>mandamus</w:t>
            </w:r>
            <w:r w:rsidR="009F3601" w:rsidRPr="00CB58E8">
              <w:rPr>
                <w:rFonts w:ascii="Arial" w:hAnsi="Arial" w:cs="Arial"/>
                <w:lang w:val="el-GR"/>
              </w:rPr>
              <w:t xml:space="preserve">, </w:t>
            </w:r>
            <w:r w:rsidR="009F3601" w:rsidRPr="00CB58E8">
              <w:rPr>
                <w:rFonts w:ascii="Arial" w:hAnsi="Arial" w:cs="Arial"/>
                <w:lang w:val="en-US"/>
              </w:rPr>
              <w:t>prohibition</w:t>
            </w:r>
            <w:r w:rsidR="009F3601" w:rsidRPr="00CB58E8">
              <w:rPr>
                <w:rFonts w:ascii="Arial" w:hAnsi="Arial" w:cs="Arial"/>
                <w:lang w:val="el-GR"/>
              </w:rPr>
              <w:t xml:space="preserve">, </w:t>
            </w:r>
            <w:r w:rsidR="009F3601" w:rsidRPr="00CB58E8">
              <w:rPr>
                <w:rFonts w:ascii="Arial" w:hAnsi="Arial" w:cs="Arial"/>
                <w:lang w:val="en-US"/>
              </w:rPr>
              <w:t>quo</w:t>
            </w:r>
            <w:r w:rsidR="009F3601" w:rsidRPr="00CB58E8">
              <w:rPr>
                <w:rFonts w:ascii="Arial" w:hAnsi="Arial" w:cs="Arial"/>
                <w:lang w:val="el-GR"/>
              </w:rPr>
              <w:t xml:space="preserve"> </w:t>
            </w:r>
            <w:r w:rsidR="009F3601" w:rsidRPr="00CB58E8">
              <w:rPr>
                <w:rFonts w:ascii="Arial" w:hAnsi="Arial" w:cs="Arial"/>
                <w:lang w:val="en-US"/>
              </w:rPr>
              <w:t>warranto</w:t>
            </w:r>
            <w:r w:rsidR="009F3601" w:rsidRPr="00CB58E8">
              <w:rPr>
                <w:rFonts w:ascii="Arial" w:hAnsi="Arial" w:cs="Arial"/>
                <w:lang w:val="el-GR"/>
              </w:rPr>
              <w:t xml:space="preserve"> και </w:t>
            </w:r>
            <w:r w:rsidR="009F3601" w:rsidRPr="00902112">
              <w:rPr>
                <w:rFonts w:ascii="Arial" w:hAnsi="Arial" w:cs="Arial"/>
                <w:lang w:val="en-US"/>
              </w:rPr>
              <w:t>certiorari</w:t>
            </w:r>
            <w:r w:rsidR="009F3601" w:rsidRPr="006062EE">
              <w:rPr>
                <w:rFonts w:ascii="Arial" w:hAnsi="Arial" w:cs="Arial"/>
                <w:lang w:val="el-GR"/>
              </w:rPr>
              <w:t xml:space="preserve"> ασκείται, τηρουμένου παντός Διαδικαστικού Κανονισμού, από ένα </w:t>
            </w:r>
            <w:r w:rsidR="005C54C5">
              <w:rPr>
                <w:rFonts w:ascii="Arial" w:hAnsi="Arial" w:cs="Arial"/>
                <w:lang w:val="el-GR"/>
              </w:rPr>
              <w:t xml:space="preserve">(1) </w:t>
            </w:r>
            <w:r w:rsidR="009F3601" w:rsidRPr="006062EE">
              <w:rPr>
                <w:rFonts w:ascii="Arial" w:hAnsi="Arial" w:cs="Arial"/>
                <w:lang w:val="el-GR"/>
              </w:rPr>
              <w:t>Δικαστή.</w:t>
            </w:r>
          </w:p>
          <w:p w14:paraId="142947C2" w14:textId="25E596A7" w:rsidR="009F3601" w:rsidRPr="009564E3" w:rsidRDefault="004C766F" w:rsidP="00564966">
            <w:pPr>
              <w:tabs>
                <w:tab w:val="left" w:pos="400"/>
                <w:tab w:val="left" w:pos="726"/>
                <w:tab w:val="left" w:pos="1152"/>
              </w:tabs>
              <w:spacing w:line="360" w:lineRule="auto"/>
              <w:ind w:left="1152" w:hanging="1152"/>
              <w:jc w:val="both"/>
              <w:rPr>
                <w:rFonts w:ascii="Arial" w:hAnsi="Arial" w:cs="Arial"/>
                <w:lang w:val="el-GR"/>
              </w:rPr>
            </w:pPr>
            <w:r>
              <w:rPr>
                <w:rFonts w:ascii="Arial" w:hAnsi="Arial" w:cs="Arial"/>
                <w:lang w:val="el-GR"/>
              </w:rPr>
              <w:tab/>
            </w:r>
            <w:r w:rsidR="00564966">
              <w:rPr>
                <w:rFonts w:ascii="Arial" w:hAnsi="Arial" w:cs="Arial"/>
                <w:lang w:val="el-GR"/>
              </w:rPr>
              <w:tab/>
            </w:r>
            <w:r w:rsidR="009F3601" w:rsidRPr="009F273B">
              <w:rPr>
                <w:rFonts w:ascii="Arial" w:hAnsi="Arial" w:cs="Arial"/>
                <w:lang w:val="el-GR"/>
              </w:rPr>
              <w:t>(</w:t>
            </w:r>
            <w:r w:rsidR="009F3601" w:rsidRPr="009F273B">
              <w:rPr>
                <w:rFonts w:ascii="Arial" w:hAnsi="Arial" w:cs="Arial"/>
                <w:lang w:val="en-US"/>
              </w:rPr>
              <w:t>ii</w:t>
            </w:r>
            <w:r w:rsidR="009F3601" w:rsidRPr="009F273B">
              <w:rPr>
                <w:rFonts w:ascii="Arial" w:hAnsi="Arial" w:cs="Arial"/>
                <w:lang w:val="el-GR"/>
              </w:rPr>
              <w:t>)</w:t>
            </w:r>
            <w:r>
              <w:rPr>
                <w:rFonts w:ascii="Arial" w:hAnsi="Arial" w:cs="Arial"/>
                <w:lang w:val="el-GR"/>
              </w:rPr>
              <w:tab/>
            </w:r>
            <w:r w:rsidR="009F3601" w:rsidRPr="009F273B">
              <w:rPr>
                <w:rFonts w:ascii="Arial" w:hAnsi="Arial" w:cs="Arial"/>
                <w:lang w:val="el-GR"/>
              </w:rPr>
              <w:t>Η δευτεροβάθμια δικαιοδοσία</w:t>
            </w:r>
            <w:r w:rsidR="0067309A" w:rsidRPr="009F273B">
              <w:rPr>
                <w:rFonts w:ascii="Arial" w:hAnsi="Arial" w:cs="Arial"/>
                <w:lang w:val="el-GR"/>
              </w:rPr>
              <w:t>,</w:t>
            </w:r>
            <w:r>
              <w:rPr>
                <w:rFonts w:ascii="Arial" w:hAnsi="Arial" w:cs="Arial"/>
                <w:lang w:val="el-GR"/>
              </w:rPr>
              <w:t xml:space="preserve"> </w:t>
            </w:r>
            <w:r w:rsidR="00A41837">
              <w:rPr>
                <w:rFonts w:ascii="Arial" w:hAnsi="Arial" w:cs="Arial"/>
                <w:lang w:val="el-GR"/>
              </w:rPr>
              <w:t xml:space="preserve">διά της </w:t>
            </w:r>
            <w:r>
              <w:rPr>
                <w:rFonts w:ascii="Arial" w:hAnsi="Arial" w:cs="Arial"/>
                <w:lang w:val="el-GR"/>
              </w:rPr>
              <w:t>οποία</w:t>
            </w:r>
            <w:r w:rsidR="00A41837">
              <w:rPr>
                <w:rFonts w:ascii="Arial" w:hAnsi="Arial" w:cs="Arial"/>
                <w:lang w:val="el-GR"/>
              </w:rPr>
              <w:t>ς</w:t>
            </w:r>
            <w:r>
              <w:rPr>
                <w:rFonts w:ascii="Arial" w:hAnsi="Arial" w:cs="Arial"/>
                <w:lang w:val="el-GR"/>
              </w:rPr>
              <w:t xml:space="preserve"> </w:t>
            </w:r>
            <w:r w:rsidR="00A41837">
              <w:rPr>
                <w:rFonts w:ascii="Arial" w:hAnsi="Arial" w:cs="Arial"/>
                <w:lang w:val="el-GR"/>
              </w:rPr>
              <w:t>περιβέβληται</w:t>
            </w:r>
            <w:r w:rsidR="00A41837" w:rsidRPr="00C6540A">
              <w:rPr>
                <w:rFonts w:ascii="Arial" w:hAnsi="Arial" w:cs="Arial"/>
                <w:lang w:val="el-GR"/>
              </w:rPr>
              <w:t xml:space="preserve"> </w:t>
            </w:r>
            <w:r w:rsidR="009F3601" w:rsidRPr="00C6540A">
              <w:rPr>
                <w:rFonts w:ascii="Arial" w:hAnsi="Arial" w:cs="Arial"/>
                <w:lang w:val="el-GR"/>
              </w:rPr>
              <w:t xml:space="preserve">το Εφετείο να αποφασίζει επί εφέσεων κατά πρωτόδικων αποφάσεων του Εφετείου ασκούντος </w:t>
            </w:r>
            <w:r w:rsidR="009F3601" w:rsidRPr="00C6540A">
              <w:rPr>
                <w:rFonts w:ascii="Arial" w:hAnsi="Arial" w:cs="Arial"/>
                <w:lang w:val="el-GR"/>
              </w:rPr>
              <w:lastRenderedPageBreak/>
              <w:t xml:space="preserve">δικαιοδοσία έκδοσης ενταλμάτων της φύσεως </w:t>
            </w:r>
            <w:r w:rsidR="009F3601" w:rsidRPr="00AF1A57">
              <w:rPr>
                <w:rFonts w:ascii="Arial" w:hAnsi="Arial" w:cs="Arial"/>
                <w:lang w:val="en-US"/>
              </w:rPr>
              <w:t>habeas</w:t>
            </w:r>
            <w:r w:rsidR="009F3601" w:rsidRPr="00AF1A57">
              <w:rPr>
                <w:rFonts w:ascii="Arial" w:hAnsi="Arial" w:cs="Arial"/>
                <w:lang w:val="el-GR"/>
              </w:rPr>
              <w:t xml:space="preserve"> </w:t>
            </w:r>
            <w:r w:rsidR="009F3601" w:rsidRPr="00AF1A57">
              <w:rPr>
                <w:rFonts w:ascii="Arial" w:hAnsi="Arial" w:cs="Arial"/>
                <w:lang w:val="en-US"/>
              </w:rPr>
              <w:t>corpus</w:t>
            </w:r>
            <w:r w:rsidR="009F3601" w:rsidRPr="00AF1A57">
              <w:rPr>
                <w:rFonts w:ascii="Arial" w:hAnsi="Arial" w:cs="Arial"/>
                <w:lang w:val="el-GR"/>
              </w:rPr>
              <w:t xml:space="preserve">, </w:t>
            </w:r>
            <w:r w:rsidR="009F3601" w:rsidRPr="00CB58E8">
              <w:rPr>
                <w:rFonts w:ascii="Arial" w:hAnsi="Arial" w:cs="Arial"/>
                <w:lang w:val="en-US"/>
              </w:rPr>
              <w:t>mandamus</w:t>
            </w:r>
            <w:r w:rsidR="009F3601" w:rsidRPr="00CB58E8">
              <w:rPr>
                <w:rFonts w:ascii="Arial" w:hAnsi="Arial" w:cs="Arial"/>
                <w:lang w:val="el-GR"/>
              </w:rPr>
              <w:t xml:space="preserve">, </w:t>
            </w:r>
            <w:r w:rsidR="009F3601" w:rsidRPr="00CB58E8">
              <w:rPr>
                <w:rFonts w:ascii="Arial" w:hAnsi="Arial" w:cs="Arial"/>
                <w:lang w:val="en-US"/>
              </w:rPr>
              <w:t>prohibition</w:t>
            </w:r>
            <w:r w:rsidR="009F3601" w:rsidRPr="00CB58E8">
              <w:rPr>
                <w:rFonts w:ascii="Arial" w:hAnsi="Arial" w:cs="Arial"/>
                <w:lang w:val="el-GR"/>
              </w:rPr>
              <w:t xml:space="preserve">, </w:t>
            </w:r>
            <w:r w:rsidR="009F3601" w:rsidRPr="00CB58E8">
              <w:rPr>
                <w:rFonts w:ascii="Arial" w:hAnsi="Arial" w:cs="Arial"/>
                <w:lang w:val="en-US"/>
              </w:rPr>
              <w:t>quo</w:t>
            </w:r>
            <w:r w:rsidR="009F3601" w:rsidRPr="00CB58E8">
              <w:rPr>
                <w:rFonts w:ascii="Arial" w:hAnsi="Arial" w:cs="Arial"/>
                <w:lang w:val="el-GR"/>
              </w:rPr>
              <w:t xml:space="preserve"> </w:t>
            </w:r>
            <w:r w:rsidR="009F3601" w:rsidRPr="00CB58E8">
              <w:rPr>
                <w:rFonts w:ascii="Arial" w:hAnsi="Arial" w:cs="Arial"/>
                <w:lang w:val="en-US"/>
              </w:rPr>
              <w:t>warranto</w:t>
            </w:r>
            <w:r w:rsidR="009F3601" w:rsidRPr="00CB58E8">
              <w:rPr>
                <w:rFonts w:ascii="Arial" w:hAnsi="Arial" w:cs="Arial"/>
                <w:lang w:val="el-GR"/>
              </w:rPr>
              <w:t xml:space="preserve"> και </w:t>
            </w:r>
            <w:r w:rsidR="009F3601" w:rsidRPr="00CB58E8">
              <w:rPr>
                <w:rFonts w:ascii="Arial" w:hAnsi="Arial" w:cs="Arial"/>
                <w:lang w:val="en-US"/>
              </w:rPr>
              <w:t>certiorari</w:t>
            </w:r>
            <w:r w:rsidR="009F3601" w:rsidRPr="00CB58E8">
              <w:rPr>
                <w:rFonts w:ascii="Arial" w:hAnsi="Arial" w:cs="Arial"/>
                <w:lang w:val="el-GR"/>
              </w:rPr>
              <w:t xml:space="preserve"> ασκείται, τηρουμένου παντός Διαδικαστικού Κανονισμού, από τ</w:t>
            </w:r>
            <w:r w:rsidR="009F3601" w:rsidRPr="00902112">
              <w:rPr>
                <w:rFonts w:ascii="Arial" w:hAnsi="Arial" w:cs="Arial"/>
                <w:lang w:val="el-GR"/>
              </w:rPr>
              <w:t xml:space="preserve">ρεις </w:t>
            </w:r>
            <w:r w:rsidR="005444AB">
              <w:rPr>
                <w:rFonts w:ascii="Arial" w:hAnsi="Arial" w:cs="Arial"/>
                <w:lang w:val="el-GR"/>
              </w:rPr>
              <w:t xml:space="preserve">(3) </w:t>
            </w:r>
            <w:r w:rsidR="009F3601" w:rsidRPr="00902112">
              <w:rPr>
                <w:rFonts w:ascii="Arial" w:hAnsi="Arial" w:cs="Arial"/>
                <w:lang w:val="el-GR"/>
              </w:rPr>
              <w:t>Δικαστές.».</w:t>
            </w:r>
          </w:p>
        </w:tc>
      </w:tr>
      <w:tr w:rsidR="009F3601" w:rsidRPr="00965908" w14:paraId="0D25C7E9" w14:textId="77777777" w:rsidTr="00193033">
        <w:trPr>
          <w:gridAfter w:val="2"/>
          <w:wAfter w:w="47" w:type="dxa"/>
          <w:jc w:val="center"/>
        </w:trPr>
        <w:tc>
          <w:tcPr>
            <w:tcW w:w="2148" w:type="dxa"/>
          </w:tcPr>
          <w:p w14:paraId="75A03917"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lastRenderedPageBreak/>
              <w:t>Τροποποίηση του άρθρου 12 του βασικού νόμου.</w:t>
            </w:r>
          </w:p>
        </w:tc>
        <w:tc>
          <w:tcPr>
            <w:tcW w:w="7502" w:type="dxa"/>
            <w:gridSpan w:val="13"/>
          </w:tcPr>
          <w:p w14:paraId="1EBB2922" w14:textId="62E634F5" w:rsidR="009F3601" w:rsidRPr="009564E3" w:rsidRDefault="000A26FA" w:rsidP="0067309A">
            <w:pPr>
              <w:spacing w:line="360" w:lineRule="auto"/>
              <w:jc w:val="both"/>
              <w:rPr>
                <w:rFonts w:ascii="Arial" w:hAnsi="Arial" w:cs="Arial"/>
                <w:lang w:val="el-GR"/>
              </w:rPr>
            </w:pPr>
            <w:r>
              <w:rPr>
                <w:rFonts w:ascii="Arial" w:hAnsi="Arial" w:cs="Arial"/>
                <w:lang w:val="el-GR"/>
              </w:rPr>
              <w:t>1</w:t>
            </w:r>
            <w:r w:rsidR="00AC05B7">
              <w:rPr>
                <w:rFonts w:ascii="Arial" w:hAnsi="Arial" w:cs="Arial"/>
                <w:lang w:val="el-GR"/>
              </w:rPr>
              <w:t>5</w:t>
            </w:r>
            <w:r w:rsidR="009F3601" w:rsidRPr="009564E3">
              <w:rPr>
                <w:rFonts w:ascii="Arial" w:hAnsi="Arial" w:cs="Arial"/>
                <w:lang w:val="el-GR"/>
              </w:rPr>
              <w:t>. Το άρθρο 12 του βασικού νόμου τροποποιείται με την</w:t>
            </w:r>
            <w:r w:rsidR="009F3601">
              <w:rPr>
                <w:rFonts w:ascii="Arial" w:hAnsi="Arial" w:cs="Arial"/>
                <w:lang w:val="el-GR"/>
              </w:rPr>
              <w:t xml:space="preserve"> αντικατάσταση</w:t>
            </w:r>
            <w:r w:rsidR="00AC05B7">
              <w:rPr>
                <w:rFonts w:ascii="Arial" w:hAnsi="Arial" w:cs="Arial"/>
                <w:lang w:val="el-GR"/>
              </w:rPr>
              <w:t xml:space="preserve"> στο εδάφιο (</w:t>
            </w:r>
            <w:r w:rsidR="00CB6F02">
              <w:rPr>
                <w:rFonts w:ascii="Arial" w:hAnsi="Arial" w:cs="Arial"/>
                <w:lang w:val="el-GR"/>
              </w:rPr>
              <w:t>1</w:t>
            </w:r>
            <w:r w:rsidR="00AC05B7">
              <w:rPr>
                <w:rFonts w:ascii="Arial" w:hAnsi="Arial" w:cs="Arial"/>
                <w:lang w:val="el-GR"/>
              </w:rPr>
              <w:t>) αυτού</w:t>
            </w:r>
            <w:r w:rsidR="009F3601">
              <w:rPr>
                <w:rFonts w:ascii="Arial" w:hAnsi="Arial" w:cs="Arial"/>
                <w:lang w:val="el-GR"/>
              </w:rPr>
              <w:t xml:space="preserve"> της </w:t>
            </w:r>
            <w:r>
              <w:rPr>
                <w:rFonts w:ascii="Arial" w:hAnsi="Arial" w:cs="Arial"/>
                <w:lang w:val="el-GR"/>
              </w:rPr>
              <w:t>φράσης «το Δικαστήριον» (τέταρτη γραμμή)</w:t>
            </w:r>
            <w:r w:rsidR="009900E4">
              <w:rPr>
                <w:rFonts w:ascii="Arial" w:hAnsi="Arial" w:cs="Arial"/>
                <w:lang w:val="el-GR"/>
              </w:rPr>
              <w:t>,</w:t>
            </w:r>
            <w:r>
              <w:rPr>
                <w:rFonts w:ascii="Arial" w:hAnsi="Arial" w:cs="Arial"/>
                <w:lang w:val="el-GR"/>
              </w:rPr>
              <w:t xml:space="preserve"> με τη φράση «το Ανώτατο Δικαστήριο». </w:t>
            </w:r>
          </w:p>
        </w:tc>
      </w:tr>
      <w:tr w:rsidR="009F3601" w:rsidRPr="00965908" w14:paraId="309BCE45" w14:textId="77777777" w:rsidTr="00193033">
        <w:trPr>
          <w:gridAfter w:val="2"/>
          <w:wAfter w:w="47" w:type="dxa"/>
          <w:trHeight w:val="955"/>
          <w:jc w:val="center"/>
        </w:trPr>
        <w:tc>
          <w:tcPr>
            <w:tcW w:w="2148" w:type="dxa"/>
          </w:tcPr>
          <w:p w14:paraId="7D72DEDA" w14:textId="77777777" w:rsidR="009F3601" w:rsidRPr="00B84EEF" w:rsidRDefault="009F3601" w:rsidP="009F3601">
            <w:pPr>
              <w:spacing w:line="360" w:lineRule="auto"/>
              <w:rPr>
                <w:rFonts w:ascii="Arial" w:hAnsi="Arial" w:cs="Arial"/>
                <w:lang w:val="el-GR"/>
              </w:rPr>
            </w:pPr>
            <w:r w:rsidRPr="00B84EEF">
              <w:rPr>
                <w:rFonts w:ascii="Arial" w:hAnsi="Arial" w:cs="Arial"/>
                <w:lang w:val="el-GR"/>
              </w:rPr>
              <w:t>Τροποποίηση του άρθρου 13 του βασικού νόμου.</w:t>
            </w:r>
          </w:p>
        </w:tc>
        <w:tc>
          <w:tcPr>
            <w:tcW w:w="7502" w:type="dxa"/>
            <w:gridSpan w:val="13"/>
          </w:tcPr>
          <w:p w14:paraId="3ADC4DA7" w14:textId="29DFC148" w:rsidR="009F3601" w:rsidRPr="009564E3" w:rsidRDefault="009F3601" w:rsidP="0067309A">
            <w:pPr>
              <w:spacing w:line="360" w:lineRule="auto"/>
              <w:jc w:val="both"/>
              <w:rPr>
                <w:rFonts w:ascii="Arial" w:hAnsi="Arial" w:cs="Arial"/>
                <w:lang w:val="el-GR"/>
              </w:rPr>
            </w:pPr>
            <w:r w:rsidRPr="009564E3">
              <w:rPr>
                <w:rFonts w:ascii="Arial" w:hAnsi="Arial" w:cs="Arial"/>
                <w:lang w:val="el-GR"/>
              </w:rPr>
              <w:t>1</w:t>
            </w:r>
            <w:r w:rsidR="00D40C1A">
              <w:rPr>
                <w:rFonts w:ascii="Arial" w:hAnsi="Arial" w:cs="Arial"/>
                <w:lang w:val="el-GR"/>
              </w:rPr>
              <w:t>6</w:t>
            </w:r>
            <w:r w:rsidRPr="009564E3">
              <w:rPr>
                <w:rFonts w:ascii="Arial" w:hAnsi="Arial" w:cs="Arial"/>
                <w:lang w:val="el-GR"/>
              </w:rPr>
              <w:t>. Το άρθρο 13 του βασικού νόμου τροποποιείται με την προσθήκη</w:t>
            </w:r>
            <w:r>
              <w:rPr>
                <w:rFonts w:ascii="Arial" w:hAnsi="Arial" w:cs="Arial"/>
                <w:lang w:val="el-GR"/>
              </w:rPr>
              <w:t>,</w:t>
            </w:r>
            <w:r w:rsidRPr="009564E3">
              <w:rPr>
                <w:rFonts w:ascii="Arial" w:hAnsi="Arial" w:cs="Arial"/>
                <w:lang w:val="el-GR"/>
              </w:rPr>
              <w:t xml:space="preserve"> αμέσως μετά το εδάφιο (3)</w:t>
            </w:r>
            <w:r w:rsidR="00D40C1A">
              <w:rPr>
                <w:rFonts w:ascii="Arial" w:hAnsi="Arial" w:cs="Arial"/>
                <w:lang w:val="el-GR"/>
              </w:rPr>
              <w:t xml:space="preserve"> αυτού</w:t>
            </w:r>
            <w:r w:rsidRPr="009564E3">
              <w:rPr>
                <w:rFonts w:ascii="Arial" w:hAnsi="Arial" w:cs="Arial"/>
                <w:lang w:val="el-GR"/>
              </w:rPr>
              <w:t>, τ</w:t>
            </w:r>
            <w:r w:rsidR="00A81491">
              <w:rPr>
                <w:rFonts w:ascii="Arial" w:hAnsi="Arial" w:cs="Arial"/>
                <w:lang w:val="el-GR"/>
              </w:rPr>
              <w:t>ων</w:t>
            </w:r>
            <w:r w:rsidRPr="009564E3">
              <w:rPr>
                <w:rFonts w:ascii="Arial" w:hAnsi="Arial" w:cs="Arial"/>
                <w:lang w:val="el-GR"/>
              </w:rPr>
              <w:t xml:space="preserve"> ακόλουθ</w:t>
            </w:r>
            <w:r w:rsidR="00A81491">
              <w:rPr>
                <w:rFonts w:ascii="Arial" w:hAnsi="Arial" w:cs="Arial"/>
                <w:lang w:val="el-GR"/>
              </w:rPr>
              <w:t>ων</w:t>
            </w:r>
            <w:r w:rsidRPr="009564E3">
              <w:rPr>
                <w:rFonts w:ascii="Arial" w:hAnsi="Arial" w:cs="Arial"/>
                <w:lang w:val="el-GR"/>
              </w:rPr>
              <w:t xml:space="preserve"> νέ</w:t>
            </w:r>
            <w:r w:rsidR="00A81491">
              <w:rPr>
                <w:rFonts w:ascii="Arial" w:hAnsi="Arial" w:cs="Arial"/>
                <w:lang w:val="el-GR"/>
              </w:rPr>
              <w:t>ων</w:t>
            </w:r>
            <w:r w:rsidRPr="009564E3">
              <w:rPr>
                <w:rFonts w:ascii="Arial" w:hAnsi="Arial" w:cs="Arial"/>
                <w:lang w:val="el-GR"/>
              </w:rPr>
              <w:t xml:space="preserve"> εδαφί</w:t>
            </w:r>
            <w:r w:rsidR="00A81491">
              <w:rPr>
                <w:rFonts w:ascii="Arial" w:hAnsi="Arial" w:cs="Arial"/>
                <w:lang w:val="el-GR"/>
              </w:rPr>
              <w:t>ων</w:t>
            </w:r>
            <w:r w:rsidR="0067309A">
              <w:rPr>
                <w:rFonts w:ascii="Arial" w:hAnsi="Arial" w:cs="Arial"/>
                <w:lang w:val="el-GR"/>
              </w:rPr>
              <w:t>:</w:t>
            </w:r>
            <w:r>
              <w:rPr>
                <w:rFonts w:ascii="Arial" w:hAnsi="Arial" w:cs="Arial"/>
                <w:lang w:val="el-GR"/>
              </w:rPr>
              <w:tab/>
            </w:r>
          </w:p>
        </w:tc>
      </w:tr>
      <w:tr w:rsidR="00A81491" w:rsidRPr="00965908" w14:paraId="74EF3A7E" w14:textId="77777777" w:rsidTr="00193033">
        <w:trPr>
          <w:gridAfter w:val="2"/>
          <w:wAfter w:w="47" w:type="dxa"/>
          <w:jc w:val="center"/>
        </w:trPr>
        <w:tc>
          <w:tcPr>
            <w:tcW w:w="2148" w:type="dxa"/>
          </w:tcPr>
          <w:p w14:paraId="6444F54C" w14:textId="77777777" w:rsidR="00A81491" w:rsidRPr="00B84EEF" w:rsidRDefault="00A81491" w:rsidP="009F3601">
            <w:pPr>
              <w:spacing w:line="360" w:lineRule="auto"/>
              <w:rPr>
                <w:rFonts w:ascii="Arial" w:hAnsi="Arial" w:cs="Arial"/>
                <w:lang w:val="el-GR"/>
              </w:rPr>
            </w:pPr>
          </w:p>
        </w:tc>
        <w:tc>
          <w:tcPr>
            <w:tcW w:w="7502" w:type="dxa"/>
            <w:gridSpan w:val="13"/>
          </w:tcPr>
          <w:p w14:paraId="44834258" w14:textId="0806B430" w:rsidR="00A81491" w:rsidRDefault="00631A30" w:rsidP="00E44AF7">
            <w:pPr>
              <w:spacing w:line="360" w:lineRule="auto"/>
              <w:ind w:left="319"/>
              <w:jc w:val="both"/>
              <w:rPr>
                <w:rFonts w:ascii="Arial" w:hAnsi="Arial" w:cs="Arial"/>
                <w:lang w:val="el-GR"/>
              </w:rPr>
            </w:pPr>
            <w:r>
              <w:rPr>
                <w:rFonts w:ascii="Arial" w:hAnsi="Arial" w:cs="Arial"/>
                <w:lang w:val="el-GR"/>
              </w:rPr>
              <w:t>«(4)  Το Ανώτατο Συνταγματικό Δικαστήριο κέκτηται και χρησιμοποιεί σφραγίδα φέρουσα το όνομα του Ανωτάτου Συνταγματικού Δικαστηρίου και έμβλημα το οποίο εγκρίνεται από τον Υπουργό Δικαιοσύνης και Δημοσίας Τάξεως.</w:t>
            </w:r>
          </w:p>
          <w:p w14:paraId="7A950CB9" w14:textId="77777777" w:rsidR="00631A30" w:rsidRDefault="00631A30" w:rsidP="00866E68">
            <w:pPr>
              <w:spacing w:line="360" w:lineRule="auto"/>
              <w:ind w:left="720" w:hanging="720"/>
              <w:jc w:val="both"/>
              <w:rPr>
                <w:rFonts w:ascii="Arial" w:hAnsi="Arial" w:cs="Arial"/>
                <w:lang w:val="el-GR"/>
              </w:rPr>
            </w:pPr>
          </w:p>
          <w:p w14:paraId="4315FE7B" w14:textId="043B3E6D" w:rsidR="00631A30" w:rsidRDefault="00631A30" w:rsidP="00E44AF7">
            <w:pPr>
              <w:spacing w:line="360" w:lineRule="auto"/>
              <w:ind w:left="319"/>
              <w:jc w:val="both"/>
              <w:rPr>
                <w:rFonts w:ascii="Arial" w:hAnsi="Arial" w:cs="Arial"/>
                <w:lang w:val="el-GR"/>
              </w:rPr>
            </w:pPr>
            <w:r>
              <w:rPr>
                <w:rFonts w:ascii="Arial" w:hAnsi="Arial" w:cs="Arial"/>
                <w:lang w:val="el-GR"/>
              </w:rPr>
              <w:t>(5) Το Ανώτατο Δικαστήριο κέκτηται και χρησιμοποιεί σφραγίδα φέρουσα το όνομα του Ανωτάτου Δικαστηρίου και έμβλημα το οποίο εγκρίνεται από τον Υπουργό Δικαιοσύνης και Δημοσίας Τάξεως.</w:t>
            </w:r>
          </w:p>
          <w:p w14:paraId="3DD09677" w14:textId="77777777" w:rsidR="00631A30" w:rsidRDefault="00631A30" w:rsidP="00631A30">
            <w:pPr>
              <w:spacing w:line="360" w:lineRule="auto"/>
              <w:ind w:left="720" w:hanging="720"/>
              <w:jc w:val="both"/>
              <w:rPr>
                <w:rFonts w:ascii="Arial" w:hAnsi="Arial" w:cs="Arial"/>
                <w:lang w:val="el-GR"/>
              </w:rPr>
            </w:pPr>
          </w:p>
          <w:p w14:paraId="06292EA6" w14:textId="6FD69CC8" w:rsidR="00631A30" w:rsidRPr="009564E3" w:rsidRDefault="00631A30" w:rsidP="00E44AF7">
            <w:pPr>
              <w:spacing w:line="360" w:lineRule="auto"/>
              <w:ind w:left="319"/>
              <w:jc w:val="both"/>
              <w:rPr>
                <w:rFonts w:ascii="Arial" w:hAnsi="Arial" w:cs="Arial"/>
                <w:lang w:val="el-GR"/>
              </w:rPr>
            </w:pPr>
            <w:r>
              <w:rPr>
                <w:rFonts w:ascii="Arial" w:hAnsi="Arial" w:cs="Arial"/>
                <w:lang w:val="el-GR"/>
              </w:rPr>
              <w:t>(6) Το Εφετείο κέκτηται και χρησιμοποιεί σφραγίδα φέρουσα το όνομα του Εφετείου και έμβλημα το οποίο εγκρίνεται από τον Υπουργό Δικαιοσύνης και Δημοσίας Τάξεως.».</w:t>
            </w:r>
          </w:p>
        </w:tc>
      </w:tr>
      <w:tr w:rsidR="009F3601" w:rsidRPr="00965908" w14:paraId="1F8BC2E3" w14:textId="77777777" w:rsidTr="00193033">
        <w:trPr>
          <w:gridAfter w:val="2"/>
          <w:wAfter w:w="47" w:type="dxa"/>
          <w:jc w:val="center"/>
        </w:trPr>
        <w:tc>
          <w:tcPr>
            <w:tcW w:w="2148" w:type="dxa"/>
          </w:tcPr>
          <w:p w14:paraId="18A3E9B7" w14:textId="77777777" w:rsidR="009F3601" w:rsidRPr="00B84EEF" w:rsidRDefault="00F10015" w:rsidP="009F3601">
            <w:pPr>
              <w:spacing w:line="360" w:lineRule="auto"/>
              <w:rPr>
                <w:rFonts w:ascii="Arial" w:hAnsi="Arial" w:cs="Arial"/>
                <w:lang w:val="el-GR"/>
              </w:rPr>
            </w:pPr>
            <w:r w:rsidRPr="00B84EEF">
              <w:rPr>
                <w:rFonts w:ascii="Arial" w:hAnsi="Arial" w:cs="Arial"/>
                <w:lang w:val="el-GR"/>
              </w:rPr>
              <w:t xml:space="preserve">Αντικατάσταση </w:t>
            </w:r>
            <w:r w:rsidR="009F3601" w:rsidRPr="00B84EEF">
              <w:rPr>
                <w:rFonts w:ascii="Arial" w:hAnsi="Arial" w:cs="Arial"/>
                <w:lang w:val="el-GR"/>
              </w:rPr>
              <w:t>του άρθρου 14 του βασικού νόμου.</w:t>
            </w:r>
          </w:p>
        </w:tc>
        <w:tc>
          <w:tcPr>
            <w:tcW w:w="7502" w:type="dxa"/>
            <w:gridSpan w:val="13"/>
          </w:tcPr>
          <w:p w14:paraId="6349C15C" w14:textId="50E355EF" w:rsidR="009F3601" w:rsidRPr="009564E3" w:rsidRDefault="009F3601" w:rsidP="00D66E77">
            <w:pPr>
              <w:spacing w:line="360" w:lineRule="auto"/>
              <w:jc w:val="both"/>
              <w:rPr>
                <w:rFonts w:ascii="Arial" w:hAnsi="Arial" w:cs="Arial"/>
                <w:lang w:val="el-GR"/>
              </w:rPr>
            </w:pPr>
            <w:r w:rsidRPr="009564E3">
              <w:rPr>
                <w:rFonts w:ascii="Arial" w:hAnsi="Arial" w:cs="Arial"/>
                <w:lang w:val="el-GR"/>
              </w:rPr>
              <w:t>1</w:t>
            </w:r>
            <w:r w:rsidR="00210898">
              <w:rPr>
                <w:rFonts w:ascii="Arial" w:hAnsi="Arial" w:cs="Arial"/>
                <w:lang w:val="el-GR"/>
              </w:rPr>
              <w:t>7</w:t>
            </w:r>
            <w:r w:rsidRPr="009564E3">
              <w:rPr>
                <w:rFonts w:ascii="Arial" w:hAnsi="Arial" w:cs="Arial"/>
                <w:lang w:val="el-GR"/>
              </w:rPr>
              <w:t xml:space="preserve">. Το άρθρο 14 του βασικού νόμου </w:t>
            </w:r>
            <w:r w:rsidR="00F10015">
              <w:rPr>
                <w:rFonts w:ascii="Arial" w:hAnsi="Arial" w:cs="Arial"/>
                <w:lang w:val="el-GR"/>
              </w:rPr>
              <w:t xml:space="preserve">αντικαθίσταται από το ακόλουθο άρθρο: </w:t>
            </w:r>
          </w:p>
        </w:tc>
      </w:tr>
      <w:tr w:rsidR="00391C9C" w:rsidRPr="00965908" w14:paraId="666C0B60" w14:textId="77777777" w:rsidTr="00193033">
        <w:trPr>
          <w:gridAfter w:val="2"/>
          <w:wAfter w:w="47" w:type="dxa"/>
          <w:jc w:val="center"/>
        </w:trPr>
        <w:tc>
          <w:tcPr>
            <w:tcW w:w="2148" w:type="dxa"/>
          </w:tcPr>
          <w:p w14:paraId="49734CC2" w14:textId="77777777" w:rsidR="00997166" w:rsidRPr="00B84EEF" w:rsidRDefault="00997166" w:rsidP="00997166">
            <w:pPr>
              <w:spacing w:line="360" w:lineRule="auto"/>
              <w:rPr>
                <w:rFonts w:ascii="Arial" w:hAnsi="Arial" w:cs="Arial"/>
                <w:lang w:val="el-GR"/>
              </w:rPr>
            </w:pPr>
          </w:p>
        </w:tc>
        <w:tc>
          <w:tcPr>
            <w:tcW w:w="1854" w:type="dxa"/>
            <w:gridSpan w:val="7"/>
          </w:tcPr>
          <w:p w14:paraId="26E047CA" w14:textId="77777777" w:rsidR="00F50B21" w:rsidRDefault="00997166" w:rsidP="00F50B21">
            <w:pPr>
              <w:spacing w:line="360" w:lineRule="auto"/>
              <w:rPr>
                <w:rFonts w:ascii="Arial" w:hAnsi="Arial" w:cs="Arial"/>
                <w:lang w:val="el-GR"/>
              </w:rPr>
            </w:pPr>
            <w:r w:rsidRPr="00B84EEF">
              <w:rPr>
                <w:rFonts w:ascii="Arial" w:hAnsi="Arial" w:cs="Arial"/>
                <w:lang w:val="el-GR"/>
              </w:rPr>
              <w:t xml:space="preserve">«Έδρα Ανωτάτου </w:t>
            </w:r>
            <w:r w:rsidRPr="00B84EEF">
              <w:rPr>
                <w:rFonts w:ascii="Arial" w:hAnsi="Arial" w:cs="Arial"/>
                <w:lang w:val="el-GR"/>
              </w:rPr>
              <w:lastRenderedPageBreak/>
              <w:t xml:space="preserve">Συνταγματικού Δικαστηρίου </w:t>
            </w:r>
          </w:p>
          <w:p w14:paraId="67548444" w14:textId="7F381DE8" w:rsidR="00997166" w:rsidRPr="00866E68" w:rsidRDefault="00997166" w:rsidP="00B84EEF">
            <w:pPr>
              <w:spacing w:line="360" w:lineRule="auto"/>
              <w:rPr>
                <w:rFonts w:ascii="Arial" w:hAnsi="Arial" w:cs="Arial"/>
                <w:sz w:val="20"/>
                <w:szCs w:val="20"/>
                <w:lang w:val="el-GR"/>
              </w:rPr>
            </w:pPr>
            <w:r w:rsidRPr="00B84EEF">
              <w:rPr>
                <w:rFonts w:ascii="Arial" w:hAnsi="Arial" w:cs="Arial"/>
                <w:lang w:val="el-GR"/>
              </w:rPr>
              <w:t>και Ανωτάτου Δικαστηρίου.</w:t>
            </w:r>
          </w:p>
        </w:tc>
        <w:tc>
          <w:tcPr>
            <w:tcW w:w="5648" w:type="dxa"/>
            <w:gridSpan w:val="6"/>
            <w:tcBorders>
              <w:left w:val="nil"/>
            </w:tcBorders>
          </w:tcPr>
          <w:p w14:paraId="30632415" w14:textId="3E1B8154" w:rsidR="00997166" w:rsidRPr="009564E3" w:rsidRDefault="00602065" w:rsidP="00997166">
            <w:pPr>
              <w:spacing w:line="360" w:lineRule="auto"/>
              <w:jc w:val="both"/>
              <w:rPr>
                <w:rFonts w:ascii="Arial" w:hAnsi="Arial" w:cs="Arial"/>
                <w:lang w:val="el-GR"/>
              </w:rPr>
            </w:pPr>
            <w:r>
              <w:rPr>
                <w:rFonts w:ascii="Arial" w:hAnsi="Arial" w:cs="Arial"/>
                <w:lang w:val="el-GR"/>
              </w:rPr>
              <w:lastRenderedPageBreak/>
              <w:t xml:space="preserve">14. </w:t>
            </w:r>
            <w:r w:rsidR="00997166">
              <w:rPr>
                <w:rFonts w:ascii="Arial" w:hAnsi="Arial" w:cs="Arial"/>
                <w:lang w:val="el-GR"/>
              </w:rPr>
              <w:t xml:space="preserve">Έδρα </w:t>
            </w:r>
            <w:r w:rsidR="00997166" w:rsidRPr="009564E3">
              <w:rPr>
                <w:rFonts w:ascii="Arial" w:hAnsi="Arial" w:cs="Arial"/>
                <w:lang w:val="el-GR"/>
              </w:rPr>
              <w:t>του Ανωτάτου Συνταγματικού Δικαστηρίου και του Ανωτάτου Δικαστηρίου</w:t>
            </w:r>
            <w:r w:rsidR="00997166">
              <w:rPr>
                <w:rFonts w:ascii="Arial" w:hAnsi="Arial" w:cs="Arial"/>
                <w:lang w:val="el-GR"/>
              </w:rPr>
              <w:t xml:space="preserve"> είναι η πρωτεύουσα </w:t>
            </w:r>
            <w:r w:rsidR="00997166">
              <w:rPr>
                <w:rFonts w:ascii="Arial" w:hAnsi="Arial" w:cs="Arial"/>
                <w:lang w:val="el-GR"/>
              </w:rPr>
              <w:lastRenderedPageBreak/>
              <w:t>της Δημοκρατίας</w:t>
            </w:r>
            <w:r w:rsidR="00A41837">
              <w:rPr>
                <w:rFonts w:ascii="Arial" w:hAnsi="Arial" w:cs="Arial"/>
                <w:lang w:val="el-GR"/>
              </w:rPr>
              <w:t>,</w:t>
            </w:r>
            <w:r w:rsidR="00997166">
              <w:rPr>
                <w:rFonts w:ascii="Arial" w:hAnsi="Arial" w:cs="Arial"/>
                <w:lang w:val="el-GR"/>
              </w:rPr>
              <w:t xml:space="preserve"> </w:t>
            </w:r>
            <w:r w:rsidR="00A41837">
              <w:rPr>
                <w:rFonts w:ascii="Arial" w:hAnsi="Arial" w:cs="Arial"/>
                <w:lang w:val="el-GR"/>
              </w:rPr>
              <w:t>έ</w:t>
            </w:r>
            <w:r w:rsidR="00997166">
              <w:rPr>
                <w:rFonts w:ascii="Arial" w:hAnsi="Arial" w:cs="Arial"/>
                <w:lang w:val="el-GR"/>
              </w:rPr>
              <w:t>καστο</w:t>
            </w:r>
            <w:r w:rsidR="00A41837">
              <w:rPr>
                <w:rFonts w:ascii="Arial" w:hAnsi="Arial" w:cs="Arial"/>
                <w:lang w:val="el-GR"/>
              </w:rPr>
              <w:t xml:space="preserve"> δε</w:t>
            </w:r>
            <w:r w:rsidR="00997166">
              <w:rPr>
                <w:rFonts w:ascii="Arial" w:hAnsi="Arial" w:cs="Arial"/>
                <w:lang w:val="el-GR"/>
              </w:rPr>
              <w:t xml:space="preserve"> από</w:t>
            </w:r>
            <w:r w:rsidR="00997166" w:rsidRPr="009564E3">
              <w:rPr>
                <w:rFonts w:ascii="Arial" w:hAnsi="Arial" w:cs="Arial"/>
                <w:lang w:val="el-GR"/>
              </w:rPr>
              <w:t xml:space="preserve"> τα </w:t>
            </w:r>
            <w:r w:rsidR="00997166">
              <w:rPr>
                <w:rFonts w:ascii="Arial" w:hAnsi="Arial" w:cs="Arial"/>
                <w:lang w:val="el-GR"/>
              </w:rPr>
              <w:t>Δ</w:t>
            </w:r>
            <w:r w:rsidR="00997166" w:rsidRPr="009564E3">
              <w:rPr>
                <w:rFonts w:ascii="Arial" w:hAnsi="Arial" w:cs="Arial"/>
                <w:lang w:val="el-GR"/>
              </w:rPr>
              <w:t>ικαστήρια αυτά συνεδριάζ</w:t>
            </w:r>
            <w:r w:rsidR="00997166">
              <w:rPr>
                <w:rFonts w:ascii="Arial" w:hAnsi="Arial" w:cs="Arial"/>
                <w:lang w:val="el-GR"/>
              </w:rPr>
              <w:t>ει</w:t>
            </w:r>
            <w:r w:rsidR="00997166" w:rsidRPr="009564E3">
              <w:rPr>
                <w:rFonts w:ascii="Arial" w:hAnsi="Arial" w:cs="Arial"/>
                <w:lang w:val="el-GR"/>
              </w:rPr>
              <w:t xml:space="preserve"> σε κτίριο </w:t>
            </w:r>
            <w:r w:rsidR="00997166">
              <w:rPr>
                <w:rFonts w:ascii="Arial" w:hAnsi="Arial" w:cs="Arial"/>
                <w:lang w:val="el-GR"/>
              </w:rPr>
              <w:t xml:space="preserve"> το οποίο</w:t>
            </w:r>
            <w:r w:rsidR="00997166" w:rsidRPr="009564E3">
              <w:rPr>
                <w:rFonts w:ascii="Arial" w:hAnsi="Arial" w:cs="Arial"/>
                <w:lang w:val="el-GR"/>
              </w:rPr>
              <w:t xml:space="preserve"> ο Υπουργός Δικαιοσύνης και Δημοσίας Τάξεως παραχωρεί</w:t>
            </w:r>
            <w:r w:rsidR="002645FE">
              <w:rPr>
                <w:rFonts w:ascii="Arial" w:hAnsi="Arial" w:cs="Arial"/>
                <w:lang w:val="el-GR"/>
              </w:rPr>
              <w:t xml:space="preserve"> </w:t>
            </w:r>
            <w:r w:rsidR="00997166" w:rsidRPr="009564E3">
              <w:rPr>
                <w:rFonts w:ascii="Arial" w:hAnsi="Arial" w:cs="Arial"/>
                <w:lang w:val="el-GR"/>
              </w:rPr>
              <w:t>για το</w:t>
            </w:r>
            <w:r w:rsidR="00A41837">
              <w:rPr>
                <w:rFonts w:ascii="Arial" w:hAnsi="Arial" w:cs="Arial"/>
                <w:lang w:val="el-GR"/>
              </w:rPr>
              <w:t>ν</w:t>
            </w:r>
            <w:r w:rsidR="00997166" w:rsidRPr="009564E3">
              <w:rPr>
                <w:rFonts w:ascii="Arial" w:hAnsi="Arial" w:cs="Arial"/>
                <w:lang w:val="el-GR"/>
              </w:rPr>
              <w:t xml:space="preserve"> σκοπό αυτό.».</w:t>
            </w:r>
          </w:p>
        </w:tc>
      </w:tr>
      <w:tr w:rsidR="00997166" w:rsidRPr="00965908" w14:paraId="598A9FD0" w14:textId="77777777" w:rsidTr="00193033">
        <w:trPr>
          <w:gridAfter w:val="2"/>
          <w:wAfter w:w="47" w:type="dxa"/>
          <w:jc w:val="center"/>
        </w:trPr>
        <w:tc>
          <w:tcPr>
            <w:tcW w:w="2148" w:type="dxa"/>
          </w:tcPr>
          <w:p w14:paraId="59FD423B" w14:textId="77777777" w:rsidR="00997166" w:rsidRPr="00B84EEF" w:rsidRDefault="00997166" w:rsidP="00997166">
            <w:pPr>
              <w:spacing w:line="360" w:lineRule="auto"/>
              <w:rPr>
                <w:rFonts w:ascii="Arial" w:hAnsi="Arial" w:cs="Arial"/>
                <w:lang w:val="el-GR"/>
              </w:rPr>
            </w:pPr>
            <w:r w:rsidRPr="00B84EEF">
              <w:rPr>
                <w:rFonts w:ascii="Arial" w:hAnsi="Arial" w:cs="Arial"/>
                <w:lang w:val="el-GR"/>
              </w:rPr>
              <w:lastRenderedPageBreak/>
              <w:t>Τροποποίηση του άρθρου 15 του βασικού νόμου.</w:t>
            </w:r>
          </w:p>
        </w:tc>
        <w:tc>
          <w:tcPr>
            <w:tcW w:w="7502" w:type="dxa"/>
            <w:gridSpan w:val="13"/>
          </w:tcPr>
          <w:p w14:paraId="63E2C1E6" w14:textId="7F6E9BDB" w:rsidR="00997166" w:rsidRPr="009564E3" w:rsidRDefault="00997166" w:rsidP="00997166">
            <w:pPr>
              <w:spacing w:line="360" w:lineRule="auto"/>
              <w:jc w:val="both"/>
              <w:rPr>
                <w:rFonts w:ascii="Arial" w:hAnsi="Arial" w:cs="Arial"/>
                <w:lang w:val="el-GR"/>
              </w:rPr>
            </w:pPr>
            <w:r w:rsidRPr="009564E3">
              <w:rPr>
                <w:rFonts w:ascii="Arial" w:hAnsi="Arial" w:cs="Arial"/>
                <w:lang w:val="el-GR"/>
              </w:rPr>
              <w:t>1</w:t>
            </w:r>
            <w:r w:rsidR="00772338">
              <w:rPr>
                <w:rFonts w:ascii="Arial" w:hAnsi="Arial" w:cs="Arial"/>
                <w:lang w:val="el-GR"/>
              </w:rPr>
              <w:t>8</w:t>
            </w:r>
            <w:r w:rsidRPr="009564E3">
              <w:rPr>
                <w:rFonts w:ascii="Arial" w:hAnsi="Arial" w:cs="Arial"/>
                <w:lang w:val="el-GR"/>
              </w:rPr>
              <w:t>. Το άρθρο 15 του βασικού νόμου τροποποιείται ως ακολούθως:</w:t>
            </w:r>
          </w:p>
          <w:p w14:paraId="0D35870C" w14:textId="77777777" w:rsidR="00997166" w:rsidRPr="009564E3" w:rsidRDefault="00997166" w:rsidP="00997166">
            <w:pPr>
              <w:spacing w:line="360" w:lineRule="auto"/>
              <w:jc w:val="both"/>
              <w:rPr>
                <w:rFonts w:ascii="Arial" w:hAnsi="Arial" w:cs="Arial"/>
                <w:lang w:val="el-GR"/>
              </w:rPr>
            </w:pPr>
          </w:p>
        </w:tc>
      </w:tr>
      <w:tr w:rsidR="00997166" w:rsidRPr="00965908" w14:paraId="6178B87A" w14:textId="77777777" w:rsidTr="00193033">
        <w:trPr>
          <w:gridAfter w:val="1"/>
          <w:wAfter w:w="29" w:type="dxa"/>
          <w:jc w:val="center"/>
        </w:trPr>
        <w:tc>
          <w:tcPr>
            <w:tcW w:w="2148" w:type="dxa"/>
          </w:tcPr>
          <w:p w14:paraId="3621E134" w14:textId="77777777" w:rsidR="00997166" w:rsidRPr="00B84EEF" w:rsidRDefault="00997166" w:rsidP="00997166">
            <w:pPr>
              <w:spacing w:line="360" w:lineRule="auto"/>
              <w:rPr>
                <w:rFonts w:ascii="Arial" w:hAnsi="Arial" w:cs="Arial"/>
                <w:lang w:val="el-GR"/>
              </w:rPr>
            </w:pPr>
          </w:p>
        </w:tc>
        <w:tc>
          <w:tcPr>
            <w:tcW w:w="636" w:type="dxa"/>
            <w:gridSpan w:val="3"/>
          </w:tcPr>
          <w:p w14:paraId="4CC95E48" w14:textId="77777777" w:rsidR="00997166" w:rsidRPr="009564E3" w:rsidRDefault="00997166" w:rsidP="00997166">
            <w:pPr>
              <w:spacing w:line="360" w:lineRule="auto"/>
              <w:jc w:val="both"/>
              <w:rPr>
                <w:rFonts w:ascii="Arial" w:hAnsi="Arial" w:cs="Arial"/>
                <w:lang w:val="el-GR"/>
              </w:rPr>
            </w:pPr>
          </w:p>
        </w:tc>
        <w:tc>
          <w:tcPr>
            <w:tcW w:w="6884" w:type="dxa"/>
            <w:gridSpan w:val="11"/>
            <w:tcBorders>
              <w:left w:val="nil"/>
            </w:tcBorders>
          </w:tcPr>
          <w:p w14:paraId="6432DA8D" w14:textId="43C1B9D1" w:rsidR="00997166" w:rsidRPr="009564E3" w:rsidRDefault="00997166" w:rsidP="00B84EEF">
            <w:pPr>
              <w:tabs>
                <w:tab w:val="left" w:pos="737"/>
              </w:tabs>
              <w:spacing w:line="360" w:lineRule="auto"/>
              <w:ind w:left="720" w:hanging="720"/>
              <w:jc w:val="both"/>
              <w:rPr>
                <w:rFonts w:ascii="Arial" w:hAnsi="Arial" w:cs="Arial"/>
                <w:lang w:val="el-GR"/>
              </w:rPr>
            </w:pPr>
            <w:r>
              <w:rPr>
                <w:rFonts w:ascii="Arial" w:hAnsi="Arial" w:cs="Arial"/>
                <w:lang w:val="el-GR"/>
              </w:rPr>
              <w:t>(α</w:t>
            </w:r>
            <w:r w:rsidRPr="009564E3">
              <w:rPr>
                <w:rFonts w:ascii="Arial" w:hAnsi="Arial" w:cs="Arial"/>
                <w:lang w:val="el-GR"/>
              </w:rPr>
              <w:t>)</w:t>
            </w:r>
            <w:r w:rsidR="00286964">
              <w:rPr>
                <w:rFonts w:ascii="Arial" w:hAnsi="Arial" w:cs="Arial"/>
                <w:lang w:val="el-GR"/>
              </w:rPr>
              <w:tab/>
            </w:r>
            <w:r w:rsidR="00286964">
              <w:rPr>
                <w:rFonts w:ascii="Arial" w:hAnsi="Arial" w:cs="Arial"/>
                <w:lang w:val="en-US"/>
              </w:rPr>
              <w:t>M</w:t>
            </w:r>
            <w:r w:rsidRPr="009564E3">
              <w:rPr>
                <w:rFonts w:ascii="Arial" w:hAnsi="Arial" w:cs="Arial"/>
                <w:lang w:val="el-GR"/>
              </w:rPr>
              <w:t>ε τη διαγραφή στο τέλος του πλαγιότιτλου</w:t>
            </w:r>
            <w:r w:rsidR="00286964">
              <w:rPr>
                <w:rFonts w:ascii="Arial" w:hAnsi="Arial" w:cs="Arial"/>
                <w:lang w:val="el-GR"/>
              </w:rPr>
              <w:t xml:space="preserve"> αυτού</w:t>
            </w:r>
            <w:r>
              <w:rPr>
                <w:rFonts w:ascii="Arial" w:hAnsi="Arial" w:cs="Arial"/>
                <w:lang w:val="el-GR"/>
              </w:rPr>
              <w:t xml:space="preserve"> </w:t>
            </w:r>
            <w:r w:rsidRPr="009564E3">
              <w:rPr>
                <w:rFonts w:ascii="Arial" w:hAnsi="Arial" w:cs="Arial"/>
                <w:lang w:val="el-GR"/>
              </w:rPr>
              <w:t>της φράσης «αντικαθίσταται διά μνείας του Ανωτάτου Δικαστηρίου»·</w:t>
            </w:r>
          </w:p>
          <w:p w14:paraId="0DF750BB" w14:textId="77777777" w:rsidR="00997166" w:rsidRPr="009564E3" w:rsidRDefault="00997166" w:rsidP="00997166">
            <w:pPr>
              <w:spacing w:line="360" w:lineRule="auto"/>
              <w:jc w:val="both"/>
              <w:rPr>
                <w:rFonts w:ascii="Arial" w:hAnsi="Arial" w:cs="Arial"/>
                <w:lang w:val="el-GR"/>
              </w:rPr>
            </w:pPr>
          </w:p>
          <w:p w14:paraId="63E0D2EC" w14:textId="41CBA6CD" w:rsidR="00997166" w:rsidRPr="009564E3" w:rsidRDefault="00997166" w:rsidP="00B84EEF">
            <w:pPr>
              <w:tabs>
                <w:tab w:val="left" w:pos="737"/>
              </w:tabs>
              <w:spacing w:line="360" w:lineRule="auto"/>
              <w:ind w:left="720" w:hanging="720"/>
              <w:jc w:val="both"/>
              <w:rPr>
                <w:rFonts w:ascii="Arial" w:hAnsi="Arial" w:cs="Arial"/>
                <w:lang w:val="el-GR"/>
              </w:rPr>
            </w:pPr>
            <w:r w:rsidRPr="009564E3">
              <w:rPr>
                <w:rFonts w:ascii="Arial" w:hAnsi="Arial" w:cs="Arial"/>
                <w:lang w:val="el-GR"/>
              </w:rPr>
              <w:t>(</w:t>
            </w:r>
            <w:r>
              <w:rPr>
                <w:rFonts w:ascii="Arial" w:hAnsi="Arial" w:cs="Arial"/>
                <w:lang w:val="el-GR"/>
              </w:rPr>
              <w:t>β</w:t>
            </w:r>
            <w:r w:rsidRPr="009564E3">
              <w:rPr>
                <w:rFonts w:ascii="Arial" w:hAnsi="Arial" w:cs="Arial"/>
                <w:lang w:val="el-GR"/>
              </w:rPr>
              <w:t>)</w:t>
            </w:r>
            <w:r w:rsidR="00286964">
              <w:rPr>
                <w:rFonts w:ascii="Arial" w:hAnsi="Arial" w:cs="Arial"/>
                <w:lang w:val="el-GR"/>
              </w:rPr>
              <w:tab/>
            </w:r>
            <w:r>
              <w:rPr>
                <w:rFonts w:ascii="Arial" w:hAnsi="Arial" w:cs="Arial"/>
                <w:lang w:val="el-GR"/>
              </w:rPr>
              <w:t xml:space="preserve">με την αρίθμηση του </w:t>
            </w:r>
            <w:r w:rsidR="00286964">
              <w:rPr>
                <w:rFonts w:ascii="Arial" w:hAnsi="Arial" w:cs="Arial"/>
                <w:lang w:val="el-GR"/>
              </w:rPr>
              <w:t xml:space="preserve">υφιστάμενου </w:t>
            </w:r>
            <w:r>
              <w:rPr>
                <w:rFonts w:ascii="Arial" w:hAnsi="Arial" w:cs="Arial"/>
                <w:lang w:val="el-GR"/>
              </w:rPr>
              <w:t>κειμένου αυτού σε εδάφιο (1)</w:t>
            </w:r>
            <w:r w:rsidRPr="009564E3">
              <w:rPr>
                <w:rFonts w:ascii="Arial" w:hAnsi="Arial" w:cs="Arial"/>
                <w:lang w:val="el-GR"/>
              </w:rPr>
              <w:t>·</w:t>
            </w:r>
            <w:r w:rsidR="00286964">
              <w:rPr>
                <w:rFonts w:ascii="Arial" w:hAnsi="Arial" w:cs="Arial"/>
                <w:lang w:val="el-GR"/>
              </w:rPr>
              <w:t xml:space="preserve"> και</w:t>
            </w:r>
          </w:p>
          <w:p w14:paraId="4308A264" w14:textId="77777777" w:rsidR="00997166" w:rsidRPr="009564E3" w:rsidRDefault="00997166" w:rsidP="00997166">
            <w:pPr>
              <w:spacing w:line="360" w:lineRule="auto"/>
              <w:jc w:val="both"/>
              <w:rPr>
                <w:rFonts w:ascii="Arial" w:hAnsi="Arial" w:cs="Arial"/>
                <w:lang w:val="el-GR"/>
              </w:rPr>
            </w:pPr>
          </w:p>
          <w:p w14:paraId="3D4ABD6E" w14:textId="0BCC888E" w:rsidR="00997166" w:rsidRPr="009564E3" w:rsidRDefault="00997166" w:rsidP="00B84EEF">
            <w:pPr>
              <w:tabs>
                <w:tab w:val="left" w:pos="737"/>
              </w:tabs>
              <w:spacing w:line="360" w:lineRule="auto"/>
              <w:ind w:left="720" w:hanging="720"/>
              <w:jc w:val="both"/>
              <w:rPr>
                <w:rFonts w:ascii="Arial" w:hAnsi="Arial" w:cs="Arial"/>
                <w:lang w:val="el-GR"/>
              </w:rPr>
            </w:pPr>
            <w:r w:rsidRPr="009564E3">
              <w:rPr>
                <w:rFonts w:ascii="Arial" w:hAnsi="Arial" w:cs="Arial"/>
                <w:lang w:val="el-GR"/>
              </w:rPr>
              <w:t>(</w:t>
            </w:r>
            <w:r>
              <w:rPr>
                <w:rFonts w:ascii="Arial" w:hAnsi="Arial" w:cs="Arial"/>
                <w:lang w:val="el-GR"/>
              </w:rPr>
              <w:t>γ</w:t>
            </w:r>
            <w:r w:rsidRPr="009564E3">
              <w:rPr>
                <w:rFonts w:ascii="Arial" w:hAnsi="Arial" w:cs="Arial"/>
                <w:lang w:val="el-GR"/>
              </w:rPr>
              <w:t>)</w:t>
            </w:r>
            <w:r w:rsidR="00286964">
              <w:rPr>
                <w:rFonts w:ascii="Arial" w:hAnsi="Arial" w:cs="Arial"/>
                <w:lang w:val="el-GR"/>
              </w:rPr>
              <w:tab/>
            </w:r>
            <w:r>
              <w:rPr>
                <w:rFonts w:ascii="Arial" w:hAnsi="Arial" w:cs="Arial"/>
                <w:lang w:val="el-GR"/>
              </w:rPr>
              <w:t>μ</w:t>
            </w:r>
            <w:r w:rsidRPr="009564E3">
              <w:rPr>
                <w:rFonts w:ascii="Arial" w:hAnsi="Arial" w:cs="Arial"/>
                <w:lang w:val="el-GR"/>
              </w:rPr>
              <w:t>ε την προσθήκη</w:t>
            </w:r>
            <w:r>
              <w:rPr>
                <w:rFonts w:ascii="Arial" w:hAnsi="Arial" w:cs="Arial"/>
                <w:lang w:val="el-GR"/>
              </w:rPr>
              <w:t>, αμέσως μετά το εδάφιο (1)</w:t>
            </w:r>
            <w:r w:rsidR="00286964">
              <w:rPr>
                <w:rFonts w:ascii="Arial" w:hAnsi="Arial" w:cs="Arial"/>
                <w:lang w:val="el-GR"/>
              </w:rPr>
              <w:t xml:space="preserve"> αυτού ως έχει αριθμηθεί</w:t>
            </w:r>
            <w:r>
              <w:rPr>
                <w:rFonts w:ascii="Arial" w:hAnsi="Arial" w:cs="Arial"/>
                <w:lang w:val="el-GR"/>
              </w:rPr>
              <w:t>, του ακόλουθου</w:t>
            </w:r>
            <w:r w:rsidRPr="009564E3">
              <w:rPr>
                <w:rFonts w:ascii="Arial" w:hAnsi="Arial" w:cs="Arial"/>
                <w:lang w:val="el-GR"/>
              </w:rPr>
              <w:t xml:space="preserve"> νέου εδαφίου:</w:t>
            </w:r>
          </w:p>
          <w:p w14:paraId="7751FC66" w14:textId="77777777" w:rsidR="00997166" w:rsidRPr="009564E3" w:rsidRDefault="00997166" w:rsidP="00997166">
            <w:pPr>
              <w:spacing w:line="360" w:lineRule="auto"/>
              <w:jc w:val="both"/>
              <w:rPr>
                <w:rFonts w:ascii="Arial" w:hAnsi="Arial" w:cs="Arial"/>
                <w:lang w:val="el-GR"/>
              </w:rPr>
            </w:pPr>
          </w:p>
          <w:p w14:paraId="07B4C2B6" w14:textId="0EB1CF96" w:rsidR="00286964" w:rsidRDefault="00997166" w:rsidP="00602065">
            <w:pPr>
              <w:spacing w:line="360" w:lineRule="auto"/>
              <w:ind w:left="720" w:hanging="720"/>
              <w:jc w:val="both"/>
              <w:rPr>
                <w:rFonts w:ascii="Arial" w:hAnsi="Arial" w:cs="Arial"/>
                <w:lang w:val="el-GR"/>
              </w:rPr>
            </w:pPr>
            <w:r>
              <w:rPr>
                <w:rFonts w:ascii="Arial" w:hAnsi="Arial" w:cs="Arial"/>
                <w:lang w:val="el-GR"/>
              </w:rPr>
              <w:tab/>
            </w:r>
            <w:r w:rsidRPr="009564E3">
              <w:rPr>
                <w:rFonts w:ascii="Arial" w:hAnsi="Arial" w:cs="Arial"/>
                <w:lang w:val="el-GR"/>
              </w:rPr>
              <w:t xml:space="preserve">«(2) </w:t>
            </w:r>
            <w:r>
              <w:rPr>
                <w:rFonts w:ascii="Arial" w:hAnsi="Arial" w:cs="Arial"/>
                <w:lang w:val="el-GR"/>
              </w:rPr>
              <w:t xml:space="preserve"> Κ</w:t>
            </w:r>
            <w:r w:rsidRPr="009564E3">
              <w:rPr>
                <w:rFonts w:ascii="Arial" w:hAnsi="Arial" w:cs="Arial"/>
                <w:lang w:val="el-GR"/>
              </w:rPr>
              <w:t xml:space="preserve">άθε μνεία στη νομοθεσία στο Δικαστήριο ή </w:t>
            </w:r>
            <w:r w:rsidR="00A41837">
              <w:rPr>
                <w:rFonts w:ascii="Arial" w:hAnsi="Arial" w:cs="Arial"/>
                <w:lang w:val="el-GR"/>
              </w:rPr>
              <w:t xml:space="preserve">σε </w:t>
            </w:r>
            <w:r w:rsidRPr="009564E3">
              <w:rPr>
                <w:rFonts w:ascii="Arial" w:hAnsi="Arial" w:cs="Arial"/>
                <w:lang w:val="el-GR"/>
              </w:rPr>
              <w:t>οποιο</w:t>
            </w:r>
            <w:r w:rsidR="00A41837">
              <w:rPr>
                <w:rFonts w:ascii="Arial" w:hAnsi="Arial" w:cs="Arial"/>
                <w:lang w:val="el-GR"/>
              </w:rPr>
              <w:t>ν</w:t>
            </w:r>
            <w:r w:rsidRPr="009564E3">
              <w:rPr>
                <w:rFonts w:ascii="Arial" w:hAnsi="Arial" w:cs="Arial"/>
                <w:lang w:val="el-GR"/>
              </w:rPr>
              <w:t>δήποτε Δικαστή αυτού, αντικαθίσταται διά μνείας στο Ανώτατο Συνταγματικό Δικαστήριο ή στο Ανώτατο Δικαστήριο ή στο Εφετείο ή σε Δικαστή αυτών</w:t>
            </w:r>
            <w:r w:rsidR="00A41837">
              <w:rPr>
                <w:rFonts w:ascii="Arial" w:hAnsi="Arial" w:cs="Arial"/>
                <w:lang w:val="el-GR"/>
              </w:rPr>
              <w:t>, ανάλογα με την</w:t>
            </w:r>
            <w:r w:rsidR="00A41837" w:rsidRPr="009564E3">
              <w:rPr>
                <w:rFonts w:ascii="Arial" w:hAnsi="Arial" w:cs="Arial"/>
                <w:lang w:val="el-GR"/>
              </w:rPr>
              <w:t xml:space="preserve"> περ</w:t>
            </w:r>
            <w:r w:rsidR="00A41837">
              <w:rPr>
                <w:rFonts w:ascii="Arial" w:hAnsi="Arial" w:cs="Arial"/>
                <w:lang w:val="el-GR"/>
              </w:rPr>
              <w:t>ίπτωση</w:t>
            </w:r>
            <w:r w:rsidR="00286964">
              <w:rPr>
                <w:rFonts w:ascii="Arial" w:hAnsi="Arial" w:cs="Arial"/>
                <w:lang w:val="el-GR"/>
              </w:rPr>
              <w:t>:</w:t>
            </w:r>
            <w:r w:rsidRPr="009564E3">
              <w:rPr>
                <w:rFonts w:ascii="Arial" w:hAnsi="Arial" w:cs="Arial"/>
                <w:lang w:val="el-GR"/>
              </w:rPr>
              <w:t xml:space="preserve"> </w:t>
            </w:r>
          </w:p>
          <w:p w14:paraId="4B211922" w14:textId="77777777" w:rsidR="00286964" w:rsidRDefault="00286964" w:rsidP="00602065">
            <w:pPr>
              <w:spacing w:line="360" w:lineRule="auto"/>
              <w:ind w:left="720" w:hanging="720"/>
              <w:jc w:val="both"/>
              <w:rPr>
                <w:rFonts w:ascii="Arial" w:hAnsi="Arial" w:cs="Arial"/>
                <w:lang w:val="el-GR"/>
              </w:rPr>
            </w:pPr>
          </w:p>
          <w:p w14:paraId="1F4CD449" w14:textId="3E578699" w:rsidR="00997166" w:rsidRPr="009564E3" w:rsidRDefault="00286964" w:rsidP="00602065">
            <w:pPr>
              <w:spacing w:line="360" w:lineRule="auto"/>
              <w:ind w:left="720" w:hanging="720"/>
              <w:jc w:val="both"/>
              <w:rPr>
                <w:rFonts w:ascii="Arial" w:hAnsi="Arial" w:cs="Arial"/>
                <w:lang w:val="el-GR"/>
              </w:rPr>
            </w:pPr>
            <w:r>
              <w:rPr>
                <w:rFonts w:ascii="Arial" w:hAnsi="Arial" w:cs="Arial"/>
                <w:lang w:val="el-GR"/>
              </w:rPr>
              <w:tab/>
            </w:r>
            <w:r>
              <w:rPr>
                <w:rFonts w:ascii="Arial" w:hAnsi="Arial" w:cs="Arial"/>
                <w:lang w:val="el-GR"/>
              </w:rPr>
              <w:tab/>
              <w:t>Νοείται ότι, σ</w:t>
            </w:r>
            <w:r w:rsidR="00997166" w:rsidRPr="009564E3">
              <w:rPr>
                <w:rFonts w:ascii="Arial" w:hAnsi="Arial" w:cs="Arial"/>
                <w:lang w:val="el-GR"/>
              </w:rPr>
              <w:t xml:space="preserve">ε περίπτωση σύγκρουσης μεταξύ των διατάξεων του παρόντος </w:t>
            </w:r>
            <w:r w:rsidR="00997166">
              <w:rPr>
                <w:rFonts w:ascii="Arial" w:hAnsi="Arial" w:cs="Arial"/>
                <w:lang w:val="el-GR"/>
              </w:rPr>
              <w:t>Ν</w:t>
            </w:r>
            <w:r w:rsidR="00997166" w:rsidRPr="009564E3">
              <w:rPr>
                <w:rFonts w:ascii="Arial" w:hAnsi="Arial" w:cs="Arial"/>
                <w:lang w:val="el-GR"/>
              </w:rPr>
              <w:t xml:space="preserve">όμου και </w:t>
            </w:r>
            <w:r w:rsidR="00997166">
              <w:rPr>
                <w:rFonts w:ascii="Arial" w:hAnsi="Arial" w:cs="Arial"/>
                <w:lang w:val="el-GR"/>
              </w:rPr>
              <w:t>οποιασδήποτε</w:t>
            </w:r>
            <w:r w:rsidR="00997166" w:rsidRPr="009564E3">
              <w:rPr>
                <w:rFonts w:ascii="Arial" w:hAnsi="Arial" w:cs="Arial"/>
                <w:lang w:val="el-GR"/>
              </w:rPr>
              <w:t xml:space="preserve"> άλλ</w:t>
            </w:r>
            <w:r w:rsidR="00997166">
              <w:rPr>
                <w:rFonts w:ascii="Arial" w:hAnsi="Arial" w:cs="Arial"/>
                <w:lang w:val="el-GR"/>
              </w:rPr>
              <w:t>ης νομοθεσίας,</w:t>
            </w:r>
            <w:r w:rsidR="00866E68">
              <w:rPr>
                <w:rFonts w:ascii="Arial" w:hAnsi="Arial" w:cs="Arial"/>
                <w:lang w:val="el-GR"/>
              </w:rPr>
              <w:t xml:space="preserve"> </w:t>
            </w:r>
            <w:r w:rsidR="00997166" w:rsidRPr="009564E3">
              <w:rPr>
                <w:rFonts w:ascii="Arial" w:hAnsi="Arial" w:cs="Arial"/>
                <w:lang w:val="el-GR"/>
              </w:rPr>
              <w:t xml:space="preserve">οι διατάξεις του παρόντος </w:t>
            </w:r>
            <w:r w:rsidR="00997166">
              <w:rPr>
                <w:rFonts w:ascii="Arial" w:hAnsi="Arial" w:cs="Arial"/>
                <w:lang w:val="el-GR"/>
              </w:rPr>
              <w:t>Ν</w:t>
            </w:r>
            <w:r w:rsidR="00997166" w:rsidRPr="009564E3">
              <w:rPr>
                <w:rFonts w:ascii="Arial" w:hAnsi="Arial" w:cs="Arial"/>
                <w:lang w:val="el-GR"/>
              </w:rPr>
              <w:t>όμου υπερισχύουν.».</w:t>
            </w:r>
          </w:p>
        </w:tc>
      </w:tr>
      <w:tr w:rsidR="00997166" w:rsidRPr="00965908" w14:paraId="590903EE" w14:textId="77777777" w:rsidTr="00193033">
        <w:trPr>
          <w:gridAfter w:val="2"/>
          <w:wAfter w:w="47" w:type="dxa"/>
          <w:jc w:val="center"/>
        </w:trPr>
        <w:tc>
          <w:tcPr>
            <w:tcW w:w="2148" w:type="dxa"/>
          </w:tcPr>
          <w:p w14:paraId="6F4A16DB" w14:textId="77777777" w:rsidR="00997166" w:rsidRPr="00B84EEF" w:rsidRDefault="00997166" w:rsidP="00997166">
            <w:pPr>
              <w:spacing w:line="360" w:lineRule="auto"/>
              <w:rPr>
                <w:rFonts w:ascii="Arial" w:hAnsi="Arial" w:cs="Arial"/>
                <w:lang w:val="el-GR"/>
              </w:rPr>
            </w:pPr>
            <w:r w:rsidRPr="00B84EEF">
              <w:rPr>
                <w:rFonts w:ascii="Arial" w:hAnsi="Arial" w:cs="Arial"/>
                <w:lang w:val="el-GR"/>
              </w:rPr>
              <w:t>Αντικατάσταση  του άρθρου 16 του βασικού νόμου.</w:t>
            </w:r>
          </w:p>
        </w:tc>
        <w:tc>
          <w:tcPr>
            <w:tcW w:w="7502" w:type="dxa"/>
            <w:gridSpan w:val="13"/>
          </w:tcPr>
          <w:p w14:paraId="085BB70A" w14:textId="3C6493FB" w:rsidR="00997166" w:rsidRPr="009564E3" w:rsidRDefault="00997166" w:rsidP="00997166">
            <w:pPr>
              <w:spacing w:line="360" w:lineRule="auto"/>
              <w:jc w:val="both"/>
              <w:rPr>
                <w:rFonts w:ascii="Arial" w:hAnsi="Arial" w:cs="Arial"/>
                <w:lang w:val="el-GR"/>
              </w:rPr>
            </w:pPr>
            <w:r w:rsidRPr="009564E3">
              <w:rPr>
                <w:rFonts w:ascii="Arial" w:hAnsi="Arial" w:cs="Arial"/>
                <w:lang w:val="el-GR"/>
              </w:rPr>
              <w:t>1</w:t>
            </w:r>
            <w:r w:rsidR="00772338">
              <w:rPr>
                <w:rFonts w:ascii="Arial" w:hAnsi="Arial" w:cs="Arial"/>
                <w:lang w:val="el-GR"/>
              </w:rPr>
              <w:t>9</w:t>
            </w:r>
            <w:r w:rsidRPr="009564E3">
              <w:rPr>
                <w:rFonts w:ascii="Arial" w:hAnsi="Arial" w:cs="Arial"/>
                <w:lang w:val="el-GR"/>
              </w:rPr>
              <w:t xml:space="preserve">. Το άρθρο 16 του βασικού νόμου </w:t>
            </w:r>
            <w:r>
              <w:rPr>
                <w:rFonts w:ascii="Arial" w:hAnsi="Arial" w:cs="Arial"/>
                <w:lang w:val="el-GR"/>
              </w:rPr>
              <w:t xml:space="preserve">αντικαθίσταται από το ακόλουθο άρθρο: </w:t>
            </w:r>
          </w:p>
          <w:p w14:paraId="4189A844" w14:textId="77777777" w:rsidR="00997166" w:rsidRPr="009564E3" w:rsidRDefault="00997166" w:rsidP="00997166">
            <w:pPr>
              <w:spacing w:line="360" w:lineRule="auto"/>
              <w:jc w:val="both"/>
              <w:rPr>
                <w:rFonts w:ascii="Arial" w:hAnsi="Arial" w:cs="Arial"/>
                <w:lang w:val="el-GR"/>
              </w:rPr>
            </w:pPr>
          </w:p>
        </w:tc>
      </w:tr>
      <w:tr w:rsidR="00E36377" w:rsidRPr="00965908" w14:paraId="44DC0DB6" w14:textId="77777777" w:rsidTr="00193033">
        <w:trPr>
          <w:gridAfter w:val="2"/>
          <w:wAfter w:w="47" w:type="dxa"/>
          <w:jc w:val="center"/>
        </w:trPr>
        <w:tc>
          <w:tcPr>
            <w:tcW w:w="2148" w:type="dxa"/>
          </w:tcPr>
          <w:p w14:paraId="49E8A963" w14:textId="77777777" w:rsidR="008F5AE4" w:rsidRPr="00B84EEF" w:rsidDel="00997166" w:rsidRDefault="008F5AE4" w:rsidP="00997166">
            <w:pPr>
              <w:spacing w:line="360" w:lineRule="auto"/>
              <w:rPr>
                <w:rFonts w:ascii="Arial" w:hAnsi="Arial" w:cs="Arial"/>
                <w:lang w:val="el-GR"/>
              </w:rPr>
            </w:pPr>
          </w:p>
        </w:tc>
        <w:tc>
          <w:tcPr>
            <w:tcW w:w="1719" w:type="dxa"/>
            <w:gridSpan w:val="6"/>
          </w:tcPr>
          <w:p w14:paraId="497D6434" w14:textId="77777777" w:rsidR="003F232B" w:rsidRPr="00B84EEF" w:rsidRDefault="008F5AE4" w:rsidP="00997166">
            <w:pPr>
              <w:spacing w:line="360" w:lineRule="auto"/>
              <w:jc w:val="both"/>
              <w:rPr>
                <w:rFonts w:ascii="Arial" w:hAnsi="Arial" w:cs="Arial"/>
                <w:lang w:val="el-GR"/>
              </w:rPr>
            </w:pPr>
            <w:r w:rsidRPr="00B84EEF">
              <w:rPr>
                <w:rFonts w:ascii="Arial" w:hAnsi="Arial" w:cs="Arial"/>
                <w:lang w:val="el-GR"/>
              </w:rPr>
              <w:t xml:space="preserve">«Χηρεία </w:t>
            </w:r>
          </w:p>
          <w:p w14:paraId="7DB71254" w14:textId="0E9A1DFE" w:rsidR="008F5AE4" w:rsidRPr="00B84EEF" w:rsidRDefault="008F5AE4" w:rsidP="00997166">
            <w:pPr>
              <w:spacing w:line="360" w:lineRule="auto"/>
              <w:jc w:val="both"/>
              <w:rPr>
                <w:rFonts w:ascii="Arial" w:hAnsi="Arial" w:cs="Arial"/>
                <w:lang w:val="el-GR"/>
              </w:rPr>
            </w:pPr>
            <w:r w:rsidRPr="00B84EEF">
              <w:rPr>
                <w:rFonts w:ascii="Arial" w:hAnsi="Arial" w:cs="Arial"/>
                <w:lang w:val="el-GR"/>
              </w:rPr>
              <w:t>θέσης Δικαστή.</w:t>
            </w:r>
          </w:p>
        </w:tc>
        <w:tc>
          <w:tcPr>
            <w:tcW w:w="5783" w:type="dxa"/>
            <w:gridSpan w:val="7"/>
            <w:tcBorders>
              <w:left w:val="nil"/>
            </w:tcBorders>
          </w:tcPr>
          <w:p w14:paraId="734718C6" w14:textId="77777777" w:rsidR="008F5AE4" w:rsidRDefault="008F5AE4" w:rsidP="00997166">
            <w:pPr>
              <w:spacing w:line="360" w:lineRule="auto"/>
              <w:jc w:val="both"/>
              <w:rPr>
                <w:rFonts w:ascii="Arial" w:hAnsi="Arial" w:cs="Arial"/>
                <w:lang w:val="el-GR"/>
              </w:rPr>
            </w:pPr>
            <w:r>
              <w:rPr>
                <w:rFonts w:ascii="Arial" w:hAnsi="Arial" w:cs="Arial"/>
                <w:lang w:val="el-GR"/>
              </w:rPr>
              <w:t>16.-(1) Η χηρεία θέσης Δικαστή του Ανωτάτου Συνταγματικού Δικαστηρίου δεν επηρεάζει τη νομιμότητα της συγκρότησης του Ανωτάτου Συνταγματικού Δικαστηρίου.</w:t>
            </w:r>
          </w:p>
          <w:p w14:paraId="098E524D" w14:textId="77777777" w:rsidR="008F5AE4" w:rsidRDefault="008F5AE4" w:rsidP="00997166">
            <w:pPr>
              <w:spacing w:line="360" w:lineRule="auto"/>
              <w:jc w:val="both"/>
              <w:rPr>
                <w:rFonts w:ascii="Arial" w:hAnsi="Arial" w:cs="Arial"/>
                <w:lang w:val="el-GR"/>
              </w:rPr>
            </w:pPr>
          </w:p>
          <w:p w14:paraId="33F81CE1" w14:textId="77777777" w:rsidR="008F5AE4" w:rsidRDefault="008F5AE4" w:rsidP="00997166">
            <w:pPr>
              <w:spacing w:line="360" w:lineRule="auto"/>
              <w:jc w:val="both"/>
              <w:rPr>
                <w:rFonts w:ascii="Arial" w:hAnsi="Arial" w:cs="Arial"/>
                <w:lang w:val="el-GR"/>
              </w:rPr>
            </w:pPr>
            <w:r>
              <w:rPr>
                <w:rFonts w:ascii="Arial" w:hAnsi="Arial" w:cs="Arial"/>
                <w:lang w:val="el-GR"/>
              </w:rPr>
              <w:t xml:space="preserve">     (2) Η χηρεία θέσης Δικαστή του Ανωτάτου Δικαστηρίου δεν επηρεάζει τη νομιμότητα της συγκρότησης του Ανωτάτου Δικαστηρίου.</w:t>
            </w:r>
          </w:p>
          <w:p w14:paraId="5078B376" w14:textId="77777777" w:rsidR="008F5AE4" w:rsidRDefault="008F5AE4" w:rsidP="00997166">
            <w:pPr>
              <w:spacing w:line="360" w:lineRule="auto"/>
              <w:jc w:val="both"/>
              <w:rPr>
                <w:rFonts w:ascii="Arial" w:hAnsi="Arial" w:cs="Arial"/>
                <w:lang w:val="el-GR"/>
              </w:rPr>
            </w:pPr>
          </w:p>
          <w:p w14:paraId="418999E6" w14:textId="77777777" w:rsidR="008F5AE4" w:rsidRDefault="008F5AE4" w:rsidP="00997166">
            <w:pPr>
              <w:spacing w:line="360" w:lineRule="auto"/>
              <w:jc w:val="both"/>
              <w:rPr>
                <w:rFonts w:ascii="Arial" w:hAnsi="Arial" w:cs="Arial"/>
                <w:lang w:val="el-GR"/>
              </w:rPr>
            </w:pPr>
            <w:r>
              <w:rPr>
                <w:rFonts w:ascii="Arial" w:hAnsi="Arial" w:cs="Arial"/>
                <w:lang w:val="el-GR"/>
              </w:rPr>
              <w:t xml:space="preserve">     (3) Η χηρεία θέσης Δικαστή του Εφετείου δεν επηρεάζει τη νομιμότητα της συγκρότησης του Εφετείου.</w:t>
            </w:r>
          </w:p>
          <w:p w14:paraId="56E1D2D6" w14:textId="77777777" w:rsidR="008F5AE4" w:rsidRDefault="008F5AE4" w:rsidP="00997166">
            <w:pPr>
              <w:spacing w:line="360" w:lineRule="auto"/>
              <w:jc w:val="both"/>
              <w:rPr>
                <w:rFonts w:ascii="Arial" w:hAnsi="Arial" w:cs="Arial"/>
                <w:lang w:val="el-GR"/>
              </w:rPr>
            </w:pPr>
          </w:p>
          <w:p w14:paraId="3062441E" w14:textId="567562EA" w:rsidR="008F5AE4" w:rsidRPr="009564E3" w:rsidRDefault="008F5AE4" w:rsidP="00997166">
            <w:pPr>
              <w:spacing w:line="360" w:lineRule="auto"/>
              <w:jc w:val="both"/>
              <w:rPr>
                <w:rFonts w:ascii="Arial" w:hAnsi="Arial" w:cs="Arial"/>
                <w:lang w:val="el-GR"/>
              </w:rPr>
            </w:pPr>
            <w:r>
              <w:rPr>
                <w:rFonts w:ascii="Arial" w:hAnsi="Arial" w:cs="Arial"/>
                <w:lang w:val="el-GR"/>
              </w:rPr>
              <w:t xml:space="preserve">     (4)  Για </w:t>
            </w:r>
            <w:r w:rsidR="004D325E">
              <w:rPr>
                <w:rFonts w:ascii="Arial" w:hAnsi="Arial" w:cs="Arial"/>
                <w:lang w:val="el-GR"/>
              </w:rPr>
              <w:t xml:space="preserve">τους σκοπούς </w:t>
            </w:r>
            <w:r>
              <w:rPr>
                <w:rFonts w:ascii="Arial" w:hAnsi="Arial" w:cs="Arial"/>
                <w:lang w:val="el-GR"/>
              </w:rPr>
              <w:t xml:space="preserve">του παρόντος άρθρου, «χηρεία θέσης Δικαστή» έχει </w:t>
            </w:r>
            <w:r w:rsidR="00256C81">
              <w:rPr>
                <w:rFonts w:ascii="Arial" w:hAnsi="Arial" w:cs="Arial"/>
                <w:lang w:val="el-GR"/>
              </w:rPr>
              <w:t xml:space="preserve">την έννοια </w:t>
            </w:r>
            <w:r w:rsidR="00D56838">
              <w:rPr>
                <w:rFonts w:ascii="Arial" w:hAnsi="Arial" w:cs="Arial"/>
                <w:lang w:val="el-GR"/>
              </w:rPr>
              <w:t xml:space="preserve">που </w:t>
            </w:r>
            <w:r>
              <w:rPr>
                <w:rFonts w:ascii="Arial" w:hAnsi="Arial" w:cs="Arial"/>
                <w:lang w:val="el-GR"/>
              </w:rPr>
              <w:t xml:space="preserve">αποδίδεται </w:t>
            </w:r>
            <w:r w:rsidR="00D56838">
              <w:rPr>
                <w:rFonts w:ascii="Arial" w:hAnsi="Arial" w:cs="Arial"/>
                <w:lang w:val="el-GR"/>
              </w:rPr>
              <w:t xml:space="preserve">στον όρο αυτό </w:t>
            </w:r>
            <w:r>
              <w:rPr>
                <w:rFonts w:ascii="Arial" w:hAnsi="Arial" w:cs="Arial"/>
                <w:lang w:val="el-GR"/>
              </w:rPr>
              <w:t>από το εδάφιο (2) του άρθρου 4.».</w:t>
            </w:r>
          </w:p>
        </w:tc>
      </w:tr>
      <w:tr w:rsidR="00997166" w:rsidRPr="00965908" w14:paraId="6565AFCB" w14:textId="77777777" w:rsidTr="00193033">
        <w:trPr>
          <w:gridAfter w:val="2"/>
          <w:wAfter w:w="47" w:type="dxa"/>
          <w:jc w:val="center"/>
        </w:trPr>
        <w:tc>
          <w:tcPr>
            <w:tcW w:w="2148" w:type="dxa"/>
          </w:tcPr>
          <w:p w14:paraId="4906DEA7" w14:textId="77777777" w:rsidR="00997166" w:rsidRPr="00B84EEF" w:rsidRDefault="00997166" w:rsidP="00997166">
            <w:pPr>
              <w:spacing w:line="360" w:lineRule="auto"/>
              <w:rPr>
                <w:rFonts w:ascii="Arial" w:hAnsi="Arial" w:cs="Arial"/>
                <w:lang w:val="el-GR"/>
              </w:rPr>
            </w:pPr>
            <w:r w:rsidRPr="00B84EEF">
              <w:rPr>
                <w:rFonts w:ascii="Arial" w:hAnsi="Arial" w:cs="Arial"/>
                <w:lang w:val="el-GR"/>
              </w:rPr>
              <w:t>Τροποποίηση του άρθρου 17 του βασικού νόμου.</w:t>
            </w:r>
          </w:p>
        </w:tc>
        <w:tc>
          <w:tcPr>
            <w:tcW w:w="7502" w:type="dxa"/>
            <w:gridSpan w:val="13"/>
          </w:tcPr>
          <w:p w14:paraId="279876D9" w14:textId="3A6340CC" w:rsidR="00997166" w:rsidRPr="009564E3" w:rsidRDefault="00772338" w:rsidP="00997166">
            <w:pPr>
              <w:spacing w:line="360" w:lineRule="auto"/>
              <w:jc w:val="both"/>
              <w:rPr>
                <w:rFonts w:ascii="Arial" w:hAnsi="Arial" w:cs="Arial"/>
                <w:lang w:val="el-GR"/>
              </w:rPr>
            </w:pPr>
            <w:r>
              <w:rPr>
                <w:rFonts w:ascii="Arial" w:hAnsi="Arial" w:cs="Arial"/>
                <w:lang w:val="el-GR"/>
              </w:rPr>
              <w:t>20</w:t>
            </w:r>
            <w:r w:rsidR="00997166" w:rsidRPr="009564E3">
              <w:rPr>
                <w:rFonts w:ascii="Arial" w:hAnsi="Arial" w:cs="Arial"/>
                <w:lang w:val="el-GR"/>
              </w:rPr>
              <w:t>. Το άρθρο 17 του βασικού νόμου τροποποιείται ως ακολούθως:</w:t>
            </w:r>
          </w:p>
          <w:p w14:paraId="1F1435EE" w14:textId="77777777" w:rsidR="00997166" w:rsidRPr="009564E3" w:rsidRDefault="00997166" w:rsidP="00997166">
            <w:pPr>
              <w:spacing w:line="360" w:lineRule="auto"/>
              <w:jc w:val="both"/>
              <w:rPr>
                <w:rFonts w:ascii="Arial" w:hAnsi="Arial" w:cs="Arial"/>
                <w:lang w:val="el-GR"/>
              </w:rPr>
            </w:pPr>
            <w:r w:rsidRPr="009564E3">
              <w:rPr>
                <w:rFonts w:ascii="Arial" w:hAnsi="Arial" w:cs="Arial"/>
                <w:lang w:val="el-GR"/>
              </w:rPr>
              <w:t xml:space="preserve"> </w:t>
            </w:r>
          </w:p>
        </w:tc>
      </w:tr>
      <w:tr w:rsidR="00997166" w:rsidRPr="00965908" w14:paraId="1A6D7BA3" w14:textId="77777777" w:rsidTr="00193033">
        <w:trPr>
          <w:gridAfter w:val="2"/>
          <w:wAfter w:w="47" w:type="dxa"/>
          <w:jc w:val="center"/>
        </w:trPr>
        <w:tc>
          <w:tcPr>
            <w:tcW w:w="2148" w:type="dxa"/>
          </w:tcPr>
          <w:p w14:paraId="0915F1C4" w14:textId="77777777" w:rsidR="00997166" w:rsidRPr="00B84EEF" w:rsidRDefault="00997166" w:rsidP="00997166">
            <w:pPr>
              <w:spacing w:line="360" w:lineRule="auto"/>
              <w:rPr>
                <w:rFonts w:ascii="Arial" w:hAnsi="Arial" w:cs="Arial"/>
                <w:lang w:val="el-GR"/>
              </w:rPr>
            </w:pPr>
          </w:p>
        </w:tc>
        <w:tc>
          <w:tcPr>
            <w:tcW w:w="378" w:type="dxa"/>
          </w:tcPr>
          <w:p w14:paraId="29E898B6" w14:textId="77777777" w:rsidR="00997166" w:rsidRPr="009564E3" w:rsidRDefault="00997166" w:rsidP="00997166">
            <w:pPr>
              <w:spacing w:line="360" w:lineRule="auto"/>
              <w:jc w:val="both"/>
              <w:rPr>
                <w:rFonts w:ascii="Arial" w:hAnsi="Arial" w:cs="Arial"/>
                <w:lang w:val="el-GR"/>
              </w:rPr>
            </w:pPr>
          </w:p>
        </w:tc>
        <w:tc>
          <w:tcPr>
            <w:tcW w:w="7124" w:type="dxa"/>
            <w:gridSpan w:val="12"/>
            <w:tcBorders>
              <w:left w:val="nil"/>
            </w:tcBorders>
          </w:tcPr>
          <w:p w14:paraId="5B3753E9" w14:textId="630F44CA" w:rsidR="00997166" w:rsidRDefault="00997166" w:rsidP="00B84EEF">
            <w:pPr>
              <w:tabs>
                <w:tab w:val="left" w:pos="737"/>
              </w:tabs>
              <w:spacing w:line="360" w:lineRule="auto"/>
              <w:ind w:left="720" w:hanging="720"/>
              <w:jc w:val="both"/>
              <w:rPr>
                <w:rFonts w:ascii="Arial" w:hAnsi="Arial" w:cs="Arial"/>
                <w:lang w:val="el-GR"/>
              </w:rPr>
            </w:pPr>
            <w:r w:rsidRPr="009564E3">
              <w:rPr>
                <w:rFonts w:ascii="Arial" w:hAnsi="Arial" w:cs="Arial"/>
                <w:lang w:val="el-GR"/>
              </w:rPr>
              <w:t>(</w:t>
            </w:r>
            <w:r>
              <w:rPr>
                <w:rFonts w:ascii="Arial" w:hAnsi="Arial" w:cs="Arial"/>
                <w:lang w:val="el-GR"/>
              </w:rPr>
              <w:t>α</w:t>
            </w:r>
            <w:r w:rsidRPr="009564E3">
              <w:rPr>
                <w:rFonts w:ascii="Arial" w:hAnsi="Arial" w:cs="Arial"/>
                <w:lang w:val="el-GR"/>
              </w:rPr>
              <w:t>)</w:t>
            </w:r>
            <w:r w:rsidR="004F3A27">
              <w:rPr>
                <w:rFonts w:ascii="Arial" w:hAnsi="Arial" w:cs="Arial"/>
                <w:lang w:val="el-GR"/>
              </w:rPr>
              <w:tab/>
              <w:t>Μ</w:t>
            </w:r>
            <w:r w:rsidRPr="009564E3">
              <w:rPr>
                <w:rFonts w:ascii="Arial" w:hAnsi="Arial" w:cs="Arial"/>
                <w:lang w:val="el-GR"/>
              </w:rPr>
              <w:t>ε τη</w:t>
            </w:r>
            <w:r>
              <w:rPr>
                <w:rFonts w:ascii="Arial" w:hAnsi="Arial" w:cs="Arial"/>
                <w:lang w:val="el-GR"/>
              </w:rPr>
              <w:t xml:space="preserve">ν αρίθμηση του </w:t>
            </w:r>
            <w:r w:rsidR="004F3A27">
              <w:rPr>
                <w:rFonts w:ascii="Arial" w:hAnsi="Arial" w:cs="Arial"/>
                <w:lang w:val="el-GR"/>
              </w:rPr>
              <w:t xml:space="preserve">υφιστάμενου </w:t>
            </w:r>
            <w:r>
              <w:rPr>
                <w:rFonts w:ascii="Arial" w:hAnsi="Arial" w:cs="Arial"/>
                <w:lang w:val="el-GR"/>
              </w:rPr>
              <w:t>κειμένου αυτού σε εδάφιο (1)</w:t>
            </w:r>
            <w:r w:rsidRPr="009564E3">
              <w:rPr>
                <w:rFonts w:ascii="Arial" w:hAnsi="Arial" w:cs="Arial"/>
                <w:lang w:val="el-GR"/>
              </w:rPr>
              <w:t>·</w:t>
            </w:r>
          </w:p>
          <w:p w14:paraId="749AEAA8" w14:textId="77777777" w:rsidR="00997166" w:rsidRPr="009564E3" w:rsidRDefault="00997166" w:rsidP="00997166">
            <w:pPr>
              <w:spacing w:line="360" w:lineRule="auto"/>
              <w:jc w:val="both"/>
              <w:rPr>
                <w:rFonts w:ascii="Arial" w:hAnsi="Arial" w:cs="Arial"/>
                <w:lang w:val="el-GR"/>
              </w:rPr>
            </w:pPr>
          </w:p>
          <w:p w14:paraId="76292723" w14:textId="54E2B038" w:rsidR="00997166" w:rsidRPr="009564E3" w:rsidRDefault="00997166" w:rsidP="00B84EEF">
            <w:pPr>
              <w:tabs>
                <w:tab w:val="left" w:pos="737"/>
              </w:tabs>
              <w:spacing w:line="360" w:lineRule="auto"/>
              <w:ind w:left="720" w:hanging="720"/>
              <w:jc w:val="both"/>
              <w:rPr>
                <w:rFonts w:ascii="Arial" w:hAnsi="Arial" w:cs="Arial"/>
                <w:lang w:val="el-GR"/>
              </w:rPr>
            </w:pPr>
            <w:r>
              <w:rPr>
                <w:rFonts w:ascii="Arial" w:hAnsi="Arial" w:cs="Arial"/>
                <w:lang w:val="el-GR"/>
              </w:rPr>
              <w:t>(β</w:t>
            </w:r>
            <w:r w:rsidRPr="009564E3">
              <w:rPr>
                <w:rFonts w:ascii="Arial" w:hAnsi="Arial" w:cs="Arial"/>
                <w:lang w:val="el-GR"/>
              </w:rPr>
              <w:t>)</w:t>
            </w:r>
            <w:r w:rsidR="00772338">
              <w:rPr>
                <w:rFonts w:ascii="Arial" w:hAnsi="Arial" w:cs="Arial"/>
                <w:lang w:val="el-GR"/>
              </w:rPr>
              <w:tab/>
            </w:r>
            <w:r>
              <w:rPr>
                <w:rFonts w:ascii="Arial" w:hAnsi="Arial" w:cs="Arial"/>
                <w:lang w:val="el-GR"/>
              </w:rPr>
              <w:t>μ</w:t>
            </w:r>
            <w:r w:rsidRPr="009564E3">
              <w:rPr>
                <w:rFonts w:ascii="Arial" w:hAnsi="Arial" w:cs="Arial"/>
                <w:lang w:val="el-GR"/>
              </w:rPr>
              <w:t>ε την προσθήκη</w:t>
            </w:r>
            <w:r>
              <w:rPr>
                <w:rFonts w:ascii="Arial" w:hAnsi="Arial" w:cs="Arial"/>
                <w:lang w:val="el-GR"/>
              </w:rPr>
              <w:t>, αμέσως μετά το εδάφιο (1)</w:t>
            </w:r>
            <w:r w:rsidR="004F3A27">
              <w:rPr>
                <w:rFonts w:ascii="Arial" w:hAnsi="Arial" w:cs="Arial"/>
                <w:lang w:val="el-GR"/>
              </w:rPr>
              <w:t xml:space="preserve"> αυτού ως έχει αριθμηθεί</w:t>
            </w:r>
            <w:r>
              <w:rPr>
                <w:rFonts w:ascii="Arial" w:hAnsi="Arial" w:cs="Arial"/>
                <w:lang w:val="el-GR"/>
              </w:rPr>
              <w:t>, του ακόλουθου</w:t>
            </w:r>
            <w:r w:rsidRPr="009564E3">
              <w:rPr>
                <w:rFonts w:ascii="Arial" w:hAnsi="Arial" w:cs="Arial"/>
                <w:lang w:val="el-GR"/>
              </w:rPr>
              <w:t xml:space="preserve"> νέου εδαφίου:</w:t>
            </w:r>
          </w:p>
          <w:p w14:paraId="23CF7083" w14:textId="77777777" w:rsidR="00997166" w:rsidRPr="009564E3" w:rsidRDefault="00997166" w:rsidP="00997166">
            <w:pPr>
              <w:spacing w:line="360" w:lineRule="auto"/>
              <w:jc w:val="both"/>
              <w:rPr>
                <w:rFonts w:ascii="Arial" w:hAnsi="Arial" w:cs="Arial"/>
                <w:lang w:val="el-GR"/>
              </w:rPr>
            </w:pPr>
          </w:p>
          <w:p w14:paraId="681C22BC" w14:textId="778500A1" w:rsidR="00997166" w:rsidRPr="009564E3" w:rsidRDefault="00997166" w:rsidP="00F747AB">
            <w:pPr>
              <w:spacing w:line="360" w:lineRule="auto"/>
              <w:ind w:left="1189" w:hanging="1440"/>
              <w:jc w:val="both"/>
              <w:rPr>
                <w:rFonts w:ascii="Arial" w:hAnsi="Arial" w:cs="Arial"/>
                <w:lang w:val="el-GR"/>
              </w:rPr>
            </w:pPr>
            <w:r>
              <w:rPr>
                <w:rFonts w:ascii="Arial" w:hAnsi="Arial" w:cs="Arial"/>
                <w:lang w:val="el-GR"/>
              </w:rPr>
              <w:tab/>
              <w:t>«(2) Ο</w:t>
            </w:r>
            <w:r w:rsidRPr="009564E3">
              <w:rPr>
                <w:rFonts w:ascii="Arial" w:hAnsi="Arial" w:cs="Arial"/>
                <w:lang w:val="el-GR"/>
              </w:rPr>
              <w:t xml:space="preserve">ι Διαδικαστικοί Κανονισμοί </w:t>
            </w:r>
            <w:r w:rsidR="008F5AE4">
              <w:rPr>
                <w:rFonts w:ascii="Arial" w:hAnsi="Arial" w:cs="Arial"/>
                <w:lang w:val="el-GR"/>
              </w:rPr>
              <w:t>οι οποίοι έχουν εκδ</w:t>
            </w:r>
            <w:r w:rsidR="00866E68">
              <w:rPr>
                <w:rFonts w:ascii="Arial" w:hAnsi="Arial" w:cs="Arial"/>
                <w:lang w:val="el-GR"/>
              </w:rPr>
              <w:t>ο</w:t>
            </w:r>
            <w:r w:rsidR="008F5AE4">
              <w:rPr>
                <w:rFonts w:ascii="Arial" w:hAnsi="Arial" w:cs="Arial"/>
                <w:lang w:val="el-GR"/>
              </w:rPr>
              <w:t xml:space="preserve">θεί από το Δικαστήριο, </w:t>
            </w:r>
            <w:r w:rsidRPr="009564E3">
              <w:rPr>
                <w:rFonts w:ascii="Arial" w:hAnsi="Arial" w:cs="Arial"/>
                <w:lang w:val="el-GR"/>
              </w:rPr>
              <w:t>εξακολουθούν να ισχύουν μέχρις ότου ανακληθούν ή τροποποιηθούν</w:t>
            </w:r>
            <w:r w:rsidR="008F5AE4">
              <w:rPr>
                <w:rFonts w:ascii="Arial" w:hAnsi="Arial" w:cs="Arial"/>
                <w:lang w:val="el-GR"/>
              </w:rPr>
              <w:t xml:space="preserve">, από </w:t>
            </w:r>
            <w:r w:rsidRPr="009564E3">
              <w:rPr>
                <w:rFonts w:ascii="Arial" w:hAnsi="Arial" w:cs="Arial"/>
                <w:lang w:val="el-GR"/>
              </w:rPr>
              <w:t>νέο</w:t>
            </w:r>
            <w:r>
              <w:rPr>
                <w:rFonts w:ascii="Arial" w:hAnsi="Arial" w:cs="Arial"/>
                <w:lang w:val="el-GR"/>
              </w:rPr>
              <w:t>υς</w:t>
            </w:r>
            <w:r w:rsidRPr="009564E3">
              <w:rPr>
                <w:rFonts w:ascii="Arial" w:hAnsi="Arial" w:cs="Arial"/>
                <w:lang w:val="el-GR"/>
              </w:rPr>
              <w:t xml:space="preserve"> Διαδικαστικ</w:t>
            </w:r>
            <w:r>
              <w:rPr>
                <w:rFonts w:ascii="Arial" w:hAnsi="Arial" w:cs="Arial"/>
                <w:lang w:val="el-GR"/>
              </w:rPr>
              <w:t>ούς</w:t>
            </w:r>
            <w:r w:rsidRPr="009564E3">
              <w:rPr>
                <w:rFonts w:ascii="Arial" w:hAnsi="Arial" w:cs="Arial"/>
                <w:lang w:val="el-GR"/>
              </w:rPr>
              <w:t xml:space="preserve"> Κανονισμ</w:t>
            </w:r>
            <w:r>
              <w:rPr>
                <w:rFonts w:ascii="Arial" w:hAnsi="Arial" w:cs="Arial"/>
                <w:lang w:val="el-GR"/>
              </w:rPr>
              <w:t>ούς</w:t>
            </w:r>
            <w:r w:rsidRPr="009564E3">
              <w:rPr>
                <w:rFonts w:ascii="Arial" w:hAnsi="Arial" w:cs="Arial"/>
                <w:lang w:val="el-GR"/>
              </w:rPr>
              <w:t xml:space="preserve"> </w:t>
            </w:r>
            <w:r w:rsidR="00F747AB">
              <w:rPr>
                <w:rFonts w:ascii="Arial" w:hAnsi="Arial" w:cs="Arial"/>
                <w:lang w:val="el-GR"/>
              </w:rPr>
              <w:t xml:space="preserve">οι οποίοι </w:t>
            </w:r>
            <w:r w:rsidR="008F5AE4">
              <w:rPr>
                <w:rFonts w:ascii="Arial" w:hAnsi="Arial" w:cs="Arial"/>
                <w:lang w:val="el-GR"/>
              </w:rPr>
              <w:t xml:space="preserve">εκδίδονται </w:t>
            </w:r>
            <w:r>
              <w:rPr>
                <w:rFonts w:ascii="Arial" w:hAnsi="Arial" w:cs="Arial"/>
                <w:lang w:val="el-GR"/>
              </w:rPr>
              <w:t xml:space="preserve">από το </w:t>
            </w:r>
            <w:r w:rsidR="00256C81">
              <w:rPr>
                <w:rFonts w:ascii="Arial" w:hAnsi="Arial" w:cs="Arial"/>
                <w:lang w:val="el-GR"/>
              </w:rPr>
              <w:t>Ανώτατο Συνταγματικό Δικαστήριο ή το Ανώτατο Δικαστήριο, ανάλογα με την περίπτωση</w:t>
            </w:r>
            <w:r w:rsidR="008F5AE4">
              <w:rPr>
                <w:rFonts w:ascii="Arial" w:hAnsi="Arial" w:cs="Arial"/>
                <w:lang w:val="el-GR"/>
              </w:rPr>
              <w:t xml:space="preserve">.». </w:t>
            </w:r>
          </w:p>
        </w:tc>
      </w:tr>
      <w:tr w:rsidR="001C1F39" w:rsidRPr="00965908" w14:paraId="7D9736BC" w14:textId="77777777" w:rsidTr="00193033">
        <w:trPr>
          <w:gridAfter w:val="2"/>
          <w:wAfter w:w="47" w:type="dxa"/>
          <w:jc w:val="center"/>
        </w:trPr>
        <w:tc>
          <w:tcPr>
            <w:tcW w:w="2148" w:type="dxa"/>
          </w:tcPr>
          <w:p w14:paraId="1F538708" w14:textId="61C617C9" w:rsidR="001C1F39" w:rsidRPr="001C1F39" w:rsidDel="004F5EF2" w:rsidRDefault="001C1F39" w:rsidP="001C1F39">
            <w:pPr>
              <w:spacing w:line="360" w:lineRule="auto"/>
              <w:rPr>
                <w:rFonts w:ascii="Arial" w:hAnsi="Arial" w:cs="Arial"/>
                <w:lang w:val="el-GR"/>
              </w:rPr>
            </w:pPr>
            <w:r w:rsidRPr="00B84EEF">
              <w:rPr>
                <w:rFonts w:ascii="Arial" w:hAnsi="Arial" w:cs="Arial"/>
                <w:lang w:val="el-GR"/>
              </w:rPr>
              <w:lastRenderedPageBreak/>
              <w:t xml:space="preserve">Παύση </w:t>
            </w:r>
            <w:r w:rsidR="00CB6F02">
              <w:rPr>
                <w:rFonts w:ascii="Arial" w:hAnsi="Arial" w:cs="Arial"/>
                <w:lang w:val="el-GR"/>
              </w:rPr>
              <w:t xml:space="preserve">της </w:t>
            </w:r>
            <w:r w:rsidRPr="00B84EEF">
              <w:rPr>
                <w:rFonts w:ascii="Arial" w:hAnsi="Arial" w:cs="Arial"/>
                <w:lang w:val="el-GR"/>
              </w:rPr>
              <w:t xml:space="preserve">ισχύος διατάξεων του </w:t>
            </w:r>
            <w:r>
              <w:rPr>
                <w:rFonts w:ascii="Arial" w:hAnsi="Arial" w:cs="Arial"/>
                <w:lang w:val="el-GR"/>
              </w:rPr>
              <w:t>βασικού νόμου.</w:t>
            </w:r>
          </w:p>
        </w:tc>
        <w:tc>
          <w:tcPr>
            <w:tcW w:w="7502" w:type="dxa"/>
            <w:gridSpan w:val="13"/>
          </w:tcPr>
          <w:p w14:paraId="626FFF04" w14:textId="2A43E083" w:rsidR="001C1F39" w:rsidRDefault="001C1F39" w:rsidP="001C1F39">
            <w:pPr>
              <w:spacing w:line="360" w:lineRule="auto"/>
              <w:jc w:val="both"/>
              <w:rPr>
                <w:rFonts w:ascii="Arial" w:hAnsi="Arial" w:cs="Arial"/>
                <w:lang w:val="el-GR"/>
              </w:rPr>
            </w:pPr>
            <w:r>
              <w:rPr>
                <w:rFonts w:ascii="Arial" w:hAnsi="Arial" w:cs="Arial"/>
                <w:lang w:val="el-GR"/>
              </w:rPr>
              <w:t>21.-(1) Οι ακόλουθες διατάξ</w:t>
            </w:r>
            <w:r w:rsidR="00603E11">
              <w:rPr>
                <w:rFonts w:ascii="Arial" w:hAnsi="Arial" w:cs="Arial"/>
                <w:lang w:val="el-GR"/>
              </w:rPr>
              <w:t>ει</w:t>
            </w:r>
            <w:r>
              <w:rPr>
                <w:rFonts w:ascii="Arial" w:hAnsi="Arial" w:cs="Arial"/>
                <w:lang w:val="el-GR"/>
              </w:rPr>
              <w:t xml:space="preserve">ς του βασικού νόμου παύουν να ισχύουν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Pr>
                <w:rFonts w:ascii="Arial" w:hAnsi="Arial" w:cs="Arial"/>
                <w:lang w:val="el-GR"/>
              </w:rPr>
              <w:t>:</w:t>
            </w:r>
          </w:p>
        </w:tc>
      </w:tr>
      <w:tr w:rsidR="001C1F39" w:rsidRPr="003D0CCB" w14:paraId="4E5D870F" w14:textId="77777777" w:rsidTr="00193033">
        <w:trPr>
          <w:gridAfter w:val="2"/>
          <w:wAfter w:w="47" w:type="dxa"/>
          <w:jc w:val="center"/>
        </w:trPr>
        <w:tc>
          <w:tcPr>
            <w:tcW w:w="2148" w:type="dxa"/>
          </w:tcPr>
          <w:p w14:paraId="0DFC62F7" w14:textId="77777777" w:rsidR="001C1F39" w:rsidRDefault="001C1F39" w:rsidP="001C1F39">
            <w:pPr>
              <w:spacing w:line="360" w:lineRule="auto"/>
              <w:rPr>
                <w:rFonts w:ascii="Arial" w:hAnsi="Arial" w:cs="Arial"/>
                <w:sz w:val="20"/>
                <w:szCs w:val="20"/>
                <w:lang w:val="el-GR"/>
              </w:rPr>
            </w:pPr>
          </w:p>
        </w:tc>
        <w:tc>
          <w:tcPr>
            <w:tcW w:w="7502" w:type="dxa"/>
            <w:gridSpan w:val="13"/>
          </w:tcPr>
          <w:p w14:paraId="7491F0CB" w14:textId="77777777" w:rsidR="001C1F39" w:rsidRDefault="001C1F39" w:rsidP="00E44AF7">
            <w:pPr>
              <w:tabs>
                <w:tab w:val="left" w:pos="1595"/>
              </w:tabs>
              <w:spacing w:line="360" w:lineRule="auto"/>
              <w:ind w:left="1595" w:hanging="720"/>
              <w:jc w:val="both"/>
              <w:rPr>
                <w:rFonts w:ascii="Arial" w:hAnsi="Arial" w:cs="Arial"/>
                <w:lang w:val="el-GR"/>
              </w:rPr>
            </w:pPr>
            <w:r>
              <w:rPr>
                <w:rFonts w:ascii="Arial" w:hAnsi="Arial" w:cs="Arial"/>
                <w:lang w:val="el-GR"/>
              </w:rPr>
              <w:t>(α)</w:t>
            </w:r>
            <w:r>
              <w:rPr>
                <w:rFonts w:ascii="Arial" w:hAnsi="Arial" w:cs="Arial"/>
                <w:lang w:val="el-GR"/>
              </w:rPr>
              <w:tab/>
              <w:t>τα εδάφια (2), (3), (4), (5), (6) και (7) του άρθρου 3·</w:t>
            </w:r>
          </w:p>
          <w:p w14:paraId="1DCF90B6" w14:textId="77777777" w:rsidR="001C1F39" w:rsidRDefault="001C1F39" w:rsidP="00E44AF7">
            <w:pPr>
              <w:tabs>
                <w:tab w:val="left" w:pos="1595"/>
              </w:tabs>
              <w:spacing w:line="360" w:lineRule="auto"/>
              <w:ind w:left="1595" w:hanging="720"/>
              <w:jc w:val="both"/>
              <w:rPr>
                <w:rFonts w:ascii="Arial" w:hAnsi="Arial" w:cs="Arial"/>
                <w:lang w:val="el-GR"/>
              </w:rPr>
            </w:pPr>
          </w:p>
          <w:p w14:paraId="3EEF5E6C" w14:textId="77777777" w:rsidR="001C1F39" w:rsidRDefault="001C1F39" w:rsidP="00E44AF7">
            <w:pPr>
              <w:tabs>
                <w:tab w:val="left" w:pos="1595"/>
              </w:tabs>
              <w:spacing w:line="360" w:lineRule="auto"/>
              <w:ind w:left="1595" w:hanging="720"/>
              <w:jc w:val="both"/>
              <w:rPr>
                <w:rFonts w:ascii="Arial" w:hAnsi="Arial" w:cs="Arial"/>
                <w:lang w:val="el-GR"/>
              </w:rPr>
            </w:pPr>
            <w:r>
              <w:rPr>
                <w:rFonts w:ascii="Arial" w:hAnsi="Arial" w:cs="Arial"/>
                <w:lang w:val="el-GR"/>
              </w:rPr>
              <w:t>(β)</w:t>
            </w:r>
            <w:r>
              <w:rPr>
                <w:rFonts w:ascii="Arial" w:hAnsi="Arial" w:cs="Arial"/>
                <w:lang w:val="el-GR"/>
              </w:rPr>
              <w:tab/>
              <w:t>τα εδάφια (1), (2) και (3) του άρθρου 11·</w:t>
            </w:r>
          </w:p>
          <w:p w14:paraId="000639F1" w14:textId="77777777" w:rsidR="001C1F39" w:rsidRDefault="001C1F39" w:rsidP="00E44AF7">
            <w:pPr>
              <w:tabs>
                <w:tab w:val="left" w:pos="1595"/>
              </w:tabs>
              <w:spacing w:line="360" w:lineRule="auto"/>
              <w:ind w:left="1595" w:hanging="720"/>
              <w:jc w:val="both"/>
              <w:rPr>
                <w:rFonts w:ascii="Arial" w:hAnsi="Arial" w:cs="Arial"/>
                <w:lang w:val="el-GR"/>
              </w:rPr>
            </w:pPr>
          </w:p>
          <w:p w14:paraId="09E98AD3" w14:textId="77777777" w:rsidR="001C1F39" w:rsidRDefault="001C1F39" w:rsidP="00E44AF7">
            <w:pPr>
              <w:tabs>
                <w:tab w:val="left" w:pos="1595"/>
              </w:tabs>
              <w:spacing w:line="360" w:lineRule="auto"/>
              <w:ind w:left="1595" w:hanging="720"/>
              <w:jc w:val="both"/>
              <w:rPr>
                <w:rFonts w:ascii="Arial" w:hAnsi="Arial" w:cs="Arial"/>
                <w:lang w:val="el-GR"/>
              </w:rPr>
            </w:pPr>
            <w:r>
              <w:rPr>
                <w:rFonts w:ascii="Arial" w:hAnsi="Arial" w:cs="Arial"/>
                <w:lang w:val="el-GR"/>
              </w:rPr>
              <w:t>(γ)</w:t>
            </w:r>
            <w:r>
              <w:rPr>
                <w:rFonts w:ascii="Arial" w:hAnsi="Arial" w:cs="Arial"/>
                <w:lang w:val="el-GR"/>
              </w:rPr>
              <w:tab/>
              <w:t>τα εδάφια (1), (2) και (3) του άρθρου 13·</w:t>
            </w:r>
          </w:p>
          <w:p w14:paraId="5F7F83F0" w14:textId="77777777" w:rsidR="001C1F39" w:rsidRDefault="001C1F39" w:rsidP="00E44AF7">
            <w:pPr>
              <w:tabs>
                <w:tab w:val="left" w:pos="1595"/>
              </w:tabs>
              <w:spacing w:line="360" w:lineRule="auto"/>
              <w:ind w:left="1595" w:hanging="720"/>
              <w:jc w:val="both"/>
              <w:rPr>
                <w:rFonts w:ascii="Arial" w:hAnsi="Arial" w:cs="Arial"/>
                <w:lang w:val="el-GR"/>
              </w:rPr>
            </w:pPr>
          </w:p>
          <w:p w14:paraId="39F57A07" w14:textId="77777777" w:rsidR="001C1F39" w:rsidRDefault="001C1F39" w:rsidP="00E44AF7">
            <w:pPr>
              <w:tabs>
                <w:tab w:val="left" w:pos="1595"/>
              </w:tabs>
              <w:spacing w:line="360" w:lineRule="auto"/>
              <w:ind w:left="1595" w:hanging="720"/>
              <w:jc w:val="both"/>
              <w:rPr>
                <w:rFonts w:ascii="Arial" w:hAnsi="Arial" w:cs="Arial"/>
                <w:lang w:val="el-GR"/>
              </w:rPr>
            </w:pPr>
            <w:r>
              <w:rPr>
                <w:rFonts w:ascii="Arial" w:hAnsi="Arial" w:cs="Arial"/>
                <w:lang w:val="el-GR"/>
              </w:rPr>
              <w:t>(δ)</w:t>
            </w:r>
            <w:r>
              <w:rPr>
                <w:rFonts w:ascii="Arial" w:hAnsi="Arial" w:cs="Arial"/>
                <w:lang w:val="el-GR"/>
              </w:rPr>
              <w:tab/>
              <w:t>το εδάφιο (1) του άρθρου 15·</w:t>
            </w:r>
          </w:p>
          <w:p w14:paraId="19573F21" w14:textId="77777777" w:rsidR="001C1F39" w:rsidRDefault="001C1F39" w:rsidP="00E44AF7">
            <w:pPr>
              <w:tabs>
                <w:tab w:val="left" w:pos="1595"/>
              </w:tabs>
              <w:spacing w:line="360" w:lineRule="auto"/>
              <w:ind w:left="1595" w:hanging="720"/>
              <w:jc w:val="both"/>
              <w:rPr>
                <w:rFonts w:ascii="Arial" w:hAnsi="Arial" w:cs="Arial"/>
                <w:lang w:val="el-GR"/>
              </w:rPr>
            </w:pPr>
          </w:p>
          <w:p w14:paraId="431D8DA2" w14:textId="7EB25E1D" w:rsidR="001C1F39" w:rsidRDefault="001C1F39" w:rsidP="00E44AF7">
            <w:pPr>
              <w:tabs>
                <w:tab w:val="left" w:pos="1595"/>
              </w:tabs>
              <w:spacing w:line="360" w:lineRule="auto"/>
              <w:ind w:left="1595" w:hanging="720"/>
              <w:jc w:val="both"/>
              <w:rPr>
                <w:rFonts w:ascii="Arial" w:hAnsi="Arial" w:cs="Arial"/>
                <w:lang w:val="el-GR"/>
              </w:rPr>
            </w:pPr>
            <w:r>
              <w:rPr>
                <w:rFonts w:ascii="Arial" w:hAnsi="Arial" w:cs="Arial"/>
                <w:lang w:val="el-GR"/>
              </w:rPr>
              <w:t>(ε)</w:t>
            </w:r>
            <w:r>
              <w:rPr>
                <w:rFonts w:ascii="Arial" w:hAnsi="Arial" w:cs="Arial"/>
                <w:lang w:val="el-GR"/>
              </w:rPr>
              <w:tab/>
              <w:t>το εδάφιο (1) του άρθρου 17·</w:t>
            </w:r>
            <w:r w:rsidR="00027427">
              <w:rPr>
                <w:rFonts w:ascii="Arial" w:hAnsi="Arial" w:cs="Arial"/>
                <w:lang w:val="el-GR"/>
              </w:rPr>
              <w:t xml:space="preserve"> και</w:t>
            </w:r>
          </w:p>
          <w:p w14:paraId="5FCF65FA" w14:textId="77777777" w:rsidR="001C1F39" w:rsidRDefault="001C1F39" w:rsidP="00E44AF7">
            <w:pPr>
              <w:tabs>
                <w:tab w:val="left" w:pos="1595"/>
              </w:tabs>
              <w:spacing w:line="360" w:lineRule="auto"/>
              <w:ind w:left="1595" w:hanging="720"/>
              <w:jc w:val="both"/>
              <w:rPr>
                <w:rFonts w:ascii="Arial" w:hAnsi="Arial" w:cs="Arial"/>
                <w:lang w:val="el-GR"/>
              </w:rPr>
            </w:pPr>
          </w:p>
          <w:p w14:paraId="266D68E3" w14:textId="7B1084DD" w:rsidR="001C1F39" w:rsidRDefault="001C1F39" w:rsidP="00027427">
            <w:pPr>
              <w:tabs>
                <w:tab w:val="left" w:pos="1595"/>
              </w:tabs>
              <w:spacing w:line="360" w:lineRule="auto"/>
              <w:ind w:left="1595" w:hanging="720"/>
              <w:jc w:val="both"/>
              <w:rPr>
                <w:rFonts w:ascii="Arial" w:hAnsi="Arial" w:cs="Arial"/>
                <w:lang w:val="el-GR"/>
              </w:rPr>
            </w:pPr>
            <w:r>
              <w:rPr>
                <w:rFonts w:ascii="Arial" w:hAnsi="Arial" w:cs="Arial"/>
                <w:lang w:val="el-GR"/>
              </w:rPr>
              <w:t>(στ)</w:t>
            </w:r>
            <w:r>
              <w:rPr>
                <w:rFonts w:ascii="Arial" w:hAnsi="Arial" w:cs="Arial"/>
                <w:lang w:val="el-GR"/>
              </w:rPr>
              <w:tab/>
              <w:t>το άρθρο 18</w:t>
            </w:r>
            <w:r w:rsidR="00027427">
              <w:rPr>
                <w:rFonts w:ascii="Arial" w:hAnsi="Arial" w:cs="Arial"/>
                <w:lang w:val="el-GR"/>
              </w:rPr>
              <w:t xml:space="preserve">. </w:t>
            </w:r>
            <w:r w:rsidR="00603E11">
              <w:rPr>
                <w:rFonts w:ascii="Arial" w:hAnsi="Arial" w:cs="Arial"/>
                <w:lang w:val="el-GR"/>
              </w:rPr>
              <w:t xml:space="preserve"> </w:t>
            </w:r>
          </w:p>
        </w:tc>
      </w:tr>
      <w:tr w:rsidR="001C1F39" w:rsidRPr="00965908" w14:paraId="4F04731C" w14:textId="77777777" w:rsidTr="00193033">
        <w:trPr>
          <w:gridAfter w:val="2"/>
          <w:wAfter w:w="47" w:type="dxa"/>
          <w:jc w:val="center"/>
        </w:trPr>
        <w:tc>
          <w:tcPr>
            <w:tcW w:w="2148" w:type="dxa"/>
          </w:tcPr>
          <w:p w14:paraId="026CD124" w14:textId="77777777" w:rsidR="001C1F39" w:rsidRDefault="001C1F39" w:rsidP="001C1F39">
            <w:pPr>
              <w:spacing w:line="360" w:lineRule="auto"/>
              <w:rPr>
                <w:rFonts w:ascii="Arial" w:hAnsi="Arial" w:cs="Arial"/>
                <w:sz w:val="20"/>
                <w:szCs w:val="20"/>
                <w:lang w:val="el-GR"/>
              </w:rPr>
            </w:pPr>
          </w:p>
        </w:tc>
        <w:tc>
          <w:tcPr>
            <w:tcW w:w="7502" w:type="dxa"/>
            <w:gridSpan w:val="13"/>
          </w:tcPr>
          <w:p w14:paraId="23A012F8" w14:textId="102C8696" w:rsidR="001C1F39" w:rsidRDefault="001C1F39" w:rsidP="00B84EEF">
            <w:pPr>
              <w:spacing w:line="360" w:lineRule="auto"/>
              <w:jc w:val="both"/>
              <w:rPr>
                <w:rFonts w:ascii="Arial" w:hAnsi="Arial" w:cs="Arial"/>
                <w:lang w:val="el-GR"/>
              </w:rPr>
            </w:pPr>
            <w:r>
              <w:rPr>
                <w:rFonts w:ascii="Arial" w:hAnsi="Arial" w:cs="Arial"/>
                <w:lang w:val="el-GR"/>
              </w:rPr>
              <w:t xml:space="preserve">     (2) </w:t>
            </w:r>
            <w:r w:rsidR="00DE5735">
              <w:rPr>
                <w:rFonts w:ascii="Arial" w:hAnsi="Arial" w:cs="Arial"/>
                <w:lang w:val="el-GR"/>
              </w:rPr>
              <w:t>Τα εδάφια (1), (2), (3) και (4) του άρθρου 10 του βασικού νόμου παύουν να ισχύουν κ</w:t>
            </w:r>
            <w:r>
              <w:rPr>
                <w:rFonts w:ascii="Arial" w:hAnsi="Arial" w:cs="Arial"/>
                <w:lang w:val="el-GR"/>
              </w:rPr>
              <w:t xml:space="preserve">ατά την ημερομηνία δημοσίευσης του </w:t>
            </w:r>
            <w:r w:rsidR="00DE5735">
              <w:rPr>
                <w:rFonts w:ascii="Arial" w:hAnsi="Arial" w:cs="Arial"/>
                <w:lang w:val="el-GR"/>
              </w:rPr>
              <w:t>παρόντος Νόμου.</w:t>
            </w:r>
          </w:p>
        </w:tc>
      </w:tr>
      <w:tr w:rsidR="004F5EF2" w:rsidRPr="00965908" w14:paraId="7576303D" w14:textId="77777777" w:rsidTr="00193033">
        <w:trPr>
          <w:gridAfter w:val="2"/>
          <w:wAfter w:w="47" w:type="dxa"/>
          <w:jc w:val="center"/>
        </w:trPr>
        <w:tc>
          <w:tcPr>
            <w:tcW w:w="2148" w:type="dxa"/>
          </w:tcPr>
          <w:p w14:paraId="6FB15C73" w14:textId="77777777" w:rsidR="00296B99" w:rsidRDefault="004F5EF2" w:rsidP="00296B99">
            <w:pPr>
              <w:spacing w:line="360" w:lineRule="auto"/>
              <w:rPr>
                <w:rFonts w:ascii="Arial" w:hAnsi="Arial" w:cs="Arial"/>
                <w:lang w:val="el-GR"/>
              </w:rPr>
            </w:pPr>
            <w:r w:rsidRPr="00B84EEF">
              <w:rPr>
                <w:rFonts w:ascii="Arial" w:hAnsi="Arial" w:cs="Arial"/>
                <w:lang w:val="el-GR"/>
              </w:rPr>
              <w:t xml:space="preserve">Έναρξη </w:t>
            </w:r>
          </w:p>
          <w:p w14:paraId="36CFD485" w14:textId="77777777" w:rsidR="00296B99" w:rsidRDefault="004F5EF2" w:rsidP="00296B99">
            <w:pPr>
              <w:spacing w:line="360" w:lineRule="auto"/>
              <w:rPr>
                <w:rFonts w:ascii="Arial" w:hAnsi="Arial" w:cs="Arial"/>
                <w:lang w:val="el-GR"/>
              </w:rPr>
            </w:pPr>
            <w:r w:rsidRPr="00B84EEF">
              <w:rPr>
                <w:rFonts w:ascii="Arial" w:hAnsi="Arial" w:cs="Arial"/>
                <w:lang w:val="el-GR"/>
              </w:rPr>
              <w:t xml:space="preserve">της ισχύος </w:t>
            </w:r>
          </w:p>
          <w:p w14:paraId="13C2A0B2" w14:textId="023498A0" w:rsidR="004F5EF2" w:rsidRPr="00B84EEF" w:rsidRDefault="004F5EF2" w:rsidP="00296B99">
            <w:pPr>
              <w:spacing w:line="360" w:lineRule="auto"/>
              <w:rPr>
                <w:rFonts w:ascii="Arial" w:hAnsi="Arial" w:cs="Arial"/>
                <w:lang w:val="el-GR"/>
              </w:rPr>
            </w:pPr>
            <w:r>
              <w:rPr>
                <w:rFonts w:ascii="Arial" w:hAnsi="Arial" w:cs="Arial"/>
                <w:lang w:val="el-GR"/>
              </w:rPr>
              <w:t>του παρόντος Νόμου</w:t>
            </w:r>
            <w:r w:rsidRPr="00B84EEF">
              <w:rPr>
                <w:rFonts w:ascii="Arial" w:hAnsi="Arial" w:cs="Arial"/>
                <w:lang w:val="el-GR"/>
              </w:rPr>
              <w:t>.</w:t>
            </w:r>
          </w:p>
        </w:tc>
        <w:tc>
          <w:tcPr>
            <w:tcW w:w="7502" w:type="dxa"/>
            <w:gridSpan w:val="13"/>
          </w:tcPr>
          <w:p w14:paraId="6C4A323D" w14:textId="2E2FFB41" w:rsidR="004F5EF2" w:rsidRDefault="004F5EF2" w:rsidP="008F5AE4">
            <w:pPr>
              <w:spacing w:line="360" w:lineRule="auto"/>
              <w:jc w:val="both"/>
              <w:rPr>
                <w:rFonts w:ascii="Arial" w:hAnsi="Arial" w:cs="Arial"/>
                <w:lang w:val="el-GR"/>
              </w:rPr>
            </w:pPr>
            <w:r>
              <w:rPr>
                <w:rFonts w:ascii="Arial" w:hAnsi="Arial" w:cs="Arial"/>
                <w:lang w:val="el-GR"/>
              </w:rPr>
              <w:t>2</w:t>
            </w:r>
            <w:r w:rsidR="00F54235">
              <w:rPr>
                <w:rFonts w:ascii="Arial" w:hAnsi="Arial" w:cs="Arial"/>
                <w:lang w:val="el-GR"/>
              </w:rPr>
              <w:t>2</w:t>
            </w:r>
            <w:r>
              <w:rPr>
                <w:rFonts w:ascii="Arial" w:hAnsi="Arial" w:cs="Arial"/>
                <w:lang w:val="el-GR"/>
              </w:rPr>
              <w:t>.-</w:t>
            </w:r>
            <w:r w:rsidRPr="009564E3">
              <w:rPr>
                <w:rFonts w:ascii="Arial" w:hAnsi="Arial" w:cs="Arial"/>
                <w:lang w:val="el-GR"/>
              </w:rPr>
              <w:t>(1) Με την επιφύλαξη των διατάξεων των εδαφίων (2) και (3)</w:t>
            </w:r>
            <w:r>
              <w:rPr>
                <w:rFonts w:ascii="Arial" w:hAnsi="Arial" w:cs="Arial"/>
                <w:lang w:val="el-GR"/>
              </w:rPr>
              <w:t>,</w:t>
            </w:r>
            <w:r w:rsidRPr="009564E3">
              <w:rPr>
                <w:rFonts w:ascii="Arial" w:hAnsi="Arial" w:cs="Arial"/>
                <w:lang w:val="el-GR"/>
              </w:rPr>
              <w:t xml:space="preserve"> ο</w:t>
            </w:r>
            <w:r>
              <w:rPr>
                <w:rFonts w:ascii="Arial" w:hAnsi="Arial" w:cs="Arial"/>
                <w:lang w:val="el-GR"/>
              </w:rPr>
              <w:t xml:space="preserve"> παρ</w:t>
            </w:r>
            <w:r w:rsidR="004049EB">
              <w:rPr>
                <w:rFonts w:ascii="Arial" w:hAnsi="Arial" w:cs="Arial"/>
                <w:lang w:val="el-GR"/>
              </w:rPr>
              <w:t>ώ</w:t>
            </w:r>
            <w:r>
              <w:rPr>
                <w:rFonts w:ascii="Arial" w:hAnsi="Arial" w:cs="Arial"/>
                <w:lang w:val="el-GR"/>
              </w:rPr>
              <w:t>ν Νόμος</w:t>
            </w:r>
            <w:r w:rsidRPr="009564E3">
              <w:rPr>
                <w:rFonts w:ascii="Arial" w:hAnsi="Arial" w:cs="Arial"/>
                <w:lang w:val="el-GR"/>
              </w:rPr>
              <w:t xml:space="preserve"> τίθεται σε ισχύ </w:t>
            </w:r>
            <w:r>
              <w:rPr>
                <w:rFonts w:ascii="Arial" w:hAnsi="Arial" w:cs="Arial"/>
                <w:lang w:val="el-GR"/>
              </w:rPr>
              <w:t xml:space="preserve">κατά </w:t>
            </w:r>
            <w:r w:rsidRPr="009564E3">
              <w:rPr>
                <w:rFonts w:ascii="Arial" w:hAnsi="Arial" w:cs="Arial"/>
                <w:lang w:val="el-GR"/>
              </w:rPr>
              <w:t>την ημερομηνία δημοσίευσ</w:t>
            </w:r>
            <w:r>
              <w:rPr>
                <w:rFonts w:ascii="Arial" w:hAnsi="Arial" w:cs="Arial"/>
                <w:lang w:val="el-GR"/>
              </w:rPr>
              <w:t>ή</w:t>
            </w:r>
            <w:r w:rsidRPr="009564E3">
              <w:rPr>
                <w:rFonts w:ascii="Arial" w:hAnsi="Arial" w:cs="Arial"/>
                <w:lang w:val="el-GR"/>
              </w:rPr>
              <w:t xml:space="preserve">ς του στην Επίσημη </w:t>
            </w:r>
            <w:r>
              <w:rPr>
                <w:rFonts w:ascii="Arial" w:hAnsi="Arial" w:cs="Arial"/>
                <w:lang w:val="el-GR"/>
              </w:rPr>
              <w:t>Εφημερίδα της Δημοκρατίας.</w:t>
            </w:r>
          </w:p>
        </w:tc>
      </w:tr>
      <w:tr w:rsidR="00027427" w:rsidRPr="00965908" w14:paraId="07B6A8F3" w14:textId="77777777" w:rsidTr="00027427">
        <w:trPr>
          <w:gridAfter w:val="2"/>
          <w:wAfter w:w="47" w:type="dxa"/>
          <w:trHeight w:val="1365"/>
          <w:jc w:val="center"/>
        </w:trPr>
        <w:tc>
          <w:tcPr>
            <w:tcW w:w="2148" w:type="dxa"/>
          </w:tcPr>
          <w:p w14:paraId="4CE896BA" w14:textId="77777777" w:rsidR="00027427" w:rsidRPr="00B84EEF" w:rsidRDefault="00027427" w:rsidP="00296B99">
            <w:pPr>
              <w:spacing w:line="360" w:lineRule="auto"/>
              <w:rPr>
                <w:rFonts w:ascii="Arial" w:hAnsi="Arial" w:cs="Arial"/>
                <w:lang w:val="el-GR"/>
              </w:rPr>
            </w:pPr>
          </w:p>
        </w:tc>
        <w:tc>
          <w:tcPr>
            <w:tcW w:w="7502" w:type="dxa"/>
            <w:gridSpan w:val="13"/>
          </w:tcPr>
          <w:p w14:paraId="22C57319" w14:textId="77777777" w:rsidR="00027427" w:rsidRDefault="00027427" w:rsidP="00027427">
            <w:pPr>
              <w:spacing w:line="360" w:lineRule="auto"/>
              <w:jc w:val="both"/>
              <w:rPr>
                <w:rFonts w:ascii="Arial" w:hAnsi="Arial" w:cs="Arial"/>
                <w:lang w:val="el-GR"/>
              </w:rPr>
            </w:pPr>
            <w:r>
              <w:rPr>
                <w:rFonts w:ascii="Arial" w:hAnsi="Arial" w:cs="Arial"/>
                <w:lang w:val="el-GR"/>
              </w:rPr>
              <w:t xml:space="preserve">     </w:t>
            </w:r>
            <w:r w:rsidRPr="009564E3">
              <w:rPr>
                <w:rFonts w:ascii="Arial" w:hAnsi="Arial" w:cs="Arial"/>
                <w:lang w:val="el-GR"/>
              </w:rPr>
              <w:t xml:space="preserve">(2) Οι </w:t>
            </w:r>
            <w:r>
              <w:rPr>
                <w:rFonts w:ascii="Arial" w:hAnsi="Arial" w:cs="Arial"/>
                <w:lang w:val="el-GR"/>
              </w:rPr>
              <w:t xml:space="preserve"> ακόλουθες</w:t>
            </w:r>
            <w:r w:rsidRPr="009564E3">
              <w:rPr>
                <w:rFonts w:ascii="Arial" w:hAnsi="Arial" w:cs="Arial"/>
                <w:lang w:val="el-GR"/>
              </w:rPr>
              <w:t xml:space="preserve"> διατάξεις του</w:t>
            </w:r>
            <w:r>
              <w:rPr>
                <w:rFonts w:ascii="Arial" w:hAnsi="Arial" w:cs="Arial"/>
                <w:lang w:val="el-GR"/>
              </w:rPr>
              <w:t xml:space="preserve"> παρόντος Νόμου </w:t>
            </w:r>
            <w:r w:rsidRPr="009564E3">
              <w:rPr>
                <w:rFonts w:ascii="Arial" w:hAnsi="Arial" w:cs="Arial"/>
                <w:lang w:val="el-GR"/>
              </w:rPr>
              <w:t xml:space="preserve">τίθενται σε ισχύ </w:t>
            </w:r>
            <w:r>
              <w:rPr>
                <w:rFonts w:ascii="Arial" w:hAnsi="Arial" w:cs="Arial"/>
                <w:lang w:val="el-GR"/>
              </w:rPr>
              <w:t xml:space="preserve">κατά </w:t>
            </w:r>
            <w:r w:rsidRPr="009564E3">
              <w:rPr>
                <w:rFonts w:ascii="Arial" w:hAnsi="Arial" w:cs="Arial"/>
                <w:lang w:val="el-GR"/>
              </w:rPr>
              <w:t xml:space="preserve"> την ημερομηνία</w:t>
            </w:r>
            <w:r>
              <w:rPr>
                <w:rFonts w:ascii="Arial" w:hAnsi="Arial" w:cs="Arial"/>
                <w:lang w:val="el-GR"/>
              </w:rPr>
              <w:t xml:space="preserve"> η οποία καθορίζεται σε γνωστοποίηση του Δικαστηρίου που εκδίδεται δυνάμει των διατάξεων του παρόντος εδαφίου και δημοσιεύεται στην Επίσημη Εφημερίδα της Δημοκρατίας:</w:t>
            </w:r>
            <w:r w:rsidRPr="009564E3">
              <w:rPr>
                <w:rFonts w:ascii="Arial" w:hAnsi="Arial" w:cs="Arial"/>
                <w:lang w:val="el-GR"/>
              </w:rPr>
              <w:t xml:space="preserve"> </w:t>
            </w:r>
          </w:p>
          <w:p w14:paraId="782318EC" w14:textId="77777777" w:rsidR="00AC7864" w:rsidRDefault="00AC7864" w:rsidP="00027427">
            <w:pPr>
              <w:tabs>
                <w:tab w:val="left" w:pos="1311"/>
              </w:tabs>
              <w:spacing w:line="360" w:lineRule="auto"/>
              <w:ind w:left="1311" w:hanging="578"/>
              <w:jc w:val="both"/>
              <w:rPr>
                <w:rFonts w:ascii="Arial" w:hAnsi="Arial" w:cs="Arial"/>
                <w:lang w:val="el-GR"/>
              </w:rPr>
            </w:pPr>
          </w:p>
          <w:p w14:paraId="75932A10" w14:textId="40437D1A" w:rsidR="00027427" w:rsidRDefault="00027427" w:rsidP="00027427">
            <w:pPr>
              <w:tabs>
                <w:tab w:val="left" w:pos="1311"/>
              </w:tabs>
              <w:spacing w:line="360" w:lineRule="auto"/>
              <w:ind w:left="1311" w:hanging="578"/>
              <w:jc w:val="both"/>
              <w:rPr>
                <w:rFonts w:ascii="Arial" w:hAnsi="Arial" w:cs="Arial"/>
                <w:lang w:val="el-GR"/>
              </w:rPr>
            </w:pPr>
            <w:r>
              <w:rPr>
                <w:rFonts w:ascii="Arial" w:hAnsi="Arial" w:cs="Arial"/>
                <w:lang w:val="el-GR"/>
              </w:rPr>
              <w:t>(α)</w:t>
            </w:r>
            <w:r>
              <w:rPr>
                <w:rFonts w:ascii="Arial" w:hAnsi="Arial" w:cs="Arial"/>
                <w:lang w:val="el-GR"/>
              </w:rPr>
              <w:tab/>
              <w:t>Η παράγραφος (γ) του άρθρου 14, στην έκταση που προσθέτει στο άρθρο 11 του βασικού νόμου το νέο εδάφιο (5)·</w:t>
            </w:r>
          </w:p>
          <w:p w14:paraId="05CDC2C6" w14:textId="77777777" w:rsidR="00433848" w:rsidRDefault="00433848" w:rsidP="00027427">
            <w:pPr>
              <w:tabs>
                <w:tab w:val="left" w:pos="1311"/>
              </w:tabs>
              <w:spacing w:line="360" w:lineRule="auto"/>
              <w:ind w:left="1311" w:hanging="578"/>
              <w:jc w:val="both"/>
              <w:rPr>
                <w:rFonts w:ascii="Arial" w:hAnsi="Arial" w:cs="Arial"/>
                <w:lang w:val="el-GR"/>
              </w:rPr>
            </w:pPr>
          </w:p>
          <w:p w14:paraId="11EB3756" w14:textId="6E11DCC3" w:rsidR="00027427" w:rsidRDefault="00027427" w:rsidP="00027427">
            <w:pPr>
              <w:tabs>
                <w:tab w:val="left" w:pos="1311"/>
              </w:tabs>
              <w:spacing w:line="360" w:lineRule="auto"/>
              <w:ind w:left="1311" w:hanging="578"/>
              <w:jc w:val="both"/>
              <w:rPr>
                <w:rFonts w:ascii="Arial" w:hAnsi="Arial" w:cs="Arial"/>
                <w:lang w:val="el-GR"/>
              </w:rPr>
            </w:pPr>
            <w:r>
              <w:rPr>
                <w:rFonts w:ascii="Arial" w:hAnsi="Arial" w:cs="Arial"/>
                <w:lang w:val="el-GR"/>
              </w:rPr>
              <w:lastRenderedPageBreak/>
              <w:t>(β)</w:t>
            </w:r>
            <w:r>
              <w:rPr>
                <w:rFonts w:ascii="Arial" w:hAnsi="Arial" w:cs="Arial"/>
                <w:lang w:val="el-GR"/>
              </w:rPr>
              <w:tab/>
              <w:t>η παράγραφος (γ) του άρθρου 18, με την οποία προστίθεται το νέο εδάφιο (2) στο άρθρο 15 του βασικού νόμου, στην έκταση που το εν λόγω εδάφιο αναφέρεται στο Εφετείο.</w:t>
            </w:r>
          </w:p>
        </w:tc>
      </w:tr>
      <w:tr w:rsidR="00EA5A8C" w:rsidRPr="00965908" w14:paraId="1E70ADD7" w14:textId="77777777" w:rsidTr="00193033">
        <w:trPr>
          <w:gridAfter w:val="2"/>
          <w:wAfter w:w="47" w:type="dxa"/>
          <w:jc w:val="center"/>
        </w:trPr>
        <w:tc>
          <w:tcPr>
            <w:tcW w:w="2148" w:type="dxa"/>
          </w:tcPr>
          <w:p w14:paraId="62AF0990" w14:textId="77777777" w:rsidR="00EA5A8C" w:rsidRPr="00B84EEF" w:rsidRDefault="00EA5A8C" w:rsidP="00997166">
            <w:pPr>
              <w:spacing w:line="360" w:lineRule="auto"/>
              <w:jc w:val="right"/>
              <w:rPr>
                <w:rFonts w:ascii="Arial" w:hAnsi="Arial" w:cs="Arial"/>
                <w:lang w:val="el-GR"/>
              </w:rPr>
            </w:pPr>
          </w:p>
        </w:tc>
        <w:tc>
          <w:tcPr>
            <w:tcW w:w="7502" w:type="dxa"/>
            <w:gridSpan w:val="13"/>
          </w:tcPr>
          <w:p w14:paraId="003222E0" w14:textId="66B3BF75" w:rsidR="00EA5A8C" w:rsidRDefault="00EA5A8C" w:rsidP="00543004">
            <w:pPr>
              <w:spacing w:line="360" w:lineRule="auto"/>
              <w:jc w:val="both"/>
              <w:rPr>
                <w:rFonts w:ascii="Arial" w:hAnsi="Arial" w:cs="Arial"/>
                <w:lang w:val="el-GR"/>
              </w:rPr>
            </w:pPr>
            <w:r>
              <w:rPr>
                <w:rFonts w:ascii="Arial" w:hAnsi="Arial" w:cs="Arial"/>
                <w:lang w:val="el-GR"/>
              </w:rPr>
              <w:t xml:space="preserve">     </w:t>
            </w:r>
            <w:r w:rsidRPr="009564E3">
              <w:rPr>
                <w:rFonts w:ascii="Arial" w:hAnsi="Arial" w:cs="Arial"/>
                <w:lang w:val="el-GR"/>
              </w:rPr>
              <w:t xml:space="preserve">(3) Οι </w:t>
            </w:r>
            <w:r>
              <w:rPr>
                <w:rFonts w:ascii="Arial" w:hAnsi="Arial" w:cs="Arial"/>
                <w:lang w:val="el-GR"/>
              </w:rPr>
              <w:t xml:space="preserve"> ακόλουθες</w:t>
            </w:r>
            <w:r w:rsidRPr="009564E3">
              <w:rPr>
                <w:rFonts w:ascii="Arial" w:hAnsi="Arial" w:cs="Arial"/>
                <w:lang w:val="el-GR"/>
              </w:rPr>
              <w:t xml:space="preserve"> διατάξεις τίθενται σε ισχύ</w:t>
            </w:r>
            <w:r>
              <w:rPr>
                <w:rFonts w:ascii="Arial" w:hAnsi="Arial" w:cs="Arial"/>
                <w:lang w:val="el-GR"/>
              </w:rPr>
              <w:t xml:space="preserve"> </w:t>
            </w:r>
            <w:r w:rsidRPr="009564E3">
              <w:rPr>
                <w:rFonts w:ascii="Arial" w:hAnsi="Arial" w:cs="Arial"/>
                <w:lang w:val="el-GR"/>
              </w:rPr>
              <w:t xml:space="preserve">την </w:t>
            </w:r>
            <w:r w:rsidR="00031EDE" w:rsidRPr="00031EDE">
              <w:rPr>
                <w:rFonts w:ascii="Arial" w:hAnsi="Arial" w:cs="Arial"/>
                <w:lang w:val="el-GR"/>
              </w:rPr>
              <w:t>1</w:t>
            </w:r>
            <w:r w:rsidR="00031EDE" w:rsidRPr="005A7588">
              <w:rPr>
                <w:rFonts w:ascii="Arial" w:hAnsi="Arial" w:cs="Arial"/>
                <w:vertAlign w:val="superscript"/>
                <w:lang w:val="el-GR"/>
              </w:rPr>
              <w:t>η</w:t>
            </w:r>
            <w:r w:rsidR="00031EDE" w:rsidRPr="00031EDE">
              <w:rPr>
                <w:rFonts w:ascii="Arial" w:hAnsi="Arial" w:cs="Arial"/>
                <w:lang w:val="el-GR"/>
              </w:rPr>
              <w:t xml:space="preserve"> Ιανουαρίου 2023</w:t>
            </w:r>
            <w:r>
              <w:rPr>
                <w:rFonts w:ascii="Arial" w:hAnsi="Arial" w:cs="Arial"/>
                <w:lang w:val="el-GR"/>
              </w:rPr>
              <w:t xml:space="preserve">: </w:t>
            </w:r>
          </w:p>
        </w:tc>
      </w:tr>
      <w:tr w:rsidR="00575EBB" w:rsidRPr="009564E3" w14:paraId="446047C1" w14:textId="77777777" w:rsidTr="00193033">
        <w:trPr>
          <w:gridAfter w:val="2"/>
          <w:wAfter w:w="47" w:type="dxa"/>
          <w:jc w:val="center"/>
        </w:trPr>
        <w:tc>
          <w:tcPr>
            <w:tcW w:w="2148" w:type="dxa"/>
          </w:tcPr>
          <w:p w14:paraId="63C9C900" w14:textId="77777777" w:rsidR="00575EBB" w:rsidRPr="00B84EEF" w:rsidRDefault="00575EBB" w:rsidP="00997166">
            <w:pPr>
              <w:spacing w:line="360" w:lineRule="auto"/>
              <w:jc w:val="right"/>
              <w:rPr>
                <w:rFonts w:ascii="Arial" w:hAnsi="Arial" w:cs="Arial"/>
                <w:lang w:val="el-GR"/>
              </w:rPr>
            </w:pPr>
          </w:p>
        </w:tc>
        <w:tc>
          <w:tcPr>
            <w:tcW w:w="7502" w:type="dxa"/>
            <w:gridSpan w:val="13"/>
          </w:tcPr>
          <w:p w14:paraId="64E7617B" w14:textId="565DD0DC"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(α)</w:t>
            </w:r>
            <w:r>
              <w:rPr>
                <w:rFonts w:ascii="Arial" w:hAnsi="Arial" w:cs="Arial"/>
                <w:lang w:val="el-GR"/>
              </w:rPr>
              <w:tab/>
            </w:r>
            <w:r w:rsidR="00A23354">
              <w:rPr>
                <w:rFonts w:ascii="Arial" w:hAnsi="Arial" w:cs="Arial"/>
                <w:lang w:val="el-GR"/>
              </w:rPr>
              <w:t xml:space="preserve">Οι </w:t>
            </w:r>
            <w:r w:rsidR="004049EB">
              <w:rPr>
                <w:rFonts w:ascii="Arial" w:hAnsi="Arial" w:cs="Arial"/>
                <w:lang w:val="el-GR"/>
              </w:rPr>
              <w:t>παράγραφοι</w:t>
            </w:r>
            <w:r w:rsidR="00A23354">
              <w:rPr>
                <w:rFonts w:ascii="Arial" w:hAnsi="Arial" w:cs="Arial"/>
                <w:lang w:val="el-GR"/>
              </w:rPr>
              <w:t xml:space="preserve"> (β) και (δ) του άρθρου 3</w:t>
            </w:r>
            <w:r>
              <w:rPr>
                <w:rFonts w:ascii="Arial" w:hAnsi="Arial" w:cs="Arial"/>
                <w:lang w:val="el-GR"/>
              </w:rPr>
              <w:t>·</w:t>
            </w:r>
          </w:p>
          <w:p w14:paraId="1B93890C" w14:textId="77777777" w:rsidR="00575EBB" w:rsidRDefault="00575EBB" w:rsidP="00B84601">
            <w:pPr>
              <w:tabs>
                <w:tab w:val="left" w:pos="1311"/>
              </w:tabs>
              <w:spacing w:line="360" w:lineRule="auto"/>
              <w:ind w:left="1311" w:hanging="578"/>
              <w:jc w:val="both"/>
              <w:rPr>
                <w:rFonts w:ascii="Arial" w:hAnsi="Arial" w:cs="Arial"/>
                <w:lang w:val="el-GR"/>
              </w:rPr>
            </w:pPr>
          </w:p>
          <w:p w14:paraId="05FD5147" w14:textId="7AF521D0"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(β)</w:t>
            </w:r>
            <w:r>
              <w:rPr>
                <w:rFonts w:ascii="Arial" w:hAnsi="Arial" w:cs="Arial"/>
                <w:lang w:val="el-GR"/>
              </w:rPr>
              <w:tab/>
            </w:r>
            <w:r w:rsidR="00EE5907">
              <w:rPr>
                <w:rFonts w:ascii="Arial" w:hAnsi="Arial" w:cs="Arial"/>
                <w:lang w:val="el-GR"/>
              </w:rPr>
              <w:t>το άρθρο 6</w:t>
            </w:r>
            <w:r>
              <w:rPr>
                <w:rFonts w:ascii="Arial" w:hAnsi="Arial" w:cs="Arial"/>
                <w:lang w:val="el-GR"/>
              </w:rPr>
              <w:t>·</w:t>
            </w:r>
          </w:p>
          <w:p w14:paraId="6223C1F2" w14:textId="77777777" w:rsidR="00575EBB" w:rsidRDefault="00575EBB" w:rsidP="00B84601">
            <w:pPr>
              <w:tabs>
                <w:tab w:val="left" w:pos="1311"/>
              </w:tabs>
              <w:spacing w:line="360" w:lineRule="auto"/>
              <w:ind w:left="1311" w:hanging="578"/>
              <w:jc w:val="both"/>
              <w:rPr>
                <w:rFonts w:ascii="Arial" w:hAnsi="Arial" w:cs="Arial"/>
                <w:lang w:val="el-GR"/>
              </w:rPr>
            </w:pPr>
          </w:p>
          <w:p w14:paraId="4CD742A9" w14:textId="31609208"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EE5907">
              <w:rPr>
                <w:rFonts w:ascii="Arial" w:hAnsi="Arial" w:cs="Arial"/>
                <w:lang w:val="el-GR"/>
              </w:rPr>
              <w:t>γ</w:t>
            </w:r>
            <w:r>
              <w:rPr>
                <w:rFonts w:ascii="Arial" w:hAnsi="Arial" w:cs="Arial"/>
                <w:lang w:val="el-GR"/>
              </w:rPr>
              <w:t>)</w:t>
            </w:r>
            <w:r>
              <w:rPr>
                <w:rFonts w:ascii="Arial" w:hAnsi="Arial" w:cs="Arial"/>
                <w:lang w:val="el-GR"/>
              </w:rPr>
              <w:tab/>
              <w:t xml:space="preserve">το άρθρο </w:t>
            </w:r>
            <w:r w:rsidR="00EE5907">
              <w:rPr>
                <w:rFonts w:ascii="Arial" w:hAnsi="Arial" w:cs="Arial"/>
                <w:lang w:val="el-GR"/>
              </w:rPr>
              <w:t>7</w:t>
            </w:r>
            <w:r>
              <w:rPr>
                <w:rFonts w:ascii="Arial" w:hAnsi="Arial" w:cs="Arial"/>
                <w:lang w:val="el-GR"/>
              </w:rPr>
              <w:t>·</w:t>
            </w:r>
          </w:p>
          <w:p w14:paraId="79253996" w14:textId="77777777" w:rsidR="00575EBB" w:rsidRDefault="00575EBB" w:rsidP="00B84601">
            <w:pPr>
              <w:tabs>
                <w:tab w:val="left" w:pos="1311"/>
              </w:tabs>
              <w:spacing w:line="360" w:lineRule="auto"/>
              <w:ind w:left="1311" w:hanging="578"/>
              <w:jc w:val="both"/>
              <w:rPr>
                <w:rFonts w:ascii="Arial" w:hAnsi="Arial" w:cs="Arial"/>
                <w:lang w:val="el-GR"/>
              </w:rPr>
            </w:pPr>
          </w:p>
          <w:p w14:paraId="241F3AC9" w14:textId="6597482B"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EE5907">
              <w:rPr>
                <w:rFonts w:ascii="Arial" w:hAnsi="Arial" w:cs="Arial"/>
                <w:lang w:val="el-GR"/>
              </w:rPr>
              <w:t>δ</w:t>
            </w:r>
            <w:r>
              <w:rPr>
                <w:rFonts w:ascii="Arial" w:hAnsi="Arial" w:cs="Arial"/>
                <w:lang w:val="el-GR"/>
              </w:rPr>
              <w:t>)</w:t>
            </w:r>
            <w:r>
              <w:rPr>
                <w:rFonts w:ascii="Arial" w:hAnsi="Arial" w:cs="Arial"/>
                <w:lang w:val="el-GR"/>
              </w:rPr>
              <w:tab/>
            </w:r>
            <w:r w:rsidR="00EE5907">
              <w:rPr>
                <w:rFonts w:ascii="Arial" w:hAnsi="Arial" w:cs="Arial"/>
                <w:lang w:val="el-GR"/>
              </w:rPr>
              <w:t>το άρθρο 8</w:t>
            </w:r>
            <w:r>
              <w:rPr>
                <w:rFonts w:ascii="Arial" w:hAnsi="Arial" w:cs="Arial"/>
                <w:lang w:val="el-GR"/>
              </w:rPr>
              <w:t>·</w:t>
            </w:r>
          </w:p>
          <w:p w14:paraId="5D1EFE45" w14:textId="77777777" w:rsidR="00575EBB" w:rsidRDefault="00575EBB" w:rsidP="00B84601">
            <w:pPr>
              <w:tabs>
                <w:tab w:val="left" w:pos="1311"/>
              </w:tabs>
              <w:spacing w:line="360" w:lineRule="auto"/>
              <w:ind w:left="1311" w:hanging="578"/>
              <w:jc w:val="both"/>
              <w:rPr>
                <w:rFonts w:ascii="Arial" w:hAnsi="Arial" w:cs="Arial"/>
                <w:lang w:val="el-GR"/>
              </w:rPr>
            </w:pPr>
          </w:p>
          <w:p w14:paraId="090D8153" w14:textId="7C37B042"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325074">
              <w:rPr>
                <w:rFonts w:ascii="Arial" w:hAnsi="Arial" w:cs="Arial"/>
                <w:lang w:val="el-GR"/>
              </w:rPr>
              <w:t>ε</w:t>
            </w:r>
            <w:r>
              <w:rPr>
                <w:rFonts w:ascii="Arial" w:hAnsi="Arial" w:cs="Arial"/>
                <w:lang w:val="el-GR"/>
              </w:rPr>
              <w:t>)</w:t>
            </w:r>
            <w:r>
              <w:rPr>
                <w:rFonts w:ascii="Arial" w:hAnsi="Arial" w:cs="Arial"/>
                <w:lang w:val="el-GR"/>
              </w:rPr>
              <w:tab/>
            </w:r>
            <w:r w:rsidR="00325074">
              <w:rPr>
                <w:rFonts w:ascii="Arial" w:hAnsi="Arial" w:cs="Arial"/>
                <w:lang w:val="el-GR"/>
              </w:rPr>
              <w:t>το άρθρο 9</w:t>
            </w:r>
            <w:r>
              <w:rPr>
                <w:rFonts w:ascii="Arial" w:hAnsi="Arial" w:cs="Arial"/>
                <w:lang w:val="el-GR"/>
              </w:rPr>
              <w:t>·</w:t>
            </w:r>
          </w:p>
          <w:p w14:paraId="662701FA" w14:textId="77777777" w:rsidR="00575EBB" w:rsidRDefault="00575EBB" w:rsidP="00B84601">
            <w:pPr>
              <w:tabs>
                <w:tab w:val="left" w:pos="1311"/>
              </w:tabs>
              <w:spacing w:line="360" w:lineRule="auto"/>
              <w:ind w:left="1311" w:hanging="578"/>
              <w:jc w:val="both"/>
              <w:rPr>
                <w:rFonts w:ascii="Arial" w:hAnsi="Arial" w:cs="Arial"/>
                <w:lang w:val="el-GR"/>
              </w:rPr>
            </w:pPr>
          </w:p>
          <w:p w14:paraId="0183AFD6" w14:textId="4AEBD138"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325074">
              <w:rPr>
                <w:rFonts w:ascii="Arial" w:hAnsi="Arial" w:cs="Arial"/>
                <w:lang w:val="el-GR"/>
              </w:rPr>
              <w:t>στ</w:t>
            </w:r>
            <w:r>
              <w:rPr>
                <w:rFonts w:ascii="Arial" w:hAnsi="Arial" w:cs="Arial"/>
                <w:lang w:val="el-GR"/>
              </w:rPr>
              <w:t>)</w:t>
            </w:r>
            <w:r>
              <w:rPr>
                <w:rFonts w:ascii="Arial" w:hAnsi="Arial" w:cs="Arial"/>
                <w:lang w:val="el-GR"/>
              </w:rPr>
              <w:tab/>
            </w:r>
            <w:r w:rsidR="00325074">
              <w:rPr>
                <w:rFonts w:ascii="Arial" w:hAnsi="Arial" w:cs="Arial"/>
                <w:lang w:val="el-GR"/>
              </w:rPr>
              <w:t>το άρθρο 10</w:t>
            </w:r>
            <w:r>
              <w:rPr>
                <w:rFonts w:ascii="Arial" w:hAnsi="Arial" w:cs="Arial"/>
                <w:lang w:val="el-GR"/>
              </w:rPr>
              <w:t>·</w:t>
            </w:r>
          </w:p>
          <w:p w14:paraId="33FD5A51" w14:textId="77777777" w:rsidR="00575EBB" w:rsidRDefault="00575EBB" w:rsidP="00B84601">
            <w:pPr>
              <w:tabs>
                <w:tab w:val="left" w:pos="1311"/>
              </w:tabs>
              <w:spacing w:line="360" w:lineRule="auto"/>
              <w:ind w:left="1311" w:hanging="578"/>
              <w:jc w:val="both"/>
              <w:rPr>
                <w:rFonts w:ascii="Arial" w:hAnsi="Arial" w:cs="Arial"/>
                <w:lang w:val="el-GR"/>
              </w:rPr>
            </w:pPr>
          </w:p>
          <w:p w14:paraId="197EAA66" w14:textId="1A7253B5"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D8233D">
              <w:rPr>
                <w:rFonts w:ascii="Arial" w:hAnsi="Arial" w:cs="Arial"/>
                <w:lang w:val="el-GR"/>
              </w:rPr>
              <w:t>ζ</w:t>
            </w:r>
            <w:r>
              <w:rPr>
                <w:rFonts w:ascii="Arial" w:hAnsi="Arial" w:cs="Arial"/>
                <w:lang w:val="el-GR"/>
              </w:rPr>
              <w:t>)</w:t>
            </w:r>
            <w:r>
              <w:rPr>
                <w:rFonts w:ascii="Arial" w:hAnsi="Arial" w:cs="Arial"/>
                <w:lang w:val="el-GR"/>
              </w:rPr>
              <w:tab/>
              <w:t xml:space="preserve">το άρθρο </w:t>
            </w:r>
            <w:r w:rsidR="00D8233D">
              <w:rPr>
                <w:rFonts w:ascii="Arial" w:hAnsi="Arial" w:cs="Arial"/>
                <w:lang w:val="el-GR"/>
              </w:rPr>
              <w:t>11</w:t>
            </w:r>
            <w:r>
              <w:rPr>
                <w:rFonts w:ascii="Arial" w:hAnsi="Arial" w:cs="Arial"/>
                <w:lang w:val="el-GR"/>
              </w:rPr>
              <w:t>·</w:t>
            </w:r>
          </w:p>
          <w:p w14:paraId="2B5BC949" w14:textId="77777777" w:rsidR="00575EBB" w:rsidRDefault="00575EBB" w:rsidP="00B84601">
            <w:pPr>
              <w:tabs>
                <w:tab w:val="left" w:pos="1311"/>
              </w:tabs>
              <w:spacing w:line="360" w:lineRule="auto"/>
              <w:ind w:left="1311" w:hanging="578"/>
              <w:jc w:val="both"/>
              <w:rPr>
                <w:rFonts w:ascii="Arial" w:hAnsi="Arial" w:cs="Arial"/>
                <w:lang w:val="el-GR"/>
              </w:rPr>
            </w:pPr>
          </w:p>
          <w:p w14:paraId="7B45B684" w14:textId="7ABB51A9"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D8233D">
              <w:rPr>
                <w:rFonts w:ascii="Arial" w:hAnsi="Arial" w:cs="Arial"/>
                <w:lang w:val="el-GR"/>
              </w:rPr>
              <w:t>η</w:t>
            </w:r>
            <w:r>
              <w:rPr>
                <w:rFonts w:ascii="Arial" w:hAnsi="Arial" w:cs="Arial"/>
                <w:lang w:val="el-GR"/>
              </w:rPr>
              <w:t>)</w:t>
            </w:r>
            <w:r>
              <w:rPr>
                <w:rFonts w:ascii="Arial" w:hAnsi="Arial" w:cs="Arial"/>
                <w:lang w:val="el-GR"/>
              </w:rPr>
              <w:tab/>
            </w:r>
            <w:r w:rsidR="00915B7C">
              <w:rPr>
                <w:rFonts w:ascii="Arial" w:hAnsi="Arial" w:cs="Arial"/>
                <w:lang w:val="el-GR"/>
              </w:rPr>
              <w:t>το άρθρο 14</w:t>
            </w:r>
            <w:r>
              <w:rPr>
                <w:rFonts w:ascii="Arial" w:hAnsi="Arial" w:cs="Arial"/>
                <w:lang w:val="el-GR"/>
              </w:rPr>
              <w:t>·</w:t>
            </w:r>
          </w:p>
          <w:p w14:paraId="3C77E8F7" w14:textId="77777777" w:rsidR="00575EBB" w:rsidRDefault="00575EBB" w:rsidP="00B84601">
            <w:pPr>
              <w:tabs>
                <w:tab w:val="left" w:pos="1311"/>
              </w:tabs>
              <w:spacing w:line="360" w:lineRule="auto"/>
              <w:ind w:left="1311" w:hanging="578"/>
              <w:jc w:val="both"/>
              <w:rPr>
                <w:rFonts w:ascii="Arial" w:hAnsi="Arial" w:cs="Arial"/>
                <w:lang w:val="el-GR"/>
              </w:rPr>
            </w:pPr>
          </w:p>
          <w:p w14:paraId="5F312977" w14:textId="401915B4"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w:t>
            </w:r>
            <w:r w:rsidR="00915B7C">
              <w:rPr>
                <w:rFonts w:ascii="Arial" w:hAnsi="Arial" w:cs="Arial"/>
                <w:lang w:val="el-GR"/>
              </w:rPr>
              <w:t>θ</w:t>
            </w:r>
            <w:r>
              <w:rPr>
                <w:rFonts w:ascii="Arial" w:hAnsi="Arial" w:cs="Arial"/>
                <w:lang w:val="el-GR"/>
              </w:rPr>
              <w:t>)</w:t>
            </w:r>
            <w:r>
              <w:rPr>
                <w:rFonts w:ascii="Arial" w:hAnsi="Arial" w:cs="Arial"/>
                <w:lang w:val="el-GR"/>
              </w:rPr>
              <w:tab/>
            </w:r>
            <w:r w:rsidR="00915B7C">
              <w:rPr>
                <w:rFonts w:ascii="Arial" w:hAnsi="Arial" w:cs="Arial"/>
                <w:lang w:val="el-GR"/>
              </w:rPr>
              <w:t>το άρθρο 16</w:t>
            </w:r>
            <w:r>
              <w:rPr>
                <w:rFonts w:ascii="Arial" w:hAnsi="Arial" w:cs="Arial"/>
                <w:lang w:val="el-GR"/>
              </w:rPr>
              <w:t>·</w:t>
            </w:r>
          </w:p>
          <w:p w14:paraId="7C109CFC" w14:textId="77777777" w:rsidR="00575EBB" w:rsidRDefault="00575EBB" w:rsidP="009F273B">
            <w:pPr>
              <w:spacing w:line="360" w:lineRule="auto"/>
              <w:ind w:left="720" w:hanging="720"/>
              <w:jc w:val="both"/>
              <w:rPr>
                <w:rFonts w:ascii="Arial" w:hAnsi="Arial" w:cs="Arial"/>
                <w:lang w:val="el-GR"/>
              </w:rPr>
            </w:pPr>
          </w:p>
          <w:p w14:paraId="246358D3" w14:textId="706B40F6"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(ι)</w:t>
            </w:r>
            <w:r>
              <w:rPr>
                <w:rFonts w:ascii="Arial" w:hAnsi="Arial" w:cs="Arial"/>
                <w:lang w:val="el-GR"/>
              </w:rPr>
              <w:tab/>
            </w:r>
            <w:r w:rsidR="00915B7C">
              <w:rPr>
                <w:rFonts w:ascii="Arial" w:hAnsi="Arial" w:cs="Arial"/>
                <w:lang w:val="el-GR"/>
              </w:rPr>
              <w:t>η παράγραφος (γ) του άρθρου 1</w:t>
            </w:r>
            <w:r w:rsidR="00F54235">
              <w:rPr>
                <w:rFonts w:ascii="Arial" w:hAnsi="Arial" w:cs="Arial"/>
                <w:lang w:val="el-GR"/>
              </w:rPr>
              <w:t>8</w:t>
            </w:r>
            <w:r w:rsidR="00915B7C">
              <w:rPr>
                <w:rFonts w:ascii="Arial" w:hAnsi="Arial" w:cs="Arial"/>
                <w:lang w:val="el-GR"/>
              </w:rPr>
              <w:t xml:space="preserve">, με την οποία προστίθεται </w:t>
            </w:r>
            <w:r>
              <w:rPr>
                <w:rFonts w:ascii="Arial" w:hAnsi="Arial" w:cs="Arial"/>
                <w:lang w:val="el-GR"/>
              </w:rPr>
              <w:t>το</w:t>
            </w:r>
            <w:r w:rsidR="00915B7C">
              <w:rPr>
                <w:rFonts w:ascii="Arial" w:hAnsi="Arial" w:cs="Arial"/>
                <w:lang w:val="el-GR"/>
              </w:rPr>
              <w:t xml:space="preserve"> νέο</w:t>
            </w:r>
            <w:r>
              <w:rPr>
                <w:rFonts w:ascii="Arial" w:hAnsi="Arial" w:cs="Arial"/>
                <w:lang w:val="el-GR"/>
              </w:rPr>
              <w:t xml:space="preserve"> εδάφιο (2) </w:t>
            </w:r>
            <w:r w:rsidR="00915B7C">
              <w:rPr>
                <w:rFonts w:ascii="Arial" w:hAnsi="Arial" w:cs="Arial"/>
                <w:lang w:val="el-GR"/>
              </w:rPr>
              <w:t>σ</w:t>
            </w:r>
            <w:r>
              <w:rPr>
                <w:rFonts w:ascii="Arial" w:hAnsi="Arial" w:cs="Arial"/>
                <w:lang w:val="el-GR"/>
              </w:rPr>
              <w:t xml:space="preserve">το άρθρο 15 του </w:t>
            </w:r>
            <w:r w:rsidR="00915B7C">
              <w:rPr>
                <w:rFonts w:ascii="Arial" w:hAnsi="Arial" w:cs="Arial"/>
                <w:lang w:val="el-GR"/>
              </w:rPr>
              <w:t xml:space="preserve">βασικού νόμου,  </w:t>
            </w:r>
            <w:r>
              <w:rPr>
                <w:rFonts w:ascii="Arial" w:hAnsi="Arial" w:cs="Arial"/>
                <w:lang w:val="el-GR"/>
              </w:rPr>
              <w:t xml:space="preserve">στην έκταση που </w:t>
            </w:r>
            <w:r w:rsidR="00915B7C">
              <w:rPr>
                <w:rFonts w:ascii="Arial" w:hAnsi="Arial" w:cs="Arial"/>
                <w:lang w:val="el-GR"/>
              </w:rPr>
              <w:t>το εδά</w:t>
            </w:r>
            <w:r w:rsidR="0009017B">
              <w:rPr>
                <w:rFonts w:ascii="Arial" w:hAnsi="Arial" w:cs="Arial"/>
                <w:lang w:val="el-GR"/>
              </w:rPr>
              <w:t>φ</w:t>
            </w:r>
            <w:r w:rsidR="00915B7C">
              <w:rPr>
                <w:rFonts w:ascii="Arial" w:hAnsi="Arial" w:cs="Arial"/>
                <w:lang w:val="el-GR"/>
              </w:rPr>
              <w:t xml:space="preserve">ιο αυτό </w:t>
            </w:r>
            <w:r>
              <w:rPr>
                <w:rFonts w:ascii="Arial" w:hAnsi="Arial" w:cs="Arial"/>
                <w:lang w:val="el-GR"/>
              </w:rPr>
              <w:t>αναφέρεται στο Ανώτατο Συνταγματικό Δικαστήριο και στο Ανώτατο Δικαστήριο·</w:t>
            </w:r>
          </w:p>
          <w:p w14:paraId="12535213" w14:textId="77777777" w:rsidR="00575EBB" w:rsidRDefault="00575EBB" w:rsidP="00B84601">
            <w:pPr>
              <w:tabs>
                <w:tab w:val="left" w:pos="1311"/>
              </w:tabs>
              <w:spacing w:line="360" w:lineRule="auto"/>
              <w:ind w:left="1311" w:hanging="578"/>
              <w:jc w:val="both"/>
              <w:rPr>
                <w:rFonts w:ascii="Arial" w:hAnsi="Arial" w:cs="Arial"/>
                <w:lang w:val="el-GR"/>
              </w:rPr>
            </w:pPr>
          </w:p>
          <w:p w14:paraId="218057F4" w14:textId="6822643B" w:rsidR="00575EBB"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lastRenderedPageBreak/>
              <w:t>(ι</w:t>
            </w:r>
            <w:r w:rsidR="00E24982">
              <w:rPr>
                <w:rFonts w:ascii="Arial" w:hAnsi="Arial" w:cs="Arial"/>
                <w:lang w:val="el-GR"/>
              </w:rPr>
              <w:t>α</w:t>
            </w:r>
            <w:r>
              <w:rPr>
                <w:rFonts w:ascii="Arial" w:hAnsi="Arial" w:cs="Arial"/>
                <w:lang w:val="el-GR"/>
              </w:rPr>
              <w:t>)</w:t>
            </w:r>
            <w:r w:rsidR="00E24982">
              <w:rPr>
                <w:rFonts w:ascii="Arial" w:hAnsi="Arial" w:cs="Arial"/>
                <w:lang w:val="el-GR"/>
              </w:rPr>
              <w:tab/>
              <w:t xml:space="preserve">το άρθρο 19, με το οποίο αντικαθίσταται το </w:t>
            </w:r>
            <w:r>
              <w:rPr>
                <w:rFonts w:ascii="Arial" w:hAnsi="Arial" w:cs="Arial"/>
                <w:lang w:val="el-GR"/>
              </w:rPr>
              <w:t xml:space="preserve">άρθρο 16 </w:t>
            </w:r>
            <w:r w:rsidR="00E24982">
              <w:rPr>
                <w:rFonts w:ascii="Arial" w:hAnsi="Arial" w:cs="Arial"/>
                <w:lang w:val="el-GR"/>
              </w:rPr>
              <w:t xml:space="preserve">του βασικού νόμου </w:t>
            </w:r>
            <w:r w:rsidR="00994B79">
              <w:rPr>
                <w:rFonts w:ascii="Arial" w:hAnsi="Arial" w:cs="Arial"/>
                <w:lang w:val="el-GR"/>
              </w:rPr>
              <w:t>όσον αφορά τα εδάφια (1) και (2) του εν λόγω άρθρου</w:t>
            </w:r>
            <w:r>
              <w:rPr>
                <w:rFonts w:ascii="Arial" w:hAnsi="Arial" w:cs="Arial"/>
                <w:lang w:val="el-GR"/>
              </w:rPr>
              <w:t>·</w:t>
            </w:r>
            <w:r w:rsidR="001C1F39">
              <w:rPr>
                <w:rFonts w:ascii="Arial" w:hAnsi="Arial" w:cs="Arial"/>
                <w:lang w:val="el-GR"/>
              </w:rPr>
              <w:t xml:space="preserve"> και</w:t>
            </w:r>
          </w:p>
          <w:p w14:paraId="53BAF632" w14:textId="77777777" w:rsidR="00575EBB" w:rsidRDefault="00575EBB" w:rsidP="00B84601">
            <w:pPr>
              <w:tabs>
                <w:tab w:val="left" w:pos="1311"/>
              </w:tabs>
              <w:spacing w:line="360" w:lineRule="auto"/>
              <w:ind w:left="1311" w:hanging="578"/>
              <w:jc w:val="both"/>
              <w:rPr>
                <w:rFonts w:ascii="Arial" w:hAnsi="Arial" w:cs="Arial"/>
                <w:lang w:val="el-GR"/>
              </w:rPr>
            </w:pPr>
          </w:p>
          <w:p w14:paraId="4683ABBD" w14:textId="54DDD11E" w:rsidR="00575EBB" w:rsidRPr="00E46040" w:rsidRDefault="00575EBB" w:rsidP="00B84601">
            <w:pPr>
              <w:tabs>
                <w:tab w:val="left" w:pos="1311"/>
              </w:tabs>
              <w:spacing w:line="360" w:lineRule="auto"/>
              <w:ind w:left="1311" w:hanging="578"/>
              <w:jc w:val="both"/>
              <w:rPr>
                <w:rFonts w:ascii="Arial" w:hAnsi="Arial" w:cs="Arial"/>
                <w:lang w:val="el-GR"/>
              </w:rPr>
            </w:pPr>
            <w:r>
              <w:rPr>
                <w:rFonts w:ascii="Arial" w:hAnsi="Arial" w:cs="Arial"/>
                <w:lang w:val="el-GR"/>
              </w:rPr>
              <w:t>(ι</w:t>
            </w:r>
            <w:r w:rsidR="001C1F39">
              <w:rPr>
                <w:rFonts w:ascii="Arial" w:hAnsi="Arial" w:cs="Arial"/>
                <w:lang w:val="el-GR"/>
              </w:rPr>
              <w:t>β</w:t>
            </w:r>
            <w:r>
              <w:rPr>
                <w:rFonts w:ascii="Arial" w:hAnsi="Arial" w:cs="Arial"/>
                <w:lang w:val="el-GR"/>
              </w:rPr>
              <w:t>)</w:t>
            </w:r>
            <w:r w:rsidR="001C1F39">
              <w:rPr>
                <w:rFonts w:ascii="Arial" w:hAnsi="Arial" w:cs="Arial"/>
                <w:lang w:val="el-GR"/>
              </w:rPr>
              <w:tab/>
              <w:t>το άρθρο 20.</w:t>
            </w:r>
          </w:p>
        </w:tc>
      </w:tr>
      <w:tr w:rsidR="00772E59" w:rsidRPr="00965908" w14:paraId="1A3E9C70" w14:textId="77777777" w:rsidTr="00193033">
        <w:trPr>
          <w:gridAfter w:val="2"/>
          <w:wAfter w:w="47" w:type="dxa"/>
          <w:jc w:val="center"/>
        </w:trPr>
        <w:tc>
          <w:tcPr>
            <w:tcW w:w="2148" w:type="dxa"/>
          </w:tcPr>
          <w:p w14:paraId="21522EAE" w14:textId="77777777" w:rsidR="00772E59" w:rsidRPr="00B84EEF" w:rsidRDefault="00772E59" w:rsidP="00772E59">
            <w:pPr>
              <w:spacing w:line="360" w:lineRule="auto"/>
              <w:rPr>
                <w:rFonts w:ascii="Arial" w:hAnsi="Arial" w:cs="Arial"/>
                <w:lang w:val="el-GR"/>
              </w:rPr>
            </w:pPr>
            <w:r w:rsidRPr="00B84EEF">
              <w:rPr>
                <w:rFonts w:ascii="Arial" w:hAnsi="Arial" w:cs="Arial"/>
                <w:lang w:val="el-GR"/>
              </w:rPr>
              <w:lastRenderedPageBreak/>
              <w:t>Μεταβατικές διατάξεις.</w:t>
            </w:r>
          </w:p>
          <w:p w14:paraId="332805B2" w14:textId="77777777" w:rsidR="00772E59" w:rsidRPr="00772E59" w:rsidRDefault="00772E59" w:rsidP="00772E59">
            <w:pPr>
              <w:spacing w:line="360" w:lineRule="auto"/>
              <w:rPr>
                <w:rFonts w:ascii="Arial" w:hAnsi="Arial" w:cs="Arial"/>
                <w:lang w:val="el-GR"/>
              </w:rPr>
            </w:pPr>
          </w:p>
        </w:tc>
        <w:tc>
          <w:tcPr>
            <w:tcW w:w="7502" w:type="dxa"/>
            <w:gridSpan w:val="13"/>
          </w:tcPr>
          <w:p w14:paraId="24D6CFDC" w14:textId="45CD59AE" w:rsidR="00772E59" w:rsidRDefault="00772E59"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2</w:t>
            </w:r>
            <w:r w:rsidR="00F54235">
              <w:rPr>
                <w:rFonts w:ascii="Arial" w:hAnsi="Arial" w:cs="Arial"/>
                <w:lang w:val="el-GR"/>
              </w:rPr>
              <w:t>3</w:t>
            </w:r>
            <w:r>
              <w:rPr>
                <w:rFonts w:ascii="Arial" w:hAnsi="Arial" w:cs="Arial"/>
                <w:lang w:val="el-GR"/>
              </w:rPr>
              <w:t>.-</w:t>
            </w:r>
            <w:r w:rsidRPr="009564E3">
              <w:rPr>
                <w:rFonts w:ascii="Arial" w:hAnsi="Arial" w:cs="Arial"/>
                <w:lang w:val="el-GR"/>
              </w:rPr>
              <w:t>(1)</w:t>
            </w:r>
            <w:r>
              <w:rPr>
                <w:rFonts w:ascii="Arial" w:hAnsi="Arial" w:cs="Arial"/>
                <w:lang w:val="el-GR"/>
              </w:rPr>
              <w:tab/>
              <w:t xml:space="preserve">(α) </w:t>
            </w:r>
            <w:r>
              <w:rPr>
                <w:rFonts w:ascii="Arial" w:hAnsi="Arial" w:cs="Arial"/>
                <w:lang w:val="el-GR"/>
              </w:rPr>
              <w:tab/>
              <w:t xml:space="preserve">Οι υποθέσεις δευτεροβάθμιας πολιτικής δικαιοδοσίας, οι οποίες </w:t>
            </w:r>
            <w:r w:rsidR="003311E5">
              <w:rPr>
                <w:rFonts w:ascii="Arial" w:hAnsi="Arial" w:cs="Arial"/>
                <w:lang w:val="el-GR"/>
              </w:rPr>
              <w:t>καταχωρίσθηκαν</w:t>
            </w:r>
            <w:r>
              <w:rPr>
                <w:rFonts w:ascii="Arial" w:hAnsi="Arial" w:cs="Arial"/>
                <w:lang w:val="el-GR"/>
              </w:rPr>
              <w:t xml:space="preserve"> στο Δικαστήριο και εκκρεμούν ενώπι</w:t>
            </w:r>
            <w:r w:rsidR="003311E5">
              <w:rPr>
                <w:rFonts w:ascii="Arial" w:hAnsi="Arial" w:cs="Arial"/>
                <w:lang w:val="el-GR"/>
              </w:rPr>
              <w:t>ό</w:t>
            </w:r>
            <w:r>
              <w:rPr>
                <w:rFonts w:ascii="Arial" w:hAnsi="Arial" w:cs="Arial"/>
                <w:lang w:val="el-GR"/>
              </w:rPr>
              <w:t xml:space="preserve">ν του </w:t>
            </w:r>
            <w:r w:rsidR="004049EB">
              <w:rPr>
                <w:rFonts w:ascii="Arial" w:hAnsi="Arial" w:cs="Arial"/>
                <w:lang w:val="el-GR"/>
              </w:rPr>
              <w:t xml:space="preserve">από </w:t>
            </w:r>
            <w:r>
              <w:rPr>
                <w:rFonts w:ascii="Arial" w:hAnsi="Arial" w:cs="Arial"/>
                <w:lang w:val="el-GR"/>
              </w:rPr>
              <w:t>πριν την</w:t>
            </w:r>
            <w:r w:rsidR="003311E5">
              <w:rPr>
                <w:rFonts w:ascii="Arial" w:hAnsi="Arial" w:cs="Arial"/>
                <w:lang w:val="el-GR"/>
              </w:rPr>
              <w:t xml:space="preserve"> αναφερόμενη</w:t>
            </w:r>
            <w:r>
              <w:rPr>
                <w:rFonts w:ascii="Arial" w:hAnsi="Arial" w:cs="Arial"/>
                <w:lang w:val="el-GR"/>
              </w:rPr>
              <w:t xml:space="preserve">  στο εδάφιο (2) του άρθρου </w:t>
            </w:r>
            <w:r w:rsidR="003311E5">
              <w:rPr>
                <w:rFonts w:ascii="Arial" w:hAnsi="Arial" w:cs="Arial"/>
                <w:lang w:val="el-GR"/>
              </w:rPr>
              <w:t>2</w:t>
            </w:r>
            <w:r w:rsidR="00F54235">
              <w:rPr>
                <w:rFonts w:ascii="Arial" w:hAnsi="Arial" w:cs="Arial"/>
                <w:lang w:val="el-GR"/>
              </w:rPr>
              <w:t>2</w:t>
            </w:r>
            <w:r w:rsidR="003311E5">
              <w:rPr>
                <w:rFonts w:ascii="Arial" w:hAnsi="Arial" w:cs="Arial"/>
                <w:lang w:val="el-GR"/>
              </w:rPr>
              <w:t xml:space="preserve"> ημερομηνία</w:t>
            </w:r>
            <w:r>
              <w:rPr>
                <w:rFonts w:ascii="Arial" w:hAnsi="Arial" w:cs="Arial"/>
                <w:lang w:val="el-GR"/>
              </w:rPr>
              <w:t xml:space="preserve"> μεταβιβάζονται κατά την εν λόγω ημερομηνία στο Εφετείο προς εκδίκαση</w:t>
            </w:r>
            <w:r w:rsidR="003311E5">
              <w:rPr>
                <w:rFonts w:ascii="Arial" w:hAnsi="Arial" w:cs="Arial"/>
                <w:lang w:val="el-GR"/>
              </w:rPr>
              <w:t>.</w:t>
            </w:r>
          </w:p>
          <w:p w14:paraId="5FF0E0F2" w14:textId="77777777" w:rsidR="00772E59" w:rsidRDefault="00772E59" w:rsidP="00772E59">
            <w:pPr>
              <w:spacing w:line="360" w:lineRule="auto"/>
              <w:jc w:val="both"/>
              <w:rPr>
                <w:rFonts w:ascii="Arial" w:hAnsi="Arial" w:cs="Arial"/>
                <w:lang w:val="el-GR"/>
              </w:rPr>
            </w:pPr>
          </w:p>
          <w:p w14:paraId="36F27C55" w14:textId="241AA204" w:rsidR="00772E59" w:rsidRDefault="00772E59"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 xml:space="preserve">       </w:t>
            </w:r>
            <w:r w:rsidR="008C7172">
              <w:rPr>
                <w:rFonts w:ascii="Arial" w:hAnsi="Arial" w:cs="Arial"/>
                <w:lang w:val="el-GR"/>
              </w:rPr>
              <w:tab/>
            </w:r>
            <w:r>
              <w:rPr>
                <w:rFonts w:ascii="Arial" w:hAnsi="Arial" w:cs="Arial"/>
                <w:lang w:val="el-GR"/>
              </w:rPr>
              <w:t>(β)</w:t>
            </w:r>
            <w:r w:rsidR="008C7172">
              <w:rPr>
                <w:rFonts w:ascii="Arial" w:hAnsi="Arial" w:cs="Arial"/>
                <w:lang w:val="el-GR"/>
              </w:rPr>
              <w:tab/>
            </w:r>
            <w:r w:rsidR="003311E5">
              <w:rPr>
                <w:rFonts w:ascii="Arial" w:hAnsi="Arial" w:cs="Arial"/>
                <w:lang w:val="el-GR"/>
              </w:rPr>
              <w:t xml:space="preserve">Ανεξαρτήτως των διατάξεων της παραγράφου </w:t>
            </w:r>
            <w:r>
              <w:rPr>
                <w:rFonts w:ascii="Arial" w:hAnsi="Arial" w:cs="Arial"/>
                <w:lang w:val="el-GR"/>
              </w:rPr>
              <w:t xml:space="preserve">(α), οι υποθέσεις δευτεροβάθμιας πολιτικής δικαιοδοσίας οι οποίες </w:t>
            </w:r>
            <w:r w:rsidR="003311E5">
              <w:rPr>
                <w:rFonts w:ascii="Arial" w:hAnsi="Arial" w:cs="Arial"/>
                <w:lang w:val="el-GR"/>
              </w:rPr>
              <w:t xml:space="preserve">καταχωρίσθηκαν </w:t>
            </w:r>
            <w:r>
              <w:rPr>
                <w:rFonts w:ascii="Arial" w:hAnsi="Arial" w:cs="Arial"/>
                <w:lang w:val="el-GR"/>
              </w:rPr>
              <w:t>στο Δικαστήριο και εκκρεμούν ενώπι</w:t>
            </w:r>
            <w:r w:rsidR="003311E5">
              <w:rPr>
                <w:rFonts w:ascii="Arial" w:hAnsi="Arial" w:cs="Arial"/>
                <w:lang w:val="el-GR"/>
              </w:rPr>
              <w:t>ό</w:t>
            </w:r>
            <w:r>
              <w:rPr>
                <w:rFonts w:ascii="Arial" w:hAnsi="Arial" w:cs="Arial"/>
                <w:lang w:val="el-GR"/>
              </w:rPr>
              <w:t>ν του πριν την</w:t>
            </w:r>
            <w:r w:rsidR="003311E5">
              <w:rPr>
                <w:rFonts w:ascii="Arial" w:hAnsi="Arial" w:cs="Arial"/>
                <w:lang w:val="el-GR"/>
              </w:rPr>
              <w:t xml:space="preserve"> αναφερόμενη </w:t>
            </w:r>
            <w:r>
              <w:rPr>
                <w:rFonts w:ascii="Arial" w:hAnsi="Arial" w:cs="Arial"/>
                <w:lang w:val="el-GR"/>
              </w:rPr>
              <w:t xml:space="preserve">στο εδάφιο (2) του άρθρου </w:t>
            </w:r>
            <w:r w:rsidR="003311E5">
              <w:rPr>
                <w:rFonts w:ascii="Arial" w:hAnsi="Arial" w:cs="Arial"/>
                <w:lang w:val="el-GR"/>
              </w:rPr>
              <w:t>2</w:t>
            </w:r>
            <w:r w:rsidR="00981E82">
              <w:rPr>
                <w:rFonts w:ascii="Arial" w:hAnsi="Arial" w:cs="Arial"/>
                <w:lang w:val="el-GR"/>
              </w:rPr>
              <w:t>2</w:t>
            </w:r>
            <w:r w:rsidR="003311E5">
              <w:rPr>
                <w:rFonts w:ascii="Arial" w:hAnsi="Arial" w:cs="Arial"/>
                <w:lang w:val="el-GR"/>
              </w:rPr>
              <w:t xml:space="preserve"> ημερομηνία</w:t>
            </w:r>
            <w:r>
              <w:rPr>
                <w:rFonts w:ascii="Arial" w:hAnsi="Arial" w:cs="Arial"/>
                <w:lang w:val="el-GR"/>
              </w:rPr>
              <w:t xml:space="preserve"> εκδικάζονται από το Δικαστήριο ή, από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4049EB">
              <w:rPr>
                <w:rFonts w:ascii="Arial" w:hAnsi="Arial" w:cs="Arial"/>
                <w:lang w:val="el-GR"/>
              </w:rPr>
              <w:t>,</w:t>
            </w:r>
            <w:r>
              <w:rPr>
                <w:rFonts w:ascii="Arial" w:hAnsi="Arial" w:cs="Arial"/>
                <w:lang w:val="el-GR"/>
              </w:rPr>
              <w:t xml:space="preserve"> από το Ανώτατο Δικαστήριο, υπό την προϋπόθεση ότι</w:t>
            </w:r>
            <w:r w:rsidR="003311E5">
              <w:rPr>
                <w:rFonts w:ascii="Arial" w:hAnsi="Arial" w:cs="Arial"/>
                <w:lang w:val="el-GR"/>
              </w:rPr>
              <w:t>-</w:t>
            </w:r>
            <w:r>
              <w:rPr>
                <w:rFonts w:ascii="Arial" w:hAnsi="Arial" w:cs="Arial"/>
                <w:lang w:val="el-GR"/>
              </w:rPr>
              <w:t xml:space="preserve"> </w:t>
            </w:r>
          </w:p>
          <w:p w14:paraId="69D5EA7C" w14:textId="7799D10A" w:rsidR="00772E59" w:rsidRDefault="00772E59" w:rsidP="00B84EEF">
            <w:pPr>
              <w:spacing w:line="360" w:lineRule="auto"/>
              <w:ind w:left="2063" w:hanging="630"/>
              <w:jc w:val="both"/>
              <w:rPr>
                <w:rFonts w:ascii="Arial" w:hAnsi="Arial" w:cs="Arial"/>
                <w:lang w:val="el-GR"/>
              </w:rPr>
            </w:pPr>
            <w:r>
              <w:rPr>
                <w:rFonts w:ascii="Arial" w:hAnsi="Arial" w:cs="Arial"/>
                <w:lang w:val="el-GR"/>
              </w:rPr>
              <w:t>(</w:t>
            </w:r>
            <w:r>
              <w:rPr>
                <w:rFonts w:ascii="Arial" w:hAnsi="Arial" w:cs="Arial"/>
                <w:lang w:val="en-US"/>
              </w:rPr>
              <w:t>i</w:t>
            </w:r>
            <w:r>
              <w:rPr>
                <w:rFonts w:ascii="Arial" w:hAnsi="Arial" w:cs="Arial"/>
                <w:lang w:val="el-GR"/>
              </w:rPr>
              <w:t>)</w:t>
            </w:r>
            <w:r>
              <w:rPr>
                <w:rFonts w:ascii="Arial" w:hAnsi="Arial" w:cs="Arial"/>
                <w:lang w:val="el-GR"/>
              </w:rPr>
              <w:tab/>
            </w:r>
            <w:r w:rsidR="003311E5">
              <w:rPr>
                <w:rFonts w:ascii="Arial" w:hAnsi="Arial" w:cs="Arial"/>
                <w:lang w:val="el-GR"/>
              </w:rPr>
              <w:t xml:space="preserve">καταχωρίσθηκαν </w:t>
            </w:r>
            <w:r>
              <w:rPr>
                <w:rFonts w:ascii="Arial" w:hAnsi="Arial" w:cs="Arial"/>
                <w:lang w:val="el-GR"/>
              </w:rPr>
              <w:t>στο Δικαστήριο πριν</w:t>
            </w:r>
            <w:r w:rsidR="004049EB">
              <w:rPr>
                <w:rFonts w:ascii="Arial" w:hAnsi="Arial" w:cs="Arial"/>
                <w:lang w:val="el-GR"/>
              </w:rPr>
              <w:t xml:space="preserve"> από</w:t>
            </w:r>
            <w:r>
              <w:rPr>
                <w:rFonts w:ascii="Arial" w:hAnsi="Arial" w:cs="Arial"/>
                <w:lang w:val="el-GR"/>
              </w:rPr>
              <w:t xml:space="preserve"> την 31</w:t>
            </w:r>
            <w:r w:rsidR="003311E5" w:rsidRPr="00B84EEF">
              <w:rPr>
                <w:rFonts w:ascii="Arial" w:hAnsi="Arial" w:cs="Arial"/>
                <w:vertAlign w:val="superscript"/>
                <w:lang w:val="el-GR"/>
              </w:rPr>
              <w:t>η</w:t>
            </w:r>
            <w:r w:rsidR="003311E5">
              <w:rPr>
                <w:rFonts w:ascii="Arial" w:hAnsi="Arial" w:cs="Arial"/>
                <w:lang w:val="el-GR"/>
              </w:rPr>
              <w:t xml:space="preserve"> Δεκεμβρίου </w:t>
            </w:r>
            <w:r>
              <w:rPr>
                <w:rFonts w:ascii="Arial" w:hAnsi="Arial" w:cs="Arial"/>
                <w:lang w:val="el-GR"/>
              </w:rPr>
              <w:t>2017</w:t>
            </w:r>
            <w:r w:rsidR="00981E82">
              <w:rPr>
                <w:rFonts w:ascii="Arial" w:hAnsi="Arial" w:cs="Arial"/>
                <w:lang w:val="el-GR"/>
              </w:rPr>
              <w:t>∙</w:t>
            </w:r>
            <w:r>
              <w:rPr>
                <w:rFonts w:ascii="Arial" w:hAnsi="Arial" w:cs="Arial"/>
                <w:lang w:val="el-GR"/>
              </w:rPr>
              <w:t xml:space="preserve"> </w:t>
            </w:r>
          </w:p>
          <w:p w14:paraId="3F95A441" w14:textId="7CDB99CC" w:rsidR="00772E59" w:rsidRDefault="00772E59" w:rsidP="00B84EEF">
            <w:pPr>
              <w:spacing w:line="360" w:lineRule="auto"/>
              <w:ind w:left="2063" w:hanging="630"/>
              <w:jc w:val="both"/>
              <w:rPr>
                <w:rFonts w:ascii="Arial" w:hAnsi="Arial" w:cs="Arial"/>
                <w:lang w:val="el-GR"/>
              </w:rPr>
            </w:pPr>
            <w:r>
              <w:rPr>
                <w:rFonts w:ascii="Arial" w:hAnsi="Arial" w:cs="Arial"/>
                <w:lang w:val="el-GR"/>
              </w:rPr>
              <w:t>(</w:t>
            </w:r>
            <w:r>
              <w:rPr>
                <w:rFonts w:ascii="Arial" w:hAnsi="Arial" w:cs="Arial"/>
                <w:lang w:val="en-US"/>
              </w:rPr>
              <w:t>ii</w:t>
            </w:r>
            <w:r>
              <w:rPr>
                <w:rFonts w:ascii="Arial" w:hAnsi="Arial" w:cs="Arial"/>
                <w:lang w:val="el-GR"/>
              </w:rPr>
              <w:t>)</w:t>
            </w:r>
            <w:r>
              <w:rPr>
                <w:rFonts w:ascii="Arial" w:hAnsi="Arial" w:cs="Arial"/>
                <w:lang w:val="el-GR"/>
              </w:rPr>
              <w:tab/>
              <w:t>οι αποφάσεις επ</w:t>
            </w:r>
            <w:r w:rsidR="003311E5">
              <w:rPr>
                <w:rFonts w:ascii="Arial" w:hAnsi="Arial" w:cs="Arial"/>
                <w:lang w:val="el-GR"/>
              </w:rPr>
              <w:t xml:space="preserve">ί </w:t>
            </w:r>
            <w:r>
              <w:rPr>
                <w:rFonts w:ascii="Arial" w:hAnsi="Arial" w:cs="Arial"/>
                <w:lang w:val="el-GR"/>
              </w:rPr>
              <w:t xml:space="preserve">των υποθέσεων </w:t>
            </w:r>
            <w:r w:rsidR="003311E5">
              <w:rPr>
                <w:rFonts w:ascii="Arial" w:hAnsi="Arial" w:cs="Arial"/>
                <w:lang w:val="el-GR"/>
              </w:rPr>
              <w:t xml:space="preserve">αυτών </w:t>
            </w:r>
            <w:r w:rsidR="007009AE">
              <w:rPr>
                <w:rFonts w:ascii="Arial" w:hAnsi="Arial" w:cs="Arial"/>
                <w:lang w:val="el-GR"/>
              </w:rPr>
              <w:t xml:space="preserve">έχουν επιφυλαχθεί </w:t>
            </w:r>
            <w:r>
              <w:rPr>
                <w:rFonts w:ascii="Arial" w:hAnsi="Arial" w:cs="Arial"/>
                <w:lang w:val="el-GR"/>
              </w:rPr>
              <w:t>κατά την</w:t>
            </w:r>
            <w:r w:rsidR="003311E5">
              <w:rPr>
                <w:rFonts w:ascii="Arial" w:hAnsi="Arial" w:cs="Arial"/>
                <w:lang w:val="el-GR"/>
              </w:rPr>
              <w:t xml:space="preserve"> αναφερόμενη </w:t>
            </w:r>
            <w:r>
              <w:rPr>
                <w:rFonts w:ascii="Arial" w:hAnsi="Arial" w:cs="Arial"/>
                <w:lang w:val="el-GR"/>
              </w:rPr>
              <w:t xml:space="preserve">στο εδάφιο (2) του άρθρου </w:t>
            </w:r>
            <w:r w:rsidR="003311E5">
              <w:rPr>
                <w:rFonts w:ascii="Arial" w:hAnsi="Arial" w:cs="Arial"/>
                <w:lang w:val="el-GR"/>
              </w:rPr>
              <w:t>2</w:t>
            </w:r>
            <w:r w:rsidR="00981E82">
              <w:rPr>
                <w:rFonts w:ascii="Arial" w:hAnsi="Arial" w:cs="Arial"/>
                <w:lang w:val="el-GR"/>
              </w:rPr>
              <w:t>2</w:t>
            </w:r>
            <w:r w:rsidR="003311E5">
              <w:rPr>
                <w:rFonts w:ascii="Arial" w:hAnsi="Arial" w:cs="Arial"/>
                <w:lang w:val="el-GR"/>
              </w:rPr>
              <w:t xml:space="preserve"> ημερομηνία</w:t>
            </w:r>
            <w:r w:rsidR="00981E82">
              <w:rPr>
                <w:rFonts w:ascii="Arial" w:hAnsi="Arial" w:cs="Arial"/>
                <w:lang w:val="el-GR"/>
              </w:rPr>
              <w:t>∙</w:t>
            </w:r>
            <w:r>
              <w:rPr>
                <w:rFonts w:ascii="Arial" w:hAnsi="Arial" w:cs="Arial"/>
                <w:lang w:val="el-GR"/>
              </w:rPr>
              <w:t xml:space="preserve"> ή</w:t>
            </w:r>
          </w:p>
          <w:p w14:paraId="0E68DD29" w14:textId="1A317FEA" w:rsidR="00772E59" w:rsidRDefault="00772E59" w:rsidP="00B84EEF">
            <w:pPr>
              <w:spacing w:line="360" w:lineRule="auto"/>
              <w:ind w:left="2063" w:hanging="630"/>
              <w:jc w:val="both"/>
              <w:rPr>
                <w:rFonts w:ascii="Arial" w:hAnsi="Arial" w:cs="Arial"/>
                <w:lang w:val="el-GR"/>
              </w:rPr>
            </w:pPr>
            <w:r>
              <w:rPr>
                <w:rFonts w:ascii="Arial" w:hAnsi="Arial" w:cs="Arial"/>
                <w:lang w:val="el-GR"/>
              </w:rPr>
              <w:t>(</w:t>
            </w:r>
            <w:r>
              <w:rPr>
                <w:rFonts w:ascii="Arial" w:hAnsi="Arial" w:cs="Arial"/>
                <w:lang w:val="en-US"/>
              </w:rPr>
              <w:t>iii</w:t>
            </w:r>
            <w:r>
              <w:rPr>
                <w:rFonts w:ascii="Arial" w:hAnsi="Arial" w:cs="Arial"/>
                <w:lang w:val="el-GR"/>
              </w:rPr>
              <w:t>)</w:t>
            </w:r>
            <w:r>
              <w:rPr>
                <w:rFonts w:ascii="Arial" w:hAnsi="Arial" w:cs="Arial"/>
                <w:lang w:val="el-GR"/>
              </w:rPr>
              <w:tab/>
              <w:t xml:space="preserve">οι υποθέσεις αυτές αφορούν απόφαση η οποία εκδόθηκε από Δικαστή του Δικαστηρίου κατά την ενάσκηση της </w:t>
            </w:r>
            <w:r w:rsidR="00976653">
              <w:rPr>
                <w:rFonts w:ascii="Arial" w:hAnsi="Arial" w:cs="Arial"/>
                <w:lang w:val="el-GR"/>
              </w:rPr>
              <w:t xml:space="preserve">προβλεπόμενης στο Άρθρο 155 του Συντάγματος </w:t>
            </w:r>
            <w:r>
              <w:rPr>
                <w:rFonts w:ascii="Arial" w:hAnsi="Arial" w:cs="Arial"/>
                <w:lang w:val="el-GR"/>
              </w:rPr>
              <w:t>πρωτοβάθμιας δικαιοδοσίας:</w:t>
            </w:r>
          </w:p>
          <w:p w14:paraId="67F937D9" w14:textId="77777777" w:rsidR="00772E59" w:rsidRDefault="00772E59" w:rsidP="00772E59">
            <w:pPr>
              <w:spacing w:line="360" w:lineRule="auto"/>
              <w:jc w:val="both"/>
              <w:rPr>
                <w:rFonts w:ascii="Arial" w:hAnsi="Arial" w:cs="Arial"/>
                <w:lang w:val="el-GR"/>
              </w:rPr>
            </w:pPr>
          </w:p>
          <w:p w14:paraId="5EE06462" w14:textId="5A6194BE" w:rsidR="00772E59" w:rsidRPr="000C63E0" w:rsidRDefault="00772E59"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sidR="001E38CA">
              <w:rPr>
                <w:rFonts w:ascii="Arial" w:hAnsi="Arial" w:cs="Arial"/>
                <w:lang w:val="el-GR"/>
              </w:rPr>
              <w:tab/>
            </w:r>
            <w:r>
              <w:rPr>
                <w:rFonts w:ascii="Arial" w:hAnsi="Arial" w:cs="Arial"/>
                <w:lang w:val="el-GR"/>
              </w:rPr>
              <w:t>Νοείται ότι</w:t>
            </w:r>
            <w:r w:rsidR="001E38CA">
              <w:rPr>
                <w:rFonts w:ascii="Arial" w:hAnsi="Arial" w:cs="Arial"/>
                <w:lang w:val="el-GR"/>
              </w:rPr>
              <w:t>,</w:t>
            </w:r>
            <w:r>
              <w:rPr>
                <w:rFonts w:ascii="Arial" w:hAnsi="Arial" w:cs="Arial"/>
                <w:lang w:val="el-GR"/>
              </w:rPr>
              <w:t xml:space="preserve"> πολιτικές εφέσεις σε ενδιάμεσες αποφάσεις, πλην των πολιτικών εφέσεων κατά αποφάσεων επί προσωρινών διαταγμάτων, δύναται να  </w:t>
            </w:r>
            <w:r>
              <w:rPr>
                <w:rFonts w:ascii="Arial" w:hAnsi="Arial" w:cs="Arial"/>
                <w:lang w:val="el-GR"/>
              </w:rPr>
              <w:lastRenderedPageBreak/>
              <w:t>εκδικάζονται από ένα</w:t>
            </w:r>
            <w:r w:rsidR="00650452">
              <w:rPr>
                <w:rFonts w:ascii="Arial" w:hAnsi="Arial" w:cs="Arial"/>
                <w:lang w:val="el-GR"/>
              </w:rPr>
              <w:t>ν</w:t>
            </w:r>
            <w:r>
              <w:rPr>
                <w:rFonts w:ascii="Arial" w:hAnsi="Arial" w:cs="Arial"/>
                <w:lang w:val="el-GR"/>
              </w:rPr>
              <w:t xml:space="preserve"> </w:t>
            </w:r>
            <w:r w:rsidR="001E38CA">
              <w:rPr>
                <w:rFonts w:ascii="Arial" w:hAnsi="Arial" w:cs="Arial"/>
                <w:lang w:val="el-GR"/>
              </w:rPr>
              <w:t xml:space="preserve">(1) </w:t>
            </w:r>
            <w:r>
              <w:rPr>
                <w:rFonts w:ascii="Arial" w:hAnsi="Arial" w:cs="Arial"/>
                <w:lang w:val="el-GR"/>
              </w:rPr>
              <w:t>Δικαστή του Δικαστηρίου ή, κατά περίπτωση, του Ανωτάτου Δικαστηρίου</w:t>
            </w:r>
            <w:r w:rsidRPr="00A27994">
              <w:rPr>
                <w:rFonts w:ascii="Arial" w:hAnsi="Arial" w:cs="Arial"/>
                <w:lang w:val="el-GR"/>
              </w:rPr>
              <w:t>:</w:t>
            </w:r>
          </w:p>
          <w:p w14:paraId="6177FAA9" w14:textId="77777777" w:rsidR="00772E59" w:rsidRDefault="00772E59" w:rsidP="00772E59">
            <w:pPr>
              <w:spacing w:line="360" w:lineRule="auto"/>
              <w:jc w:val="both"/>
              <w:rPr>
                <w:rFonts w:ascii="Arial" w:hAnsi="Arial" w:cs="Arial"/>
                <w:lang w:val="el-GR"/>
              </w:rPr>
            </w:pPr>
          </w:p>
          <w:p w14:paraId="52D81749" w14:textId="62CDA5ED" w:rsidR="00772E59" w:rsidRDefault="00772E59"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sidR="001E38CA">
              <w:rPr>
                <w:rFonts w:ascii="Arial" w:hAnsi="Arial" w:cs="Arial"/>
                <w:lang w:val="el-GR"/>
              </w:rPr>
              <w:tab/>
            </w:r>
            <w:r>
              <w:rPr>
                <w:rFonts w:ascii="Arial" w:hAnsi="Arial" w:cs="Arial"/>
                <w:lang w:val="el-GR"/>
              </w:rPr>
              <w:t>Νοείται περαιτέρω ότι</w:t>
            </w:r>
            <w:r w:rsidR="001E38CA">
              <w:rPr>
                <w:rFonts w:ascii="Arial" w:hAnsi="Arial" w:cs="Arial"/>
                <w:lang w:val="el-GR"/>
              </w:rPr>
              <w:t>,</w:t>
            </w:r>
            <w:r>
              <w:rPr>
                <w:rFonts w:ascii="Arial" w:hAnsi="Arial" w:cs="Arial"/>
                <w:lang w:val="el-GR"/>
              </w:rPr>
              <w:t xml:space="preserve"> οι υποθέσεις οι οποίες παραμένουν για εκδίκαση στο Δικαστήριο ή, κατά περίπτωση, στο Ανώτατο Δικαστήριο εκδικάζονται </w:t>
            </w:r>
            <w:r w:rsidR="00650452">
              <w:rPr>
                <w:rFonts w:ascii="Arial" w:hAnsi="Arial" w:cs="Arial"/>
                <w:lang w:val="el-GR"/>
              </w:rPr>
              <w:t>υ</w:t>
            </w:r>
            <w:r>
              <w:rPr>
                <w:rFonts w:ascii="Arial" w:hAnsi="Arial" w:cs="Arial"/>
                <w:lang w:val="el-GR"/>
              </w:rPr>
              <w:t>πό την ίδια σύνθεση Δικαστών ενώπιον των οποίων αυτές οι υποθέσεις άρχισαν</w:t>
            </w:r>
            <w:r w:rsidR="00650452">
              <w:rPr>
                <w:rFonts w:ascii="Arial" w:hAnsi="Arial" w:cs="Arial"/>
                <w:lang w:val="el-GR"/>
              </w:rPr>
              <w:t>,</w:t>
            </w:r>
            <w:r>
              <w:rPr>
                <w:rFonts w:ascii="Arial" w:hAnsi="Arial" w:cs="Arial"/>
                <w:lang w:val="el-GR"/>
              </w:rPr>
              <w:t xml:space="preserve"> ακόμα και εάν αυτή η σύνθεση περιλαμβάνει Δικαστή του Ανωτάτου Συνταγματικού Δικαστηρίου, εκτός </w:t>
            </w:r>
            <w:r w:rsidR="00650452">
              <w:rPr>
                <w:rFonts w:ascii="Arial" w:hAnsi="Arial" w:cs="Arial"/>
                <w:lang w:val="el-GR"/>
              </w:rPr>
              <w:t>εάν</w:t>
            </w:r>
            <w:r>
              <w:rPr>
                <w:rFonts w:ascii="Arial" w:hAnsi="Arial" w:cs="Arial"/>
                <w:lang w:val="el-GR"/>
              </w:rPr>
              <w:t xml:space="preserve"> Δικαστής αυτής της σύνθεσης επιβάλλεται να αντικατασταθεί λόγω χηρεία</w:t>
            </w:r>
            <w:r w:rsidR="00650452">
              <w:rPr>
                <w:rFonts w:ascii="Arial" w:hAnsi="Arial" w:cs="Arial"/>
                <w:lang w:val="el-GR"/>
              </w:rPr>
              <w:t>ς της θέσης του</w:t>
            </w:r>
            <w:r>
              <w:rPr>
                <w:rFonts w:ascii="Arial" w:hAnsi="Arial" w:cs="Arial"/>
                <w:lang w:val="el-GR"/>
              </w:rPr>
              <w:t xml:space="preserve"> κατά την έννοια του εδαφίου (2) του άρθρου 4 του </w:t>
            </w:r>
            <w:r w:rsidR="001E38CA">
              <w:rPr>
                <w:rFonts w:ascii="Arial" w:hAnsi="Arial" w:cs="Arial"/>
                <w:lang w:val="el-GR"/>
              </w:rPr>
              <w:t>βασικού νόμου</w:t>
            </w:r>
            <w:r>
              <w:rPr>
                <w:rFonts w:ascii="Arial" w:hAnsi="Arial" w:cs="Arial"/>
                <w:lang w:val="el-GR"/>
              </w:rPr>
              <w:t>.</w:t>
            </w:r>
          </w:p>
          <w:p w14:paraId="470228F4" w14:textId="77777777" w:rsidR="00772E59" w:rsidRDefault="00772E59" w:rsidP="00772E59">
            <w:pPr>
              <w:spacing w:line="360" w:lineRule="auto"/>
              <w:jc w:val="both"/>
              <w:rPr>
                <w:rFonts w:ascii="Arial" w:hAnsi="Arial" w:cs="Arial"/>
                <w:lang w:val="el-GR"/>
              </w:rPr>
            </w:pPr>
          </w:p>
          <w:p w14:paraId="38EA05E3" w14:textId="3DC5BEBE" w:rsidR="00772E59" w:rsidRDefault="00772E59" w:rsidP="00B84EEF">
            <w:pPr>
              <w:tabs>
                <w:tab w:val="left" w:pos="362"/>
                <w:tab w:val="left" w:pos="929"/>
                <w:tab w:val="left" w:pos="1496"/>
              </w:tabs>
              <w:spacing w:line="360" w:lineRule="auto"/>
              <w:ind w:left="1496" w:hanging="1496"/>
              <w:jc w:val="both"/>
              <w:rPr>
                <w:rFonts w:ascii="Arial" w:hAnsi="Arial" w:cs="Arial"/>
                <w:lang w:val="el-GR"/>
              </w:rPr>
            </w:pPr>
            <w:r>
              <w:rPr>
                <w:rFonts w:ascii="Arial" w:hAnsi="Arial" w:cs="Arial"/>
                <w:lang w:val="el-GR"/>
              </w:rPr>
              <w:t xml:space="preserve">     (2)</w:t>
            </w:r>
            <w:r w:rsidR="003B74AA">
              <w:rPr>
                <w:rFonts w:ascii="Arial" w:hAnsi="Arial" w:cs="Arial"/>
                <w:lang w:val="el-GR"/>
              </w:rPr>
              <w:tab/>
            </w:r>
            <w:r>
              <w:rPr>
                <w:rFonts w:ascii="Arial" w:hAnsi="Arial" w:cs="Arial"/>
                <w:lang w:val="el-GR"/>
              </w:rPr>
              <w:t>(α)</w:t>
            </w:r>
            <w:r w:rsidR="003B74AA">
              <w:rPr>
                <w:rFonts w:ascii="Arial" w:hAnsi="Arial" w:cs="Arial"/>
                <w:lang w:val="el-GR"/>
              </w:rPr>
              <w:tab/>
            </w:r>
            <w:r>
              <w:rPr>
                <w:rFonts w:ascii="Arial" w:hAnsi="Arial" w:cs="Arial"/>
                <w:lang w:val="el-GR"/>
              </w:rPr>
              <w:t xml:space="preserve">Οι υποθέσεις δευτεροβάθμιας ποινικής δικαιοδοσίας οι οποίες </w:t>
            </w:r>
            <w:r w:rsidR="003B74AA">
              <w:rPr>
                <w:rFonts w:ascii="Arial" w:hAnsi="Arial" w:cs="Arial"/>
                <w:lang w:val="el-GR"/>
              </w:rPr>
              <w:t xml:space="preserve">καταχωρίσθηκαν </w:t>
            </w:r>
            <w:r>
              <w:rPr>
                <w:rFonts w:ascii="Arial" w:hAnsi="Arial" w:cs="Arial"/>
                <w:lang w:val="el-GR"/>
              </w:rPr>
              <w:t>στο Δικαστήριο και εκκρεμούν ενώπι</w:t>
            </w:r>
            <w:r w:rsidR="003B74AA">
              <w:rPr>
                <w:rFonts w:ascii="Arial" w:hAnsi="Arial" w:cs="Arial"/>
                <w:lang w:val="el-GR"/>
              </w:rPr>
              <w:t>ό</w:t>
            </w:r>
            <w:r>
              <w:rPr>
                <w:rFonts w:ascii="Arial" w:hAnsi="Arial" w:cs="Arial"/>
                <w:lang w:val="el-GR"/>
              </w:rPr>
              <w:t>ν του</w:t>
            </w:r>
            <w:r w:rsidR="003B74AA">
              <w:rPr>
                <w:rFonts w:ascii="Arial" w:hAnsi="Arial" w:cs="Arial"/>
                <w:lang w:val="el-GR"/>
              </w:rPr>
              <w:t xml:space="preserve"> </w:t>
            </w:r>
            <w:r>
              <w:rPr>
                <w:rFonts w:ascii="Arial" w:hAnsi="Arial" w:cs="Arial"/>
                <w:lang w:val="el-GR"/>
              </w:rPr>
              <w:t>πριν</w:t>
            </w:r>
            <w:r w:rsidR="00650452">
              <w:rPr>
                <w:rFonts w:ascii="Arial" w:hAnsi="Arial" w:cs="Arial"/>
                <w:lang w:val="el-GR"/>
              </w:rPr>
              <w:t xml:space="preserve"> από</w:t>
            </w:r>
            <w:r>
              <w:rPr>
                <w:rFonts w:ascii="Arial" w:hAnsi="Arial" w:cs="Arial"/>
                <w:lang w:val="el-GR"/>
              </w:rPr>
              <w:t xml:space="preserve"> την</w:t>
            </w:r>
            <w:r w:rsidR="003B74AA">
              <w:rPr>
                <w:rFonts w:ascii="Arial" w:hAnsi="Arial" w:cs="Arial"/>
                <w:lang w:val="el-GR"/>
              </w:rPr>
              <w:t xml:space="preserve"> αναφερόμενη</w:t>
            </w:r>
            <w:r>
              <w:rPr>
                <w:rFonts w:ascii="Arial" w:hAnsi="Arial" w:cs="Arial"/>
                <w:lang w:val="el-GR"/>
              </w:rPr>
              <w:t xml:space="preserve">  στο εδάφιο (2) του άρθρου </w:t>
            </w:r>
            <w:r w:rsidR="003B74AA">
              <w:rPr>
                <w:rFonts w:ascii="Arial" w:hAnsi="Arial" w:cs="Arial"/>
                <w:lang w:val="el-GR"/>
              </w:rPr>
              <w:t>2</w:t>
            </w:r>
            <w:r w:rsidR="00981E82">
              <w:rPr>
                <w:rFonts w:ascii="Arial" w:hAnsi="Arial" w:cs="Arial"/>
                <w:lang w:val="el-GR"/>
              </w:rPr>
              <w:t>2</w:t>
            </w:r>
            <w:r>
              <w:rPr>
                <w:rFonts w:ascii="Arial" w:hAnsi="Arial" w:cs="Arial"/>
                <w:lang w:val="el-GR"/>
              </w:rPr>
              <w:t xml:space="preserve"> </w:t>
            </w:r>
            <w:r w:rsidR="003B74AA">
              <w:rPr>
                <w:rFonts w:ascii="Arial" w:hAnsi="Arial" w:cs="Arial"/>
                <w:lang w:val="el-GR"/>
              </w:rPr>
              <w:t>ημερομηνία</w:t>
            </w:r>
            <w:r>
              <w:rPr>
                <w:rFonts w:ascii="Arial" w:hAnsi="Arial" w:cs="Arial"/>
                <w:lang w:val="el-GR"/>
              </w:rPr>
              <w:t xml:space="preserve"> μεταβιβάζονται κατά την εν λόγω ημερομηνία στο Εφετείο προς εκδίκαση.</w:t>
            </w:r>
          </w:p>
          <w:p w14:paraId="04F0A8DD" w14:textId="77777777" w:rsidR="00772E59" w:rsidRDefault="00772E59" w:rsidP="00772E59">
            <w:pPr>
              <w:spacing w:line="360" w:lineRule="auto"/>
              <w:jc w:val="both"/>
              <w:rPr>
                <w:rFonts w:ascii="Arial" w:hAnsi="Arial" w:cs="Arial"/>
                <w:lang w:val="el-GR"/>
              </w:rPr>
            </w:pPr>
          </w:p>
          <w:p w14:paraId="1F8AE022" w14:textId="690C55F2" w:rsidR="00772E59" w:rsidRDefault="002C1A02"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ab/>
            </w:r>
            <w:r w:rsidR="00772E59">
              <w:rPr>
                <w:rFonts w:ascii="Arial" w:hAnsi="Arial" w:cs="Arial"/>
                <w:lang w:val="el-GR"/>
              </w:rPr>
              <w:t>(β)</w:t>
            </w:r>
            <w:r>
              <w:rPr>
                <w:rFonts w:ascii="Arial" w:hAnsi="Arial" w:cs="Arial"/>
                <w:lang w:val="el-GR"/>
              </w:rPr>
              <w:tab/>
              <w:t>Ανεξαρτήτως των διατάξεων της παραγράφου</w:t>
            </w:r>
            <w:r w:rsidR="00772E59">
              <w:rPr>
                <w:rFonts w:ascii="Arial" w:hAnsi="Arial" w:cs="Arial"/>
                <w:lang w:val="el-GR"/>
              </w:rPr>
              <w:t xml:space="preserve"> (α), οι υποθέσεις δευτεροβάθμιας ποινικής δικαιοδοσίας οι οποίες </w:t>
            </w:r>
            <w:r>
              <w:rPr>
                <w:rFonts w:ascii="Arial" w:hAnsi="Arial" w:cs="Arial"/>
                <w:lang w:val="el-GR"/>
              </w:rPr>
              <w:t xml:space="preserve">καταχωρίσθηκαν </w:t>
            </w:r>
            <w:r w:rsidR="00772E59">
              <w:rPr>
                <w:rFonts w:ascii="Arial" w:hAnsi="Arial" w:cs="Arial"/>
                <w:lang w:val="el-GR"/>
              </w:rPr>
              <w:t>στο Δικαστήριο και εκκρεμούν ενώπι</w:t>
            </w:r>
            <w:r>
              <w:rPr>
                <w:rFonts w:ascii="Arial" w:hAnsi="Arial" w:cs="Arial"/>
                <w:lang w:val="el-GR"/>
              </w:rPr>
              <w:t>ό</w:t>
            </w:r>
            <w:r w:rsidR="00772E59">
              <w:rPr>
                <w:rFonts w:ascii="Arial" w:hAnsi="Arial" w:cs="Arial"/>
                <w:lang w:val="el-GR"/>
              </w:rPr>
              <w:t xml:space="preserve">ν του πριν </w:t>
            </w:r>
            <w:r w:rsidR="00096841">
              <w:rPr>
                <w:rFonts w:ascii="Arial" w:hAnsi="Arial" w:cs="Arial"/>
                <w:lang w:val="el-GR"/>
              </w:rPr>
              <w:t xml:space="preserve">από </w:t>
            </w:r>
            <w:r w:rsidR="00772E59">
              <w:rPr>
                <w:rFonts w:ascii="Arial" w:hAnsi="Arial" w:cs="Arial"/>
                <w:lang w:val="el-GR"/>
              </w:rPr>
              <w:t>την</w:t>
            </w:r>
            <w:r>
              <w:rPr>
                <w:rFonts w:ascii="Arial" w:hAnsi="Arial" w:cs="Arial"/>
                <w:lang w:val="el-GR"/>
              </w:rPr>
              <w:t xml:space="preserve"> αναφερόμενη</w:t>
            </w:r>
            <w:r w:rsidR="00772E59">
              <w:rPr>
                <w:rFonts w:ascii="Arial" w:hAnsi="Arial" w:cs="Arial"/>
                <w:lang w:val="el-GR"/>
              </w:rPr>
              <w:t xml:space="preserve"> στο εδάφιο (2) του άρθρου </w:t>
            </w:r>
            <w:r>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Pr>
                <w:rFonts w:ascii="Arial" w:hAnsi="Arial" w:cs="Arial"/>
                <w:lang w:val="el-GR"/>
              </w:rPr>
              <w:t>ημερομηνία</w:t>
            </w:r>
            <w:r w:rsidR="00772E59">
              <w:rPr>
                <w:rFonts w:ascii="Arial" w:hAnsi="Arial" w:cs="Arial"/>
                <w:lang w:val="el-GR"/>
              </w:rPr>
              <w:t xml:space="preserve"> εκδικάζονται από το Δικαστήριο ή, από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031EDE">
              <w:rPr>
                <w:rFonts w:ascii="Arial" w:hAnsi="Arial" w:cs="Arial"/>
                <w:lang w:val="el-GR"/>
              </w:rPr>
              <w:t xml:space="preserve"> </w:t>
            </w:r>
            <w:r w:rsidR="00772E59">
              <w:rPr>
                <w:rFonts w:ascii="Arial" w:hAnsi="Arial" w:cs="Arial"/>
                <w:lang w:val="el-GR"/>
              </w:rPr>
              <w:t>από το Ανώτατο Δικαστήριο, υπό την προϋπόθεση ότι οι αποφάσεις</w:t>
            </w:r>
            <w:r>
              <w:rPr>
                <w:rFonts w:ascii="Arial" w:hAnsi="Arial" w:cs="Arial"/>
                <w:lang w:val="el-GR"/>
              </w:rPr>
              <w:t xml:space="preserve"> επί</w:t>
            </w:r>
            <w:r w:rsidR="00772E59">
              <w:rPr>
                <w:rFonts w:ascii="Arial" w:hAnsi="Arial" w:cs="Arial"/>
                <w:lang w:val="el-GR"/>
              </w:rPr>
              <w:t xml:space="preserve"> των υποθέσεων </w:t>
            </w:r>
            <w:r>
              <w:rPr>
                <w:rFonts w:ascii="Arial" w:hAnsi="Arial" w:cs="Arial"/>
                <w:lang w:val="el-GR"/>
              </w:rPr>
              <w:t xml:space="preserve">αυτών </w:t>
            </w:r>
            <w:r w:rsidR="00A04207">
              <w:rPr>
                <w:rFonts w:ascii="Arial" w:hAnsi="Arial" w:cs="Arial"/>
                <w:lang w:val="el-GR"/>
              </w:rPr>
              <w:t xml:space="preserve">έχουν επιφυλαχθεί </w:t>
            </w:r>
            <w:r w:rsidR="00772E59">
              <w:rPr>
                <w:rFonts w:ascii="Arial" w:hAnsi="Arial" w:cs="Arial"/>
                <w:lang w:val="el-GR"/>
              </w:rPr>
              <w:t xml:space="preserve">κατά την </w:t>
            </w:r>
            <w:r>
              <w:rPr>
                <w:rFonts w:ascii="Arial" w:hAnsi="Arial" w:cs="Arial"/>
                <w:lang w:val="el-GR"/>
              </w:rPr>
              <w:t xml:space="preserve">αναφερόμενη </w:t>
            </w:r>
            <w:r w:rsidR="00772E59">
              <w:rPr>
                <w:rFonts w:ascii="Arial" w:hAnsi="Arial" w:cs="Arial"/>
                <w:lang w:val="el-GR"/>
              </w:rPr>
              <w:t xml:space="preserve">στο εδάφιο (2) του άρθρου </w:t>
            </w:r>
            <w:r>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Pr>
                <w:rFonts w:ascii="Arial" w:hAnsi="Arial" w:cs="Arial"/>
                <w:lang w:val="el-GR"/>
              </w:rPr>
              <w:t>ημερομηνία</w:t>
            </w:r>
            <w:r w:rsidR="00772E59">
              <w:rPr>
                <w:rFonts w:ascii="Arial" w:hAnsi="Arial" w:cs="Arial"/>
                <w:lang w:val="el-GR"/>
              </w:rPr>
              <w:t>:</w:t>
            </w:r>
          </w:p>
          <w:p w14:paraId="2DC53485" w14:textId="77777777" w:rsidR="00772E59" w:rsidRDefault="00772E59" w:rsidP="00772E59">
            <w:pPr>
              <w:spacing w:line="360" w:lineRule="auto"/>
              <w:ind w:firstLine="636"/>
              <w:jc w:val="both"/>
              <w:rPr>
                <w:rFonts w:ascii="Arial" w:hAnsi="Arial" w:cs="Arial"/>
                <w:lang w:val="el-GR"/>
              </w:rPr>
            </w:pPr>
          </w:p>
          <w:p w14:paraId="017CA6B1" w14:textId="797A8333" w:rsidR="00772E59" w:rsidRDefault="002C1A02"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772E59">
              <w:rPr>
                <w:rFonts w:ascii="Arial" w:hAnsi="Arial" w:cs="Arial"/>
                <w:lang w:val="el-GR"/>
              </w:rPr>
              <w:t>Νοείται ότι</w:t>
            </w:r>
            <w:r w:rsidR="000562DF">
              <w:rPr>
                <w:rFonts w:ascii="Arial" w:hAnsi="Arial" w:cs="Arial"/>
                <w:lang w:val="el-GR"/>
              </w:rPr>
              <w:t>,</w:t>
            </w:r>
            <w:r w:rsidR="00772E59">
              <w:rPr>
                <w:rFonts w:ascii="Arial" w:hAnsi="Arial" w:cs="Arial"/>
                <w:lang w:val="el-GR"/>
              </w:rPr>
              <w:t xml:space="preserve"> οι υποθέσεις, οι οποίες παραμένουν για εκδίκαση στο Δικαστήριο ή, κατά περίπτωση, στο Ανώτατο Δικαστήριο, εκδικάζονται </w:t>
            </w:r>
            <w:r w:rsidR="00981E82">
              <w:rPr>
                <w:rFonts w:ascii="Arial" w:hAnsi="Arial" w:cs="Arial"/>
                <w:lang w:val="el-GR"/>
              </w:rPr>
              <w:t>υπό</w:t>
            </w:r>
            <w:r w:rsidR="00772E59">
              <w:rPr>
                <w:rFonts w:ascii="Arial" w:hAnsi="Arial" w:cs="Arial"/>
                <w:lang w:val="el-GR"/>
              </w:rPr>
              <w:t xml:space="preserve"> την ίδια </w:t>
            </w:r>
            <w:r w:rsidR="00772E59">
              <w:rPr>
                <w:rFonts w:ascii="Arial" w:hAnsi="Arial" w:cs="Arial"/>
                <w:lang w:val="el-GR"/>
              </w:rPr>
              <w:lastRenderedPageBreak/>
              <w:t xml:space="preserve">σύνθεση Δικαστών ενώπιον των οποίων αυτές οι υποθέσεις άρχισαν, ακόμα και εάν αυτή η σύνθεση περιλαμβάνει Δικαστή του Ανωτάτου Συνταγματικού Δικαστηρίου, εκτός </w:t>
            </w:r>
            <w:r w:rsidR="000D4223">
              <w:rPr>
                <w:rFonts w:ascii="Arial" w:hAnsi="Arial" w:cs="Arial"/>
                <w:lang w:val="el-GR"/>
              </w:rPr>
              <w:t>εάν</w:t>
            </w:r>
            <w:r w:rsidR="00772E59">
              <w:rPr>
                <w:rFonts w:ascii="Arial" w:hAnsi="Arial" w:cs="Arial"/>
                <w:lang w:val="el-GR"/>
              </w:rPr>
              <w:t xml:space="preserve"> Δικαστής αυτής της σύνθεσης επιβάλλεται να αντικατασταθεί λόγω χηρεία</w:t>
            </w:r>
            <w:r w:rsidR="000D4223">
              <w:rPr>
                <w:rFonts w:ascii="Arial" w:hAnsi="Arial" w:cs="Arial"/>
                <w:lang w:val="el-GR"/>
              </w:rPr>
              <w:t>ς της θέσης του</w:t>
            </w:r>
            <w:r w:rsidR="00772E59">
              <w:rPr>
                <w:rFonts w:ascii="Arial" w:hAnsi="Arial" w:cs="Arial"/>
                <w:lang w:val="el-GR"/>
              </w:rPr>
              <w:t xml:space="preserve"> κατά την έννοια του εδαφίου (2) του άρθρου 4 του</w:t>
            </w:r>
            <w:r w:rsidR="00772EEA">
              <w:rPr>
                <w:rFonts w:ascii="Arial" w:hAnsi="Arial" w:cs="Arial"/>
                <w:lang w:val="el-GR"/>
              </w:rPr>
              <w:t xml:space="preserve"> βασικού νόμου</w:t>
            </w:r>
            <w:r w:rsidR="00772E59">
              <w:rPr>
                <w:rFonts w:ascii="Arial" w:hAnsi="Arial" w:cs="Arial"/>
                <w:lang w:val="el-GR"/>
              </w:rPr>
              <w:t>.</w:t>
            </w:r>
          </w:p>
          <w:p w14:paraId="261375A5" w14:textId="77777777" w:rsidR="00772E59" w:rsidRDefault="00772E59" w:rsidP="00772E59">
            <w:pPr>
              <w:spacing w:line="360" w:lineRule="auto"/>
              <w:ind w:firstLine="636"/>
              <w:jc w:val="both"/>
              <w:rPr>
                <w:rFonts w:ascii="Arial" w:hAnsi="Arial" w:cs="Arial"/>
                <w:lang w:val="el-GR"/>
              </w:rPr>
            </w:pPr>
          </w:p>
          <w:p w14:paraId="53950E43" w14:textId="10F9DCED" w:rsidR="00772E59" w:rsidRDefault="00DF7B2B" w:rsidP="00B84EEF">
            <w:pPr>
              <w:tabs>
                <w:tab w:val="left" w:pos="362"/>
                <w:tab w:val="left" w:pos="929"/>
                <w:tab w:val="left" w:pos="1496"/>
              </w:tabs>
              <w:spacing w:line="360" w:lineRule="auto"/>
              <w:ind w:left="1496" w:hanging="1496"/>
              <w:jc w:val="both"/>
              <w:rPr>
                <w:rFonts w:ascii="Arial" w:hAnsi="Arial" w:cs="Arial"/>
                <w:lang w:val="el-GR"/>
              </w:rPr>
            </w:pPr>
            <w:r>
              <w:rPr>
                <w:rFonts w:ascii="Arial" w:hAnsi="Arial" w:cs="Arial"/>
                <w:lang w:val="el-GR"/>
              </w:rPr>
              <w:tab/>
            </w:r>
            <w:r w:rsidR="00772E59">
              <w:rPr>
                <w:rFonts w:ascii="Arial" w:hAnsi="Arial" w:cs="Arial"/>
                <w:lang w:val="el-GR"/>
              </w:rPr>
              <w:t>(3)</w:t>
            </w:r>
            <w:r w:rsidR="00772EEA">
              <w:rPr>
                <w:rFonts w:ascii="Arial" w:hAnsi="Arial" w:cs="Arial"/>
                <w:lang w:val="el-GR"/>
              </w:rPr>
              <w:tab/>
            </w:r>
            <w:r w:rsidR="00772E59">
              <w:rPr>
                <w:rFonts w:ascii="Arial" w:hAnsi="Arial" w:cs="Arial"/>
                <w:lang w:val="el-GR"/>
              </w:rPr>
              <w:t>(α)</w:t>
            </w:r>
            <w:r w:rsidR="00772EEA">
              <w:rPr>
                <w:rFonts w:ascii="Arial" w:hAnsi="Arial" w:cs="Arial"/>
                <w:lang w:val="el-GR"/>
              </w:rPr>
              <w:tab/>
            </w:r>
            <w:r w:rsidR="00772E59">
              <w:rPr>
                <w:rFonts w:ascii="Arial" w:hAnsi="Arial" w:cs="Arial"/>
                <w:lang w:val="el-GR"/>
              </w:rPr>
              <w:t xml:space="preserve">Οι υποθέσεις δευτεροβάθμιας αναθεωρητικής δικαιοδοσίας οι οποίες </w:t>
            </w:r>
            <w:r w:rsidR="00505D6C">
              <w:rPr>
                <w:rFonts w:ascii="Arial" w:hAnsi="Arial" w:cs="Arial"/>
                <w:lang w:val="el-GR"/>
              </w:rPr>
              <w:t xml:space="preserve">καταχωρίσθηκαν </w:t>
            </w:r>
            <w:r w:rsidR="00772E59">
              <w:rPr>
                <w:rFonts w:ascii="Arial" w:hAnsi="Arial" w:cs="Arial"/>
                <w:lang w:val="el-GR"/>
              </w:rPr>
              <w:t>στο Δικαστήριο και εκκρεμούν ενώπι</w:t>
            </w:r>
            <w:r w:rsidR="00505D6C">
              <w:rPr>
                <w:rFonts w:ascii="Arial" w:hAnsi="Arial" w:cs="Arial"/>
                <w:lang w:val="el-GR"/>
              </w:rPr>
              <w:t>ό</w:t>
            </w:r>
            <w:r w:rsidR="00772E59">
              <w:rPr>
                <w:rFonts w:ascii="Arial" w:hAnsi="Arial" w:cs="Arial"/>
                <w:lang w:val="el-GR"/>
              </w:rPr>
              <w:t>ν του πριν</w:t>
            </w:r>
            <w:r w:rsidR="000D4223">
              <w:rPr>
                <w:rFonts w:ascii="Arial" w:hAnsi="Arial" w:cs="Arial"/>
                <w:lang w:val="el-GR"/>
              </w:rPr>
              <w:t xml:space="preserve"> από</w:t>
            </w:r>
            <w:r w:rsidR="00772E59">
              <w:rPr>
                <w:rFonts w:ascii="Arial" w:hAnsi="Arial" w:cs="Arial"/>
                <w:lang w:val="el-GR"/>
              </w:rPr>
              <w:t xml:space="preserve"> την </w:t>
            </w:r>
            <w:r w:rsidR="00505D6C">
              <w:rPr>
                <w:rFonts w:ascii="Arial" w:hAnsi="Arial" w:cs="Arial"/>
                <w:lang w:val="el-GR"/>
              </w:rPr>
              <w:t xml:space="preserve">αναφερόμενη </w:t>
            </w:r>
            <w:r w:rsidR="00772E59">
              <w:rPr>
                <w:rFonts w:ascii="Arial" w:hAnsi="Arial" w:cs="Arial"/>
                <w:lang w:val="el-GR"/>
              </w:rPr>
              <w:t xml:space="preserve">στο εδάφιο (2) του άρθρου </w:t>
            </w:r>
            <w:r w:rsidR="00505D6C">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sidR="00505D6C">
              <w:rPr>
                <w:rFonts w:ascii="Arial" w:hAnsi="Arial" w:cs="Arial"/>
                <w:lang w:val="el-GR"/>
              </w:rPr>
              <w:t>ημερομηνία</w:t>
            </w:r>
            <w:r w:rsidR="00772E59">
              <w:rPr>
                <w:rFonts w:ascii="Arial" w:hAnsi="Arial" w:cs="Arial"/>
                <w:lang w:val="el-GR"/>
              </w:rPr>
              <w:t xml:space="preserve"> μεταβιβάζονται κατά την εν λόγω ημερομηνία στο Εφετείο προς εκδίκαση.</w:t>
            </w:r>
          </w:p>
          <w:p w14:paraId="18510515" w14:textId="77777777" w:rsidR="00772E59" w:rsidRDefault="00772E59" w:rsidP="00772E59">
            <w:pPr>
              <w:spacing w:line="360" w:lineRule="auto"/>
              <w:jc w:val="both"/>
              <w:rPr>
                <w:rFonts w:ascii="Arial" w:hAnsi="Arial" w:cs="Arial"/>
                <w:lang w:val="el-GR"/>
              </w:rPr>
            </w:pPr>
          </w:p>
          <w:p w14:paraId="4DA6D1BC" w14:textId="7855817A" w:rsidR="00B74FBF" w:rsidRDefault="00505D6C" w:rsidP="000D4223">
            <w:pPr>
              <w:tabs>
                <w:tab w:val="left" w:pos="362"/>
                <w:tab w:val="left" w:pos="929"/>
                <w:tab w:val="left" w:pos="1496"/>
              </w:tabs>
              <w:spacing w:line="360" w:lineRule="auto"/>
              <w:ind w:left="1496" w:hanging="1496"/>
              <w:jc w:val="both"/>
              <w:rPr>
                <w:rFonts w:ascii="Arial" w:hAnsi="Arial" w:cs="Arial"/>
                <w:lang w:val="el-GR"/>
              </w:rPr>
            </w:pPr>
            <w:r>
              <w:rPr>
                <w:rFonts w:ascii="Arial" w:hAnsi="Arial" w:cs="Arial"/>
                <w:lang w:val="el-GR"/>
              </w:rPr>
              <w:tab/>
            </w:r>
            <w:r w:rsidR="000D4223">
              <w:rPr>
                <w:rFonts w:ascii="Arial" w:hAnsi="Arial" w:cs="Arial"/>
                <w:lang w:val="el-GR"/>
              </w:rPr>
              <w:tab/>
            </w:r>
            <w:r w:rsidR="00772E59">
              <w:rPr>
                <w:rFonts w:ascii="Arial" w:hAnsi="Arial" w:cs="Arial"/>
                <w:lang w:val="el-GR"/>
              </w:rPr>
              <w:t>(β)</w:t>
            </w:r>
            <w:r>
              <w:rPr>
                <w:rFonts w:ascii="Arial" w:hAnsi="Arial" w:cs="Arial"/>
                <w:lang w:val="el-GR"/>
              </w:rPr>
              <w:tab/>
              <w:t xml:space="preserve">Ανεξαρτήτως των διατάξεων της παραγράφου </w:t>
            </w:r>
            <w:r w:rsidR="00772E59">
              <w:rPr>
                <w:rFonts w:ascii="Arial" w:hAnsi="Arial" w:cs="Arial"/>
                <w:lang w:val="el-GR"/>
              </w:rPr>
              <w:t xml:space="preserve">(α), οι υποθέσεις δευτεροβάθμιας αναθεωρητικής δικαιοδοσίας οι οποίες </w:t>
            </w:r>
            <w:r w:rsidR="0034106E">
              <w:rPr>
                <w:rFonts w:ascii="Arial" w:hAnsi="Arial" w:cs="Arial"/>
                <w:lang w:val="el-GR"/>
              </w:rPr>
              <w:t xml:space="preserve">καταχωρίσθηκαν </w:t>
            </w:r>
            <w:r w:rsidR="00772E59">
              <w:rPr>
                <w:rFonts w:ascii="Arial" w:hAnsi="Arial" w:cs="Arial"/>
                <w:lang w:val="el-GR"/>
              </w:rPr>
              <w:t>στο Δικαστήριο και εκκρεμούν ενώπι</w:t>
            </w:r>
            <w:r w:rsidR="0034106E">
              <w:rPr>
                <w:rFonts w:ascii="Arial" w:hAnsi="Arial" w:cs="Arial"/>
                <w:lang w:val="el-GR"/>
              </w:rPr>
              <w:t>ό</w:t>
            </w:r>
            <w:r w:rsidR="00772E59">
              <w:rPr>
                <w:rFonts w:ascii="Arial" w:hAnsi="Arial" w:cs="Arial"/>
                <w:lang w:val="el-GR"/>
              </w:rPr>
              <w:t>ν του πριν</w:t>
            </w:r>
            <w:r w:rsidR="000D4223">
              <w:rPr>
                <w:rFonts w:ascii="Arial" w:hAnsi="Arial" w:cs="Arial"/>
                <w:lang w:val="el-GR"/>
              </w:rPr>
              <w:t xml:space="preserve"> από</w:t>
            </w:r>
            <w:r w:rsidR="00772E59">
              <w:rPr>
                <w:rFonts w:ascii="Arial" w:hAnsi="Arial" w:cs="Arial"/>
                <w:lang w:val="el-GR"/>
              </w:rPr>
              <w:t xml:space="preserve"> την </w:t>
            </w:r>
            <w:r w:rsidR="0034106E">
              <w:rPr>
                <w:rFonts w:ascii="Arial" w:hAnsi="Arial" w:cs="Arial"/>
                <w:lang w:val="el-GR"/>
              </w:rPr>
              <w:t>αναφερόμενη</w:t>
            </w:r>
            <w:r w:rsidR="00772E59">
              <w:rPr>
                <w:rFonts w:ascii="Arial" w:hAnsi="Arial" w:cs="Arial"/>
                <w:lang w:val="el-GR"/>
              </w:rPr>
              <w:t xml:space="preserve"> στο εδάφιο (2) του άρθρου </w:t>
            </w:r>
            <w:r w:rsidR="0034106E">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sidR="0034106E">
              <w:rPr>
                <w:rFonts w:ascii="Arial" w:hAnsi="Arial" w:cs="Arial"/>
                <w:lang w:val="el-GR"/>
              </w:rPr>
              <w:t>ημερομηνία</w:t>
            </w:r>
            <w:r w:rsidR="00772E59">
              <w:rPr>
                <w:rFonts w:ascii="Arial" w:hAnsi="Arial" w:cs="Arial"/>
                <w:lang w:val="el-GR"/>
              </w:rPr>
              <w:t xml:space="preserve"> εκδικάζονται από το Δικαστήριο ή, από την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031EDE">
              <w:rPr>
                <w:rFonts w:ascii="Arial" w:hAnsi="Arial" w:cs="Arial"/>
                <w:lang w:val="el-GR"/>
              </w:rPr>
              <w:t xml:space="preserve"> </w:t>
            </w:r>
            <w:r w:rsidR="00772E59">
              <w:rPr>
                <w:rFonts w:ascii="Arial" w:hAnsi="Arial" w:cs="Arial"/>
                <w:lang w:val="el-GR"/>
              </w:rPr>
              <w:t>από το Ανώτατο Συνταγματικό Δικαστήριο, υπό την προϋπόθεση ότι</w:t>
            </w:r>
            <w:r w:rsidR="0034106E">
              <w:rPr>
                <w:rFonts w:ascii="Arial" w:hAnsi="Arial" w:cs="Arial"/>
                <w:lang w:val="el-GR"/>
              </w:rPr>
              <w:t>-</w:t>
            </w:r>
          </w:p>
          <w:p w14:paraId="4622D905" w14:textId="662AC8CA" w:rsidR="00772E59" w:rsidRDefault="00772E59" w:rsidP="00B74FBF">
            <w:pPr>
              <w:spacing w:line="360" w:lineRule="auto"/>
              <w:ind w:left="2063" w:hanging="630"/>
              <w:jc w:val="both"/>
              <w:rPr>
                <w:rFonts w:ascii="Arial" w:hAnsi="Arial" w:cs="Arial"/>
                <w:lang w:val="el-GR"/>
              </w:rPr>
            </w:pPr>
            <w:r w:rsidRPr="009F273B">
              <w:rPr>
                <w:rFonts w:ascii="Arial" w:hAnsi="Arial" w:cs="Arial"/>
                <w:lang w:val="el-GR"/>
              </w:rPr>
              <w:t>(</w:t>
            </w:r>
            <w:r>
              <w:rPr>
                <w:rFonts w:ascii="Arial" w:hAnsi="Arial" w:cs="Arial"/>
                <w:lang w:val="en-US"/>
              </w:rPr>
              <w:t>i</w:t>
            </w:r>
            <w:r w:rsidRPr="009F273B">
              <w:rPr>
                <w:rFonts w:ascii="Arial" w:hAnsi="Arial" w:cs="Arial"/>
                <w:lang w:val="el-GR"/>
              </w:rPr>
              <w:t xml:space="preserve">) </w:t>
            </w:r>
            <w:r w:rsidR="0034106E">
              <w:rPr>
                <w:rFonts w:ascii="Arial" w:hAnsi="Arial" w:cs="Arial"/>
                <w:lang w:val="el-GR"/>
              </w:rPr>
              <w:tab/>
            </w:r>
            <w:r>
              <w:rPr>
                <w:rFonts w:ascii="Arial" w:hAnsi="Arial" w:cs="Arial"/>
                <w:lang w:val="el-GR"/>
              </w:rPr>
              <w:t>καταχωρ</w:t>
            </w:r>
            <w:r w:rsidR="00B74FBF">
              <w:rPr>
                <w:rFonts w:ascii="Arial" w:hAnsi="Arial" w:cs="Arial"/>
                <w:lang w:val="el-GR"/>
              </w:rPr>
              <w:t>ίσ</w:t>
            </w:r>
            <w:r>
              <w:rPr>
                <w:rFonts w:ascii="Arial" w:hAnsi="Arial" w:cs="Arial"/>
                <w:lang w:val="el-GR"/>
              </w:rPr>
              <w:t xml:space="preserve">θηκαν στο Δικαστήριο πριν </w:t>
            </w:r>
            <w:r w:rsidR="00B74FBF">
              <w:rPr>
                <w:rFonts w:ascii="Arial" w:hAnsi="Arial" w:cs="Arial"/>
                <w:lang w:val="el-GR"/>
              </w:rPr>
              <w:t xml:space="preserve">από </w:t>
            </w:r>
            <w:r>
              <w:rPr>
                <w:rFonts w:ascii="Arial" w:hAnsi="Arial" w:cs="Arial"/>
                <w:lang w:val="el-GR"/>
              </w:rPr>
              <w:t>την 31</w:t>
            </w:r>
            <w:r w:rsidR="0034106E" w:rsidRPr="00B84EEF">
              <w:rPr>
                <w:rFonts w:ascii="Arial" w:hAnsi="Arial" w:cs="Arial"/>
                <w:vertAlign w:val="superscript"/>
                <w:lang w:val="el-GR"/>
              </w:rPr>
              <w:t>η</w:t>
            </w:r>
            <w:r w:rsidR="0034106E">
              <w:rPr>
                <w:rFonts w:ascii="Arial" w:hAnsi="Arial" w:cs="Arial"/>
                <w:lang w:val="el-GR"/>
              </w:rPr>
              <w:t xml:space="preserve"> Δεκεμβρίου </w:t>
            </w:r>
            <w:r>
              <w:rPr>
                <w:rFonts w:ascii="Arial" w:hAnsi="Arial" w:cs="Arial"/>
                <w:lang w:val="el-GR"/>
              </w:rPr>
              <w:t>2018</w:t>
            </w:r>
            <w:r w:rsidR="00981E82">
              <w:rPr>
                <w:rFonts w:ascii="Arial" w:hAnsi="Arial" w:cs="Arial"/>
                <w:lang w:val="el-GR"/>
              </w:rPr>
              <w:t>∙</w:t>
            </w:r>
            <w:r>
              <w:rPr>
                <w:rFonts w:ascii="Arial" w:hAnsi="Arial" w:cs="Arial"/>
                <w:lang w:val="el-GR"/>
              </w:rPr>
              <w:t xml:space="preserve">  </w:t>
            </w:r>
          </w:p>
          <w:p w14:paraId="41EC807D" w14:textId="2596294B" w:rsidR="00772E59" w:rsidRDefault="00772E59" w:rsidP="00B84EEF">
            <w:pPr>
              <w:spacing w:line="360" w:lineRule="auto"/>
              <w:ind w:left="2063" w:hanging="630"/>
              <w:jc w:val="both"/>
              <w:rPr>
                <w:rFonts w:ascii="Arial" w:hAnsi="Arial" w:cs="Arial"/>
                <w:lang w:val="el-GR"/>
              </w:rPr>
            </w:pPr>
            <w:r w:rsidRPr="009F273B">
              <w:rPr>
                <w:rFonts w:ascii="Arial" w:hAnsi="Arial" w:cs="Arial"/>
                <w:lang w:val="el-GR"/>
              </w:rPr>
              <w:t>(</w:t>
            </w:r>
            <w:r>
              <w:rPr>
                <w:rFonts w:ascii="Arial" w:hAnsi="Arial" w:cs="Arial"/>
                <w:lang w:val="en-US"/>
              </w:rPr>
              <w:t>ii</w:t>
            </w:r>
            <w:r w:rsidRPr="009F273B">
              <w:rPr>
                <w:rFonts w:ascii="Arial" w:hAnsi="Arial" w:cs="Arial"/>
                <w:lang w:val="el-GR"/>
              </w:rPr>
              <w:t xml:space="preserve">) </w:t>
            </w:r>
            <w:r w:rsidR="0034106E">
              <w:rPr>
                <w:rFonts w:ascii="Arial" w:hAnsi="Arial" w:cs="Arial"/>
                <w:lang w:val="el-GR"/>
              </w:rPr>
              <w:tab/>
            </w:r>
            <w:r>
              <w:rPr>
                <w:rFonts w:ascii="Arial" w:hAnsi="Arial" w:cs="Arial"/>
                <w:lang w:val="el-GR"/>
              </w:rPr>
              <w:t>οι αποφάσεις επ</w:t>
            </w:r>
            <w:r w:rsidR="0034106E">
              <w:rPr>
                <w:rFonts w:ascii="Arial" w:hAnsi="Arial" w:cs="Arial"/>
                <w:lang w:val="el-GR"/>
              </w:rPr>
              <w:t xml:space="preserve">ί </w:t>
            </w:r>
            <w:r>
              <w:rPr>
                <w:rFonts w:ascii="Arial" w:hAnsi="Arial" w:cs="Arial"/>
                <w:lang w:val="el-GR"/>
              </w:rPr>
              <w:t xml:space="preserve">των υποθέσεων </w:t>
            </w:r>
            <w:r w:rsidR="0034106E">
              <w:rPr>
                <w:rFonts w:ascii="Arial" w:hAnsi="Arial" w:cs="Arial"/>
                <w:lang w:val="el-GR"/>
              </w:rPr>
              <w:t xml:space="preserve">αυτών </w:t>
            </w:r>
            <w:r w:rsidR="00B74FBF">
              <w:rPr>
                <w:rFonts w:ascii="Arial" w:hAnsi="Arial" w:cs="Arial"/>
                <w:lang w:val="el-GR"/>
              </w:rPr>
              <w:t xml:space="preserve">έχουν επιφυλαχθεί </w:t>
            </w:r>
            <w:r>
              <w:rPr>
                <w:rFonts w:ascii="Arial" w:hAnsi="Arial" w:cs="Arial"/>
                <w:lang w:val="el-GR"/>
              </w:rPr>
              <w:t xml:space="preserve">κατά την </w:t>
            </w:r>
            <w:r w:rsidR="0034106E">
              <w:rPr>
                <w:rFonts w:ascii="Arial" w:hAnsi="Arial" w:cs="Arial"/>
                <w:lang w:val="el-GR"/>
              </w:rPr>
              <w:t xml:space="preserve">αναφερόμενη </w:t>
            </w:r>
            <w:r>
              <w:rPr>
                <w:rFonts w:ascii="Arial" w:hAnsi="Arial" w:cs="Arial"/>
                <w:lang w:val="el-GR"/>
              </w:rPr>
              <w:t xml:space="preserve"> στο εδάφιο (2) του άρθρου </w:t>
            </w:r>
            <w:r w:rsidR="0034106E">
              <w:rPr>
                <w:rFonts w:ascii="Arial" w:hAnsi="Arial" w:cs="Arial"/>
                <w:lang w:val="el-GR"/>
              </w:rPr>
              <w:t>2</w:t>
            </w:r>
            <w:r w:rsidR="00981E82">
              <w:rPr>
                <w:rFonts w:ascii="Arial" w:hAnsi="Arial" w:cs="Arial"/>
                <w:lang w:val="el-GR"/>
              </w:rPr>
              <w:t>2</w:t>
            </w:r>
            <w:r>
              <w:rPr>
                <w:rFonts w:ascii="Arial" w:hAnsi="Arial" w:cs="Arial"/>
                <w:lang w:val="el-GR"/>
              </w:rPr>
              <w:t xml:space="preserve"> </w:t>
            </w:r>
            <w:r w:rsidR="0034106E">
              <w:rPr>
                <w:rFonts w:ascii="Arial" w:hAnsi="Arial" w:cs="Arial"/>
                <w:lang w:val="el-GR"/>
              </w:rPr>
              <w:t>ημερομηνία</w:t>
            </w:r>
            <w:r w:rsidR="00981E82">
              <w:rPr>
                <w:rFonts w:ascii="Arial" w:hAnsi="Arial" w:cs="Arial"/>
                <w:lang w:val="el-GR"/>
              </w:rPr>
              <w:t>∙</w:t>
            </w:r>
            <w:r>
              <w:rPr>
                <w:rFonts w:ascii="Arial" w:hAnsi="Arial" w:cs="Arial"/>
                <w:lang w:val="el-GR"/>
              </w:rPr>
              <w:t xml:space="preserve"> ή</w:t>
            </w:r>
          </w:p>
          <w:p w14:paraId="290A15ED" w14:textId="7BE8C8BB" w:rsidR="00772E59" w:rsidRDefault="00772E59" w:rsidP="00B84EEF">
            <w:pPr>
              <w:spacing w:line="360" w:lineRule="auto"/>
              <w:ind w:left="2063" w:hanging="630"/>
              <w:jc w:val="both"/>
              <w:rPr>
                <w:rFonts w:ascii="Arial" w:hAnsi="Arial" w:cs="Arial"/>
                <w:lang w:val="el-GR"/>
              </w:rPr>
            </w:pPr>
            <w:r w:rsidRPr="00AA3908">
              <w:rPr>
                <w:rFonts w:ascii="Arial" w:hAnsi="Arial" w:cs="Arial"/>
                <w:lang w:val="el-GR"/>
              </w:rPr>
              <w:t>(iii)</w:t>
            </w:r>
            <w:r w:rsidRPr="009F273B">
              <w:rPr>
                <w:rFonts w:ascii="Arial" w:hAnsi="Arial" w:cs="Arial"/>
                <w:lang w:val="el-GR"/>
              </w:rPr>
              <w:t xml:space="preserve"> </w:t>
            </w:r>
            <w:r w:rsidR="0034106E">
              <w:rPr>
                <w:rFonts w:ascii="Arial" w:hAnsi="Arial" w:cs="Arial"/>
                <w:lang w:val="el-GR"/>
              </w:rPr>
              <w:tab/>
            </w:r>
            <w:r>
              <w:rPr>
                <w:rFonts w:ascii="Arial" w:hAnsi="Arial" w:cs="Arial"/>
                <w:lang w:val="el-GR"/>
              </w:rPr>
              <w:t xml:space="preserve">οι υποθέσεις αυτές αφορούν απόφαση η οποία εκδόθηκε από Δικαστή του Δικαστηρίου κατά την ενάσκηση της </w:t>
            </w:r>
            <w:r w:rsidR="0034106E">
              <w:rPr>
                <w:rFonts w:ascii="Arial" w:hAnsi="Arial" w:cs="Arial"/>
                <w:lang w:val="el-GR"/>
              </w:rPr>
              <w:t xml:space="preserve">προβλεπόμενης στο Άρθρο 146 του Συντάγματος </w:t>
            </w:r>
            <w:r>
              <w:rPr>
                <w:rFonts w:ascii="Arial" w:hAnsi="Arial" w:cs="Arial"/>
                <w:lang w:val="el-GR"/>
              </w:rPr>
              <w:t xml:space="preserve">πρωτοβάθμιας δικαιοδοσίας την οποία το Δικαστήριο διατηρούσε και ασκούσε έως την </w:t>
            </w:r>
            <w:r w:rsidR="00C96DD8">
              <w:rPr>
                <w:rFonts w:ascii="Arial" w:hAnsi="Arial" w:cs="Arial"/>
                <w:lang w:val="el-GR"/>
              </w:rPr>
              <w:t>1</w:t>
            </w:r>
            <w:r w:rsidR="00C96DD8" w:rsidRPr="00B84EEF">
              <w:rPr>
                <w:rFonts w:ascii="Arial" w:hAnsi="Arial" w:cs="Arial"/>
                <w:vertAlign w:val="superscript"/>
                <w:lang w:val="el-GR"/>
              </w:rPr>
              <w:t>η</w:t>
            </w:r>
            <w:r w:rsidR="00C96DD8">
              <w:rPr>
                <w:rFonts w:ascii="Arial" w:hAnsi="Arial" w:cs="Arial"/>
                <w:vertAlign w:val="superscript"/>
                <w:lang w:val="el-GR"/>
              </w:rPr>
              <w:t xml:space="preserve"> </w:t>
            </w:r>
            <w:r w:rsidR="00C96DD8">
              <w:rPr>
                <w:rFonts w:ascii="Arial" w:hAnsi="Arial" w:cs="Arial"/>
                <w:lang w:val="el-GR"/>
              </w:rPr>
              <w:t>Ιανουαρίου 2016</w:t>
            </w:r>
            <w:r>
              <w:rPr>
                <w:rFonts w:ascii="Arial" w:hAnsi="Arial" w:cs="Arial"/>
                <w:lang w:val="el-GR"/>
              </w:rPr>
              <w:t>:</w:t>
            </w:r>
          </w:p>
          <w:p w14:paraId="02F7E8C3" w14:textId="77777777" w:rsidR="00772E59" w:rsidRDefault="00772E59" w:rsidP="00772E59">
            <w:pPr>
              <w:spacing w:line="360" w:lineRule="auto"/>
              <w:ind w:firstLine="636"/>
              <w:jc w:val="both"/>
              <w:rPr>
                <w:rFonts w:ascii="Arial" w:hAnsi="Arial" w:cs="Arial"/>
                <w:lang w:val="el-GR"/>
              </w:rPr>
            </w:pPr>
          </w:p>
          <w:p w14:paraId="7BA93523" w14:textId="234F9B36" w:rsidR="00772E59" w:rsidRDefault="00C96DD8"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772E59">
              <w:rPr>
                <w:rFonts w:ascii="Arial" w:hAnsi="Arial" w:cs="Arial"/>
                <w:lang w:val="el-GR"/>
              </w:rPr>
              <w:t>Νοείται ότι</w:t>
            </w:r>
            <w:r>
              <w:rPr>
                <w:rFonts w:ascii="Arial" w:hAnsi="Arial" w:cs="Arial"/>
                <w:lang w:val="el-GR"/>
              </w:rPr>
              <w:t>,</w:t>
            </w:r>
            <w:r w:rsidR="00772E59">
              <w:rPr>
                <w:rFonts w:ascii="Arial" w:hAnsi="Arial" w:cs="Arial"/>
                <w:lang w:val="el-GR"/>
              </w:rPr>
              <w:t xml:space="preserve"> οι υποθέσεις, οι οποίες παραμένουν για εκδίκαση στο Δικαστήριο ή, κατά περίπτωση, στο Ανώτατο Συνταγματικό Δικαστήριο εκδικάζονται </w:t>
            </w:r>
            <w:r w:rsidR="008A4EE4">
              <w:rPr>
                <w:rFonts w:ascii="Arial" w:hAnsi="Arial" w:cs="Arial"/>
                <w:lang w:val="el-GR"/>
              </w:rPr>
              <w:t>υ</w:t>
            </w:r>
            <w:r w:rsidR="00772E59">
              <w:rPr>
                <w:rFonts w:ascii="Arial" w:hAnsi="Arial" w:cs="Arial"/>
                <w:lang w:val="el-GR"/>
              </w:rPr>
              <w:t xml:space="preserve">πό την ίδια σύνθεση Δικαστών ενώπιον των οποίων αυτές οι υποθέσεις άρχισαν, ακόμα και εάν αυτή η σύνθεση περιλαμβάνει Δικαστή του Ανωτάτου Δικαστηρίου, εκτός </w:t>
            </w:r>
            <w:r w:rsidR="008A4EE4">
              <w:rPr>
                <w:rFonts w:ascii="Arial" w:hAnsi="Arial" w:cs="Arial"/>
                <w:lang w:val="el-GR"/>
              </w:rPr>
              <w:t xml:space="preserve">έαν </w:t>
            </w:r>
            <w:r w:rsidR="00772E59">
              <w:rPr>
                <w:rFonts w:ascii="Arial" w:hAnsi="Arial" w:cs="Arial"/>
                <w:lang w:val="el-GR"/>
              </w:rPr>
              <w:t>Δικαστής αυτής της σύνθεσης επιβάλλεται να αντικατασταθεί λόγω χηρεία</w:t>
            </w:r>
            <w:r w:rsidR="008A4EE4">
              <w:rPr>
                <w:rFonts w:ascii="Arial" w:hAnsi="Arial" w:cs="Arial"/>
                <w:lang w:val="el-GR"/>
              </w:rPr>
              <w:t>ς της θέσης του</w:t>
            </w:r>
            <w:r w:rsidR="00772E59">
              <w:rPr>
                <w:rFonts w:ascii="Arial" w:hAnsi="Arial" w:cs="Arial"/>
                <w:lang w:val="el-GR"/>
              </w:rPr>
              <w:t xml:space="preserve"> κατά την έννοια του εδαφίου (2) του άρθρου 4 του </w:t>
            </w:r>
            <w:r w:rsidR="002F76F8">
              <w:rPr>
                <w:rFonts w:ascii="Arial" w:hAnsi="Arial" w:cs="Arial"/>
                <w:lang w:val="el-GR"/>
              </w:rPr>
              <w:t>βασικού νόμου</w:t>
            </w:r>
            <w:r w:rsidR="00772E59">
              <w:rPr>
                <w:rFonts w:ascii="Arial" w:hAnsi="Arial" w:cs="Arial"/>
                <w:lang w:val="el-GR"/>
              </w:rPr>
              <w:t>:</w:t>
            </w:r>
          </w:p>
          <w:p w14:paraId="256877AE" w14:textId="77777777" w:rsidR="00772E59" w:rsidRDefault="00772E59" w:rsidP="00772E59">
            <w:pPr>
              <w:spacing w:line="360" w:lineRule="auto"/>
              <w:ind w:firstLine="636"/>
              <w:jc w:val="both"/>
              <w:rPr>
                <w:rFonts w:ascii="Arial" w:hAnsi="Arial" w:cs="Arial"/>
                <w:lang w:val="el-GR"/>
              </w:rPr>
            </w:pPr>
          </w:p>
          <w:p w14:paraId="33C41146" w14:textId="30CEA16B" w:rsidR="00772E59" w:rsidRDefault="00DF7B2B" w:rsidP="00B84EEF">
            <w:pPr>
              <w:tabs>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772E59">
              <w:rPr>
                <w:rFonts w:ascii="Arial" w:hAnsi="Arial" w:cs="Arial"/>
                <w:lang w:val="el-GR"/>
              </w:rPr>
              <w:t>Νοείται περαιτέρω ότι</w:t>
            </w:r>
            <w:r w:rsidR="008A4EE4">
              <w:rPr>
                <w:rFonts w:ascii="Arial" w:hAnsi="Arial" w:cs="Arial"/>
                <w:lang w:val="el-GR"/>
              </w:rPr>
              <w:t>,</w:t>
            </w:r>
            <w:r w:rsidR="00772E59">
              <w:rPr>
                <w:rFonts w:ascii="Arial" w:hAnsi="Arial" w:cs="Arial"/>
                <w:lang w:val="el-GR"/>
              </w:rPr>
              <w:t xml:space="preserve"> αυτές οι υποθέσεις εκδικάζονται χωρίς επηρεασμό των διατάξεων του άρθρου 11 του </w:t>
            </w:r>
            <w:r>
              <w:rPr>
                <w:rFonts w:ascii="Arial" w:hAnsi="Arial" w:cs="Arial"/>
                <w:lang w:val="el-GR"/>
              </w:rPr>
              <w:t xml:space="preserve">βασικού νόμου </w:t>
            </w:r>
            <w:r w:rsidR="00772E59">
              <w:rPr>
                <w:rFonts w:ascii="Arial" w:hAnsi="Arial" w:cs="Arial"/>
                <w:lang w:val="el-GR"/>
              </w:rPr>
              <w:t xml:space="preserve">και με την επιφύλαξη παντός Διαδικαστικού Κανονισμού από τουλάχιστον τρεις </w:t>
            </w:r>
            <w:r>
              <w:rPr>
                <w:rFonts w:ascii="Arial" w:hAnsi="Arial" w:cs="Arial"/>
                <w:lang w:val="el-GR"/>
              </w:rPr>
              <w:t xml:space="preserve">(3) </w:t>
            </w:r>
            <w:r w:rsidR="00772E59">
              <w:rPr>
                <w:rFonts w:ascii="Arial" w:hAnsi="Arial" w:cs="Arial"/>
                <w:lang w:val="el-GR"/>
              </w:rPr>
              <w:t>Δικαστές.</w:t>
            </w:r>
          </w:p>
          <w:p w14:paraId="03D773B7" w14:textId="77777777" w:rsidR="00772E59" w:rsidRDefault="00772E59" w:rsidP="00772E59">
            <w:pPr>
              <w:spacing w:line="360" w:lineRule="auto"/>
              <w:jc w:val="both"/>
              <w:rPr>
                <w:rFonts w:ascii="Arial" w:hAnsi="Arial" w:cs="Arial"/>
                <w:lang w:val="el-GR"/>
              </w:rPr>
            </w:pPr>
          </w:p>
          <w:p w14:paraId="7B7ED951" w14:textId="772A25ED" w:rsidR="00772E59" w:rsidRDefault="00DF7B2B" w:rsidP="00B84EEF">
            <w:pPr>
              <w:tabs>
                <w:tab w:val="left" w:pos="362"/>
                <w:tab w:val="left" w:pos="929"/>
                <w:tab w:val="left" w:pos="1496"/>
              </w:tabs>
              <w:spacing w:line="360" w:lineRule="auto"/>
              <w:ind w:left="1496" w:hanging="1496"/>
              <w:jc w:val="both"/>
              <w:rPr>
                <w:rFonts w:ascii="Arial" w:hAnsi="Arial" w:cs="Arial"/>
                <w:lang w:val="el-GR"/>
              </w:rPr>
            </w:pPr>
            <w:r>
              <w:rPr>
                <w:rFonts w:ascii="Arial" w:hAnsi="Arial" w:cs="Arial"/>
                <w:lang w:val="el-GR"/>
              </w:rPr>
              <w:tab/>
            </w:r>
            <w:r w:rsidR="00772E59">
              <w:rPr>
                <w:rFonts w:ascii="Arial" w:hAnsi="Arial" w:cs="Arial"/>
                <w:lang w:val="el-GR"/>
              </w:rPr>
              <w:t>(4)</w:t>
            </w:r>
            <w:r>
              <w:rPr>
                <w:rFonts w:ascii="Arial" w:hAnsi="Arial" w:cs="Arial"/>
                <w:lang w:val="el-GR"/>
              </w:rPr>
              <w:tab/>
            </w:r>
            <w:r w:rsidR="00772E59">
              <w:rPr>
                <w:rFonts w:ascii="Arial" w:hAnsi="Arial" w:cs="Arial"/>
                <w:lang w:val="el-GR"/>
              </w:rPr>
              <w:t>(α)</w:t>
            </w:r>
            <w:r>
              <w:rPr>
                <w:rFonts w:ascii="Arial" w:hAnsi="Arial" w:cs="Arial"/>
                <w:lang w:val="el-GR"/>
              </w:rPr>
              <w:tab/>
            </w:r>
            <w:r w:rsidR="00772E59">
              <w:rPr>
                <w:rFonts w:ascii="Arial" w:hAnsi="Arial" w:cs="Arial"/>
                <w:lang w:val="el-GR"/>
              </w:rPr>
              <w:t xml:space="preserve">Οι υποθέσεις πρωτοβάθμιας πολιτικής δικαιοδοσίας, οι οποίες </w:t>
            </w:r>
            <w:r>
              <w:rPr>
                <w:rFonts w:ascii="Arial" w:hAnsi="Arial" w:cs="Arial"/>
                <w:lang w:val="el-GR"/>
              </w:rPr>
              <w:t xml:space="preserve">καταχωρίσθηκαν </w:t>
            </w:r>
            <w:r w:rsidR="00772E59">
              <w:rPr>
                <w:rFonts w:ascii="Arial" w:hAnsi="Arial" w:cs="Arial"/>
                <w:lang w:val="el-GR"/>
              </w:rPr>
              <w:t>στο Δικαστήριο και εκκρεμούν ενώπι</w:t>
            </w:r>
            <w:r>
              <w:rPr>
                <w:rFonts w:ascii="Arial" w:hAnsi="Arial" w:cs="Arial"/>
                <w:lang w:val="el-GR"/>
              </w:rPr>
              <w:t>ό</w:t>
            </w:r>
            <w:r w:rsidR="00772E59">
              <w:rPr>
                <w:rFonts w:ascii="Arial" w:hAnsi="Arial" w:cs="Arial"/>
                <w:lang w:val="el-GR"/>
              </w:rPr>
              <w:t>ν του πριν</w:t>
            </w:r>
            <w:r w:rsidR="008A4EE4">
              <w:rPr>
                <w:rFonts w:ascii="Arial" w:hAnsi="Arial" w:cs="Arial"/>
                <w:lang w:val="el-GR"/>
              </w:rPr>
              <w:t xml:space="preserve"> από</w:t>
            </w:r>
            <w:r w:rsidR="00772E59">
              <w:rPr>
                <w:rFonts w:ascii="Arial" w:hAnsi="Arial" w:cs="Arial"/>
                <w:lang w:val="el-GR"/>
              </w:rPr>
              <w:t xml:space="preserve"> την </w:t>
            </w:r>
            <w:r>
              <w:rPr>
                <w:rFonts w:ascii="Arial" w:hAnsi="Arial" w:cs="Arial"/>
                <w:lang w:val="el-GR"/>
              </w:rPr>
              <w:t xml:space="preserve">αναφερόμενη </w:t>
            </w:r>
            <w:r w:rsidR="00772E59">
              <w:rPr>
                <w:rFonts w:ascii="Arial" w:hAnsi="Arial" w:cs="Arial"/>
                <w:lang w:val="el-GR"/>
              </w:rPr>
              <w:t xml:space="preserve"> στο εδάφιο (2) του άρθρου </w:t>
            </w:r>
            <w:r w:rsidR="00D057A9">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Pr>
                <w:rFonts w:ascii="Arial" w:hAnsi="Arial" w:cs="Arial"/>
                <w:lang w:val="el-GR"/>
              </w:rPr>
              <w:t>ημερομηνία</w:t>
            </w:r>
            <w:r w:rsidR="00772E59">
              <w:rPr>
                <w:rFonts w:ascii="Arial" w:hAnsi="Arial" w:cs="Arial"/>
                <w:lang w:val="el-GR"/>
              </w:rPr>
              <w:t xml:space="preserve"> μεταβιβάζονται κατά την εν λόγω ημερομηνία στο Εφετείο προς εκδίκαση.</w:t>
            </w:r>
          </w:p>
          <w:p w14:paraId="4C63EE36" w14:textId="77777777" w:rsidR="00772E59" w:rsidRDefault="00772E59" w:rsidP="00772E59">
            <w:pPr>
              <w:spacing w:line="360" w:lineRule="auto"/>
              <w:jc w:val="both"/>
              <w:rPr>
                <w:rFonts w:ascii="Arial" w:hAnsi="Arial" w:cs="Arial"/>
                <w:lang w:val="el-GR"/>
              </w:rPr>
            </w:pPr>
          </w:p>
          <w:p w14:paraId="30B67C23" w14:textId="7923A0CA" w:rsidR="00772E59" w:rsidRPr="00003742" w:rsidRDefault="00DF7B2B" w:rsidP="00B84EEF">
            <w:pPr>
              <w:tabs>
                <w:tab w:val="left" w:pos="362"/>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sidR="00772E59">
              <w:rPr>
                <w:rFonts w:ascii="Arial" w:hAnsi="Arial" w:cs="Arial"/>
                <w:lang w:val="el-GR"/>
              </w:rPr>
              <w:t>(β)</w:t>
            </w:r>
            <w:r>
              <w:rPr>
                <w:rFonts w:ascii="Arial" w:hAnsi="Arial" w:cs="Arial"/>
                <w:lang w:val="el-GR"/>
              </w:rPr>
              <w:tab/>
              <w:t xml:space="preserve">Ανεξαρτήτως των διατάξεων της παραγράφου </w:t>
            </w:r>
            <w:r w:rsidR="00772E59" w:rsidRPr="009F273B">
              <w:rPr>
                <w:rFonts w:ascii="Arial" w:hAnsi="Arial" w:cs="Arial"/>
                <w:lang w:val="el-GR"/>
              </w:rPr>
              <w:t>(</w:t>
            </w:r>
            <w:r w:rsidR="00772E59">
              <w:rPr>
                <w:rFonts w:ascii="Arial" w:hAnsi="Arial" w:cs="Arial"/>
                <w:lang w:val="el-GR"/>
              </w:rPr>
              <w:t xml:space="preserve">α), οι υποθέσεις πρωτοβάθμιας πολιτικής δικαιοδοσίας οι οποίες </w:t>
            </w:r>
            <w:r>
              <w:rPr>
                <w:rFonts w:ascii="Arial" w:hAnsi="Arial" w:cs="Arial"/>
                <w:lang w:val="el-GR"/>
              </w:rPr>
              <w:t xml:space="preserve">καταχωρίσθηκαν </w:t>
            </w:r>
            <w:r w:rsidR="00772E59">
              <w:rPr>
                <w:rFonts w:ascii="Arial" w:hAnsi="Arial" w:cs="Arial"/>
                <w:lang w:val="el-GR"/>
              </w:rPr>
              <w:t>στο Δικαστήριο και εκκρεμούν ενώπι</w:t>
            </w:r>
            <w:r>
              <w:rPr>
                <w:rFonts w:ascii="Arial" w:hAnsi="Arial" w:cs="Arial"/>
                <w:lang w:val="el-GR"/>
              </w:rPr>
              <w:t>ό</w:t>
            </w:r>
            <w:r w:rsidR="00772E59">
              <w:rPr>
                <w:rFonts w:ascii="Arial" w:hAnsi="Arial" w:cs="Arial"/>
                <w:lang w:val="el-GR"/>
              </w:rPr>
              <w:t>ν του αμέσως πριν</w:t>
            </w:r>
            <w:r w:rsidR="008A4EE4">
              <w:rPr>
                <w:rFonts w:ascii="Arial" w:hAnsi="Arial" w:cs="Arial"/>
                <w:lang w:val="el-GR"/>
              </w:rPr>
              <w:t xml:space="preserve"> από</w:t>
            </w:r>
            <w:r w:rsidR="00772E59">
              <w:rPr>
                <w:rFonts w:ascii="Arial" w:hAnsi="Arial" w:cs="Arial"/>
                <w:lang w:val="el-GR"/>
              </w:rPr>
              <w:t xml:space="preserve"> την </w:t>
            </w:r>
            <w:r>
              <w:rPr>
                <w:rFonts w:ascii="Arial" w:hAnsi="Arial" w:cs="Arial"/>
                <w:lang w:val="el-GR"/>
              </w:rPr>
              <w:t>αναφερόμενη</w:t>
            </w:r>
            <w:r w:rsidR="00772E59">
              <w:rPr>
                <w:rFonts w:ascii="Arial" w:hAnsi="Arial" w:cs="Arial"/>
                <w:lang w:val="el-GR"/>
              </w:rPr>
              <w:t xml:space="preserve"> στο εδάφιο (2) του άρθρου </w:t>
            </w:r>
            <w:r>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Pr>
                <w:rFonts w:ascii="Arial" w:hAnsi="Arial" w:cs="Arial"/>
                <w:lang w:val="el-GR"/>
              </w:rPr>
              <w:t>ημερομηνία</w:t>
            </w:r>
            <w:r w:rsidR="00772E59">
              <w:rPr>
                <w:rFonts w:ascii="Arial" w:hAnsi="Arial" w:cs="Arial"/>
                <w:lang w:val="el-GR"/>
              </w:rPr>
              <w:t xml:space="preserve"> εκδικάζονται από το Δικαστήριο ή, από την</w:t>
            </w:r>
            <w:r w:rsidR="00BD7BB5">
              <w:rPr>
                <w:rFonts w:ascii="Arial" w:hAnsi="Arial" w:cs="Arial"/>
                <w:lang w:val="el-GR"/>
              </w:rPr>
              <w:t xml:space="preserve"> </w:t>
            </w:r>
            <w:r w:rsidR="00031EDE" w:rsidRPr="00031EDE">
              <w:rPr>
                <w:rFonts w:ascii="Arial" w:hAnsi="Arial" w:cs="Arial"/>
                <w:lang w:val="el-GR"/>
              </w:rPr>
              <w:t>1</w:t>
            </w:r>
            <w:r w:rsidR="00031EDE" w:rsidRPr="00752826">
              <w:rPr>
                <w:rFonts w:ascii="Arial" w:hAnsi="Arial" w:cs="Arial"/>
                <w:vertAlign w:val="superscript"/>
                <w:lang w:val="el-GR"/>
              </w:rPr>
              <w:t>η</w:t>
            </w:r>
            <w:r w:rsidR="00031EDE" w:rsidRPr="00031EDE">
              <w:rPr>
                <w:rFonts w:ascii="Arial" w:hAnsi="Arial" w:cs="Arial"/>
                <w:lang w:val="el-GR"/>
              </w:rPr>
              <w:t xml:space="preserve"> Ιανουαρίου 2023</w:t>
            </w:r>
            <w:r w:rsidR="00772E59">
              <w:rPr>
                <w:rFonts w:ascii="Arial" w:hAnsi="Arial" w:cs="Arial"/>
                <w:lang w:val="el-GR"/>
              </w:rPr>
              <w:t>, από το Ανώτατο Δικαστήριο, υπό την προϋπόθεση ότι οι αποφάσεις επ</w:t>
            </w:r>
            <w:r>
              <w:rPr>
                <w:rFonts w:ascii="Arial" w:hAnsi="Arial" w:cs="Arial"/>
                <w:lang w:val="el-GR"/>
              </w:rPr>
              <w:t>ί</w:t>
            </w:r>
            <w:r w:rsidR="00772E59">
              <w:rPr>
                <w:rFonts w:ascii="Arial" w:hAnsi="Arial" w:cs="Arial"/>
                <w:lang w:val="el-GR"/>
              </w:rPr>
              <w:t xml:space="preserve"> των υποθέσεων </w:t>
            </w:r>
            <w:r>
              <w:rPr>
                <w:rFonts w:ascii="Arial" w:hAnsi="Arial" w:cs="Arial"/>
                <w:lang w:val="el-GR"/>
              </w:rPr>
              <w:t xml:space="preserve">αυτών </w:t>
            </w:r>
            <w:r w:rsidR="008A4EE4">
              <w:rPr>
                <w:rFonts w:ascii="Arial" w:hAnsi="Arial" w:cs="Arial"/>
                <w:lang w:val="el-GR"/>
              </w:rPr>
              <w:t xml:space="preserve">έχουν επιφυλαχθεί </w:t>
            </w:r>
            <w:r w:rsidR="00772E59">
              <w:rPr>
                <w:rFonts w:ascii="Arial" w:hAnsi="Arial" w:cs="Arial"/>
                <w:lang w:val="el-GR"/>
              </w:rPr>
              <w:t>κατά την</w:t>
            </w:r>
            <w:r>
              <w:rPr>
                <w:rFonts w:ascii="Arial" w:hAnsi="Arial" w:cs="Arial"/>
                <w:lang w:val="el-GR"/>
              </w:rPr>
              <w:t xml:space="preserve"> αναφερόμενη</w:t>
            </w:r>
            <w:r w:rsidR="00772E59">
              <w:rPr>
                <w:rFonts w:ascii="Arial" w:hAnsi="Arial" w:cs="Arial"/>
                <w:lang w:val="el-GR"/>
              </w:rPr>
              <w:t xml:space="preserve"> στο εδάφιο (2) του άρθρου </w:t>
            </w:r>
            <w:r>
              <w:rPr>
                <w:rFonts w:ascii="Arial" w:hAnsi="Arial" w:cs="Arial"/>
                <w:lang w:val="el-GR"/>
              </w:rPr>
              <w:t>2</w:t>
            </w:r>
            <w:r w:rsidR="00981E82">
              <w:rPr>
                <w:rFonts w:ascii="Arial" w:hAnsi="Arial" w:cs="Arial"/>
                <w:lang w:val="el-GR"/>
              </w:rPr>
              <w:t>2</w:t>
            </w:r>
            <w:r w:rsidR="00772E59">
              <w:rPr>
                <w:rFonts w:ascii="Arial" w:hAnsi="Arial" w:cs="Arial"/>
                <w:lang w:val="el-GR"/>
              </w:rPr>
              <w:t xml:space="preserve"> </w:t>
            </w:r>
            <w:r>
              <w:rPr>
                <w:rFonts w:ascii="Arial" w:hAnsi="Arial" w:cs="Arial"/>
                <w:lang w:val="el-GR"/>
              </w:rPr>
              <w:t>ημερομηνία</w:t>
            </w:r>
            <w:r w:rsidR="00772E59" w:rsidRPr="009F273B">
              <w:rPr>
                <w:rFonts w:ascii="Arial" w:hAnsi="Arial" w:cs="Arial"/>
                <w:lang w:val="el-GR"/>
              </w:rPr>
              <w:t>:</w:t>
            </w:r>
          </w:p>
          <w:p w14:paraId="63C5217B" w14:textId="77777777" w:rsidR="00772E59" w:rsidRDefault="00772E59" w:rsidP="00772E59">
            <w:pPr>
              <w:spacing w:line="360" w:lineRule="auto"/>
              <w:ind w:firstLine="636"/>
              <w:jc w:val="both"/>
              <w:rPr>
                <w:rFonts w:ascii="Arial" w:hAnsi="Arial" w:cs="Arial"/>
                <w:lang w:val="el-GR"/>
              </w:rPr>
            </w:pPr>
          </w:p>
          <w:p w14:paraId="1CA25290" w14:textId="689D8DC2" w:rsidR="00772E59" w:rsidRPr="0000461A" w:rsidRDefault="00DF7B2B" w:rsidP="00B84EEF">
            <w:pPr>
              <w:tabs>
                <w:tab w:val="left" w:pos="362"/>
                <w:tab w:val="left" w:pos="929"/>
                <w:tab w:val="left" w:pos="1496"/>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00772E59">
              <w:rPr>
                <w:rFonts w:ascii="Arial" w:hAnsi="Arial" w:cs="Arial"/>
                <w:lang w:val="el-GR"/>
              </w:rPr>
              <w:t>Νοείται ότι</w:t>
            </w:r>
            <w:r>
              <w:rPr>
                <w:rFonts w:ascii="Arial" w:hAnsi="Arial" w:cs="Arial"/>
                <w:lang w:val="el-GR"/>
              </w:rPr>
              <w:t>,</w:t>
            </w:r>
            <w:r w:rsidR="00772E59">
              <w:rPr>
                <w:rFonts w:ascii="Arial" w:hAnsi="Arial" w:cs="Arial"/>
                <w:lang w:val="el-GR"/>
              </w:rPr>
              <w:t xml:space="preserve"> οι υποθέσεις, οι οποίες παραμένουν για εκδίκαση στο Δικαστήριο ή, κατά περίπτωση, στο Ανώτατο Δικαστήριο εκδικάζονται </w:t>
            </w:r>
            <w:r w:rsidR="008A4EE4">
              <w:rPr>
                <w:rFonts w:ascii="Arial" w:hAnsi="Arial" w:cs="Arial"/>
                <w:lang w:val="el-GR"/>
              </w:rPr>
              <w:t>υ</w:t>
            </w:r>
            <w:r w:rsidR="00772E59">
              <w:rPr>
                <w:rFonts w:ascii="Arial" w:hAnsi="Arial" w:cs="Arial"/>
                <w:lang w:val="el-GR"/>
              </w:rPr>
              <w:t xml:space="preserve">πό την ίδια σύνθεση Δικαστών ενώπιον των οποίων αυτές οι υποθέσεις άρχισαν, ακόμα και εάν αυτή η σύνθεση περιλαμβάνει Δικαστή του Ανωτάτου Συνταγματικού Δικαστηρίου, εκτός </w:t>
            </w:r>
            <w:r w:rsidR="008A4EE4">
              <w:rPr>
                <w:rFonts w:ascii="Arial" w:hAnsi="Arial" w:cs="Arial"/>
                <w:lang w:val="el-GR"/>
              </w:rPr>
              <w:t xml:space="preserve">εάν </w:t>
            </w:r>
            <w:r w:rsidR="00772E59">
              <w:rPr>
                <w:rFonts w:ascii="Arial" w:hAnsi="Arial" w:cs="Arial"/>
                <w:lang w:val="el-GR"/>
              </w:rPr>
              <w:t>Δικαστής αυτής της σύνθεσης επιβάλλεται να αντικατασταθεί λόγω χηρεία</w:t>
            </w:r>
            <w:r w:rsidR="008A4EE4">
              <w:rPr>
                <w:rFonts w:ascii="Arial" w:hAnsi="Arial" w:cs="Arial"/>
                <w:lang w:val="el-GR"/>
              </w:rPr>
              <w:t>ς της θέσης του</w:t>
            </w:r>
            <w:r w:rsidR="00772E59">
              <w:rPr>
                <w:rFonts w:ascii="Arial" w:hAnsi="Arial" w:cs="Arial"/>
                <w:lang w:val="el-GR"/>
              </w:rPr>
              <w:t xml:space="preserve"> κατά την έννοια του εδαφίου (2) του άρθρου 4 του </w:t>
            </w:r>
            <w:r w:rsidR="00AB6082">
              <w:rPr>
                <w:rFonts w:ascii="Arial" w:hAnsi="Arial" w:cs="Arial"/>
                <w:lang w:val="el-GR"/>
              </w:rPr>
              <w:t>βασικού νόμου</w:t>
            </w:r>
            <w:r w:rsidR="00772E59">
              <w:rPr>
                <w:rFonts w:ascii="Arial" w:hAnsi="Arial" w:cs="Arial"/>
                <w:lang w:val="el-GR"/>
              </w:rPr>
              <w:t>.</w:t>
            </w:r>
          </w:p>
          <w:p w14:paraId="1A4620DA" w14:textId="77777777" w:rsidR="00772E59" w:rsidRDefault="00772E59" w:rsidP="00772E59">
            <w:pPr>
              <w:spacing w:line="360" w:lineRule="auto"/>
              <w:jc w:val="both"/>
              <w:rPr>
                <w:rFonts w:ascii="Arial" w:hAnsi="Arial" w:cs="Arial"/>
                <w:color w:val="000000"/>
                <w:lang w:val="el-GR"/>
              </w:rPr>
            </w:pPr>
            <w:r>
              <w:rPr>
                <w:rFonts w:ascii="Arial" w:hAnsi="Arial" w:cs="Arial"/>
                <w:color w:val="000000"/>
                <w:lang w:val="el-GR"/>
              </w:rPr>
              <w:t xml:space="preserve">   </w:t>
            </w:r>
          </w:p>
          <w:p w14:paraId="0F670A10" w14:textId="5AB25FE4" w:rsidR="00772E59" w:rsidRDefault="00AB6082" w:rsidP="00B84EEF">
            <w:pPr>
              <w:tabs>
                <w:tab w:val="left" w:pos="362"/>
                <w:tab w:val="left" w:pos="929"/>
                <w:tab w:val="left" w:pos="1496"/>
              </w:tabs>
              <w:spacing w:line="360" w:lineRule="auto"/>
              <w:ind w:left="1496" w:hanging="1496"/>
              <w:jc w:val="both"/>
              <w:rPr>
                <w:rFonts w:ascii="Arial" w:hAnsi="Arial" w:cs="Arial"/>
                <w:lang w:val="el-GR"/>
              </w:rPr>
            </w:pPr>
            <w:r>
              <w:rPr>
                <w:rFonts w:ascii="Arial" w:hAnsi="Arial" w:cs="Arial"/>
                <w:color w:val="000000"/>
                <w:lang w:val="el-GR"/>
              </w:rPr>
              <w:tab/>
            </w:r>
            <w:r w:rsidR="00772E59">
              <w:rPr>
                <w:rFonts w:ascii="Arial" w:hAnsi="Arial" w:cs="Arial"/>
                <w:color w:val="000000"/>
                <w:lang w:val="el-GR"/>
              </w:rPr>
              <w:t>(5)</w:t>
            </w:r>
            <w:r>
              <w:rPr>
                <w:rFonts w:ascii="Arial" w:hAnsi="Arial" w:cs="Arial"/>
                <w:color w:val="000000"/>
                <w:lang w:val="el-GR"/>
              </w:rPr>
              <w:tab/>
            </w:r>
            <w:r w:rsidR="00772E59">
              <w:rPr>
                <w:rFonts w:ascii="Arial" w:hAnsi="Arial" w:cs="Arial"/>
                <w:color w:val="000000"/>
                <w:lang w:val="el-GR"/>
              </w:rPr>
              <w:t>(α)</w:t>
            </w:r>
            <w:r>
              <w:rPr>
                <w:rFonts w:ascii="Arial" w:hAnsi="Arial" w:cs="Arial"/>
                <w:color w:val="000000"/>
                <w:lang w:val="el-GR"/>
              </w:rPr>
              <w:tab/>
            </w:r>
            <w:r w:rsidR="00772E59">
              <w:rPr>
                <w:rFonts w:ascii="Arial" w:hAnsi="Arial" w:cs="Arial"/>
                <w:color w:val="000000"/>
                <w:lang w:val="el-GR"/>
              </w:rPr>
              <w:t>Κ</w:t>
            </w:r>
            <w:r w:rsidR="00772E59" w:rsidRPr="009564E3">
              <w:rPr>
                <w:rFonts w:ascii="Arial" w:hAnsi="Arial" w:cs="Arial"/>
                <w:color w:val="000000"/>
                <w:lang w:val="el-GR"/>
              </w:rPr>
              <w:t>αθιδρύεται μεταβατικό Γνωμοδοτικό Δικαστικό Συμβούλιο</w:t>
            </w:r>
            <w:r w:rsidR="006E48E2">
              <w:rPr>
                <w:rFonts w:ascii="Arial" w:hAnsi="Arial" w:cs="Arial"/>
                <w:color w:val="000000"/>
                <w:lang w:val="el-GR"/>
              </w:rPr>
              <w:t>,</w:t>
            </w:r>
            <w:r w:rsidR="00772E59" w:rsidRPr="009564E3">
              <w:rPr>
                <w:rFonts w:ascii="Arial" w:hAnsi="Arial" w:cs="Arial"/>
                <w:color w:val="000000"/>
                <w:lang w:val="el-GR"/>
              </w:rPr>
              <w:t xml:space="preserve"> το οποίο </w:t>
            </w:r>
            <w:r w:rsidR="00772E59" w:rsidRPr="00B84EEF">
              <w:rPr>
                <w:rFonts w:ascii="Arial" w:hAnsi="Arial" w:cs="Arial"/>
                <w:lang w:val="el-GR"/>
              </w:rPr>
              <w:t>συμβουλεύει</w:t>
            </w:r>
            <w:r w:rsidR="00772E59">
              <w:rPr>
                <w:rFonts w:ascii="Arial" w:hAnsi="Arial" w:cs="Arial"/>
                <w:color w:val="000000"/>
                <w:lang w:val="el-GR"/>
              </w:rPr>
              <w:t xml:space="preserve"> </w:t>
            </w:r>
            <w:r w:rsidR="00772E59" w:rsidRPr="009564E3">
              <w:rPr>
                <w:rFonts w:ascii="Arial" w:hAnsi="Arial" w:cs="Arial"/>
                <w:color w:val="000000"/>
                <w:lang w:val="el-GR"/>
              </w:rPr>
              <w:t xml:space="preserve">τον Πρόεδρο της Δημοκρατίας αναφορικά με την καταλληλότητα των </w:t>
            </w:r>
            <w:r w:rsidR="006E48E2">
              <w:rPr>
                <w:rFonts w:ascii="Arial" w:hAnsi="Arial" w:cs="Arial"/>
                <w:color w:val="000000"/>
                <w:lang w:val="el-GR"/>
              </w:rPr>
              <w:t>υποψήφιων</w:t>
            </w:r>
            <w:r w:rsidR="006E48E2" w:rsidRPr="009564E3">
              <w:rPr>
                <w:rFonts w:ascii="Arial" w:hAnsi="Arial" w:cs="Arial"/>
                <w:color w:val="000000"/>
                <w:lang w:val="el-GR"/>
              </w:rPr>
              <w:t xml:space="preserve"> </w:t>
            </w:r>
            <w:r w:rsidR="00772E59" w:rsidRPr="009564E3">
              <w:rPr>
                <w:rFonts w:ascii="Arial" w:hAnsi="Arial" w:cs="Arial"/>
                <w:color w:val="000000"/>
                <w:lang w:val="el-GR"/>
              </w:rPr>
              <w:t xml:space="preserve">δικαστών ή δικηγόρων </w:t>
            </w:r>
            <w:r w:rsidR="00772E59" w:rsidRPr="009564E3">
              <w:rPr>
                <w:rFonts w:ascii="Arial" w:hAnsi="Arial" w:cs="Arial"/>
                <w:lang w:val="el-GR"/>
              </w:rPr>
              <w:t xml:space="preserve">σε διαδικασία διορισμού μελών του Ανωτάτου Συνταγματικού Δικαστηρίου </w:t>
            </w:r>
            <w:r w:rsidR="00772E59">
              <w:rPr>
                <w:rFonts w:ascii="Arial" w:hAnsi="Arial" w:cs="Arial"/>
                <w:lang w:val="el-GR"/>
              </w:rPr>
              <w:t>ή</w:t>
            </w:r>
            <w:r w:rsidR="00772E59" w:rsidRPr="009564E3">
              <w:rPr>
                <w:rFonts w:ascii="Arial" w:hAnsi="Arial" w:cs="Arial"/>
                <w:lang w:val="el-GR"/>
              </w:rPr>
              <w:t xml:space="preserve"> του Ανωτάτου Δικαστηρίου</w:t>
            </w:r>
            <w:r w:rsidR="00772E59">
              <w:rPr>
                <w:rFonts w:ascii="Arial" w:hAnsi="Arial" w:cs="Arial"/>
                <w:color w:val="000000"/>
                <w:lang w:val="el-GR"/>
              </w:rPr>
              <w:t>, ανάλογα με την περίπτωση, το οποίο συγκροτείται από-</w:t>
            </w:r>
          </w:p>
          <w:p w14:paraId="16CE7F92" w14:textId="15F844BD" w:rsidR="0031363C" w:rsidRDefault="0031363C" w:rsidP="0031363C">
            <w:pPr>
              <w:spacing w:line="360" w:lineRule="auto"/>
              <w:ind w:left="2063" w:hanging="630"/>
              <w:jc w:val="both"/>
              <w:rPr>
                <w:rFonts w:ascii="Arial" w:hAnsi="Arial" w:cs="Arial"/>
                <w:color w:val="000000"/>
                <w:lang w:val="el-GR"/>
              </w:rPr>
            </w:pPr>
            <w:r w:rsidRPr="00C01B99">
              <w:rPr>
                <w:rFonts w:ascii="Arial" w:hAnsi="Arial" w:cs="Arial"/>
                <w:color w:val="000000"/>
                <w:lang w:val="el-GR"/>
              </w:rPr>
              <w:t>(</w:t>
            </w:r>
            <w:r>
              <w:rPr>
                <w:rFonts w:ascii="Arial" w:hAnsi="Arial" w:cs="Arial"/>
                <w:color w:val="000000"/>
                <w:lang w:val="en-US"/>
              </w:rPr>
              <w:t>i</w:t>
            </w:r>
            <w:r w:rsidRPr="00C01B99">
              <w:rPr>
                <w:rFonts w:ascii="Arial" w:hAnsi="Arial" w:cs="Arial"/>
                <w:color w:val="000000"/>
                <w:lang w:val="el-GR"/>
              </w:rPr>
              <w:t>)</w:t>
            </w:r>
            <w:r w:rsidR="00772E59">
              <w:rPr>
                <w:rFonts w:ascii="Arial" w:hAnsi="Arial" w:cs="Arial"/>
                <w:color w:val="000000"/>
                <w:lang w:val="el-GR"/>
              </w:rPr>
              <w:tab/>
              <w:t xml:space="preserve">τον </w:t>
            </w:r>
            <w:r w:rsidR="00772E59" w:rsidRPr="00B84EEF">
              <w:rPr>
                <w:rFonts w:ascii="Arial" w:hAnsi="Arial" w:cs="Arial"/>
                <w:lang w:val="el-GR"/>
              </w:rPr>
              <w:t>Πρόεδρο</w:t>
            </w:r>
            <w:r w:rsidR="00772E59">
              <w:rPr>
                <w:rFonts w:ascii="Arial" w:hAnsi="Arial" w:cs="Arial"/>
                <w:color w:val="000000"/>
                <w:lang w:val="el-GR"/>
              </w:rPr>
              <w:t xml:space="preserve"> του Δικαστηρίου ως Πρόεδρο του μεταβατικού </w:t>
            </w:r>
            <w:r w:rsidR="00772E59" w:rsidRPr="00B84EEF">
              <w:rPr>
                <w:rFonts w:ascii="Arial" w:hAnsi="Arial" w:cs="Arial"/>
                <w:lang w:val="el-GR"/>
              </w:rPr>
              <w:t>Γνωμοδοτικού</w:t>
            </w:r>
            <w:r w:rsidR="00772E59">
              <w:rPr>
                <w:rFonts w:ascii="Arial" w:hAnsi="Arial" w:cs="Arial"/>
                <w:color w:val="000000"/>
                <w:lang w:val="el-GR"/>
              </w:rPr>
              <w:t xml:space="preserve"> Συμβουλίου</w:t>
            </w:r>
            <w:r w:rsidR="00DF78C5">
              <w:rPr>
                <w:rFonts w:ascii="Arial" w:hAnsi="Arial" w:cs="Arial"/>
                <w:color w:val="000000"/>
                <w:lang w:val="el-GR"/>
              </w:rPr>
              <w:t>∙</w:t>
            </w:r>
            <w:r w:rsidR="00772E59">
              <w:rPr>
                <w:rFonts w:ascii="Arial" w:hAnsi="Arial" w:cs="Arial"/>
                <w:color w:val="000000"/>
                <w:lang w:val="el-GR"/>
              </w:rPr>
              <w:t xml:space="preserve"> </w:t>
            </w:r>
          </w:p>
          <w:p w14:paraId="4FDA5D4D" w14:textId="4B4147AE" w:rsidR="00772E59" w:rsidRDefault="0031363C" w:rsidP="00B84EEF">
            <w:pPr>
              <w:spacing w:line="360" w:lineRule="auto"/>
              <w:ind w:left="2063" w:hanging="630"/>
              <w:jc w:val="both"/>
              <w:rPr>
                <w:rFonts w:ascii="Arial" w:hAnsi="Arial" w:cs="Arial"/>
                <w:color w:val="000000"/>
                <w:lang w:val="el-GR"/>
              </w:rPr>
            </w:pPr>
            <w:r w:rsidRPr="00C01B99">
              <w:rPr>
                <w:rFonts w:ascii="Arial" w:hAnsi="Arial" w:cs="Arial"/>
                <w:color w:val="000000"/>
                <w:lang w:val="el-GR"/>
              </w:rPr>
              <w:t>(</w:t>
            </w:r>
            <w:r>
              <w:rPr>
                <w:rFonts w:ascii="Arial" w:hAnsi="Arial" w:cs="Arial"/>
                <w:color w:val="000000"/>
                <w:lang w:val="en-US"/>
              </w:rPr>
              <w:t>ii</w:t>
            </w:r>
            <w:r w:rsidRPr="00C01B99">
              <w:rPr>
                <w:rFonts w:ascii="Arial" w:hAnsi="Arial" w:cs="Arial"/>
                <w:color w:val="000000"/>
                <w:lang w:val="el-GR"/>
              </w:rPr>
              <w:t>)</w:t>
            </w:r>
            <w:r w:rsidRPr="00C01B99">
              <w:rPr>
                <w:rFonts w:ascii="Arial" w:hAnsi="Arial" w:cs="Arial"/>
                <w:color w:val="000000"/>
                <w:lang w:val="el-GR"/>
              </w:rPr>
              <w:tab/>
            </w:r>
            <w:r w:rsidR="00772E59">
              <w:rPr>
                <w:rFonts w:ascii="Arial" w:hAnsi="Arial" w:cs="Arial"/>
                <w:color w:val="000000"/>
                <w:lang w:val="el-GR"/>
              </w:rPr>
              <w:t>τους λοιπούς Δικαστές του Δικαστηρίου</w:t>
            </w:r>
            <w:r w:rsidR="00AC7864">
              <w:rPr>
                <w:rFonts w:ascii="Arial" w:hAnsi="Arial" w:cs="Arial"/>
                <w:color w:val="000000"/>
                <w:lang w:val="el-GR"/>
              </w:rPr>
              <w:t>·</w:t>
            </w:r>
          </w:p>
          <w:p w14:paraId="52C80EB9" w14:textId="42539DAF" w:rsidR="00772E59" w:rsidRDefault="0031363C" w:rsidP="00B84EEF">
            <w:pPr>
              <w:spacing w:line="360" w:lineRule="auto"/>
              <w:ind w:left="2063" w:hanging="630"/>
              <w:jc w:val="both"/>
              <w:rPr>
                <w:rFonts w:ascii="Arial" w:hAnsi="Arial" w:cs="Arial"/>
                <w:color w:val="000000"/>
                <w:lang w:val="el-GR"/>
              </w:rPr>
            </w:pPr>
            <w:r w:rsidRPr="00C01B99">
              <w:rPr>
                <w:rFonts w:ascii="Arial" w:hAnsi="Arial" w:cs="Arial"/>
                <w:color w:val="000000"/>
                <w:lang w:val="el-GR"/>
              </w:rPr>
              <w:t>(</w:t>
            </w:r>
            <w:r>
              <w:rPr>
                <w:rFonts w:ascii="Arial" w:hAnsi="Arial" w:cs="Arial"/>
                <w:color w:val="000000"/>
                <w:lang w:val="en-US"/>
              </w:rPr>
              <w:t>ii</w:t>
            </w:r>
            <w:r w:rsidR="006E48E2">
              <w:rPr>
                <w:rFonts w:ascii="Arial" w:hAnsi="Arial" w:cs="Arial"/>
                <w:color w:val="000000"/>
                <w:lang w:val="en-US"/>
              </w:rPr>
              <w:t>i</w:t>
            </w:r>
            <w:r w:rsidRPr="00C01B99">
              <w:rPr>
                <w:rFonts w:ascii="Arial" w:hAnsi="Arial" w:cs="Arial"/>
                <w:color w:val="000000"/>
                <w:lang w:val="el-GR"/>
              </w:rPr>
              <w:t>)</w:t>
            </w:r>
            <w:r w:rsidRPr="00C01B99">
              <w:rPr>
                <w:rFonts w:ascii="Arial" w:hAnsi="Arial" w:cs="Arial"/>
                <w:color w:val="000000"/>
                <w:lang w:val="el-GR"/>
              </w:rPr>
              <w:tab/>
            </w:r>
            <w:r w:rsidR="00772E59">
              <w:rPr>
                <w:rFonts w:ascii="Arial" w:hAnsi="Arial" w:cs="Arial"/>
                <w:color w:val="000000"/>
                <w:lang w:val="el-GR"/>
              </w:rPr>
              <w:t>τον</w:t>
            </w:r>
            <w:r w:rsidR="00772E59" w:rsidRPr="006D161C">
              <w:rPr>
                <w:rFonts w:ascii="Arial" w:hAnsi="Arial" w:cs="Arial"/>
                <w:color w:val="000000"/>
                <w:lang w:val="el-GR"/>
              </w:rPr>
              <w:t xml:space="preserve"> Γενικό Εισαγγελέα της Δημοκρατίας</w:t>
            </w:r>
            <w:r w:rsidRPr="00C01B99">
              <w:rPr>
                <w:rFonts w:ascii="Arial" w:hAnsi="Arial" w:cs="Arial"/>
                <w:color w:val="000000"/>
                <w:lang w:val="el-GR"/>
              </w:rPr>
              <w:t>,</w:t>
            </w:r>
            <w:r w:rsidR="008B0A8E" w:rsidRPr="00C01B99">
              <w:rPr>
                <w:rFonts w:ascii="Arial" w:hAnsi="Arial" w:cs="Arial"/>
                <w:color w:val="000000"/>
                <w:lang w:val="el-GR"/>
              </w:rPr>
              <w:t xml:space="preserve"> </w:t>
            </w:r>
            <w:r w:rsidR="008B0A8E">
              <w:rPr>
                <w:rFonts w:ascii="Arial" w:hAnsi="Arial" w:cs="Arial"/>
                <w:color w:val="000000"/>
                <w:lang w:val="el-GR"/>
              </w:rPr>
              <w:t>χωρίς δικαίωμα</w:t>
            </w:r>
            <w:r w:rsidR="00772E59">
              <w:rPr>
                <w:rFonts w:ascii="Arial" w:hAnsi="Arial" w:cs="Arial"/>
                <w:color w:val="000000"/>
                <w:lang w:val="el-GR"/>
              </w:rPr>
              <w:t xml:space="preserve"> ψήφου</w:t>
            </w:r>
            <w:r w:rsidR="00310CAA">
              <w:rPr>
                <w:rFonts w:ascii="Arial" w:hAnsi="Arial" w:cs="Arial"/>
                <w:color w:val="000000"/>
                <w:lang w:val="el-GR"/>
              </w:rPr>
              <w:t>·</w:t>
            </w:r>
            <w:r w:rsidR="007A083D" w:rsidRPr="009564E3" w:rsidDel="007A083D">
              <w:rPr>
                <w:rFonts w:ascii="Arial" w:hAnsi="Arial" w:cs="Arial"/>
                <w:color w:val="000000"/>
                <w:lang w:val="el-GR"/>
              </w:rPr>
              <w:t xml:space="preserve"> </w:t>
            </w:r>
          </w:p>
          <w:p w14:paraId="5FE9A958" w14:textId="1EECB14B" w:rsidR="00772E59" w:rsidRDefault="007A083D" w:rsidP="007A083D">
            <w:pPr>
              <w:spacing w:line="360" w:lineRule="auto"/>
              <w:ind w:left="2063" w:hanging="630"/>
              <w:jc w:val="both"/>
              <w:rPr>
                <w:rFonts w:ascii="Arial" w:hAnsi="Arial" w:cs="Arial"/>
                <w:lang w:val="el-GR"/>
              </w:rPr>
            </w:pPr>
            <w:r w:rsidRPr="00C01B99">
              <w:rPr>
                <w:rFonts w:ascii="Arial" w:hAnsi="Arial" w:cs="Arial"/>
                <w:color w:val="000000"/>
                <w:lang w:val="el-GR"/>
              </w:rPr>
              <w:t>(</w:t>
            </w:r>
            <w:r>
              <w:rPr>
                <w:rFonts w:ascii="Arial" w:hAnsi="Arial" w:cs="Arial"/>
                <w:color w:val="000000"/>
                <w:lang w:val="en-US"/>
              </w:rPr>
              <w:t>i</w:t>
            </w:r>
            <w:r w:rsidR="008B0A8E">
              <w:rPr>
                <w:rFonts w:ascii="Arial" w:hAnsi="Arial" w:cs="Arial"/>
                <w:color w:val="000000"/>
                <w:lang w:val="en-US"/>
              </w:rPr>
              <w:t>v</w:t>
            </w:r>
            <w:r w:rsidRPr="00C01B99">
              <w:rPr>
                <w:rFonts w:ascii="Arial" w:hAnsi="Arial" w:cs="Arial"/>
                <w:color w:val="000000"/>
                <w:lang w:val="el-GR"/>
              </w:rPr>
              <w:t>)</w:t>
            </w:r>
            <w:r>
              <w:rPr>
                <w:rFonts w:ascii="Arial" w:hAnsi="Arial" w:cs="Arial"/>
                <w:color w:val="000000"/>
                <w:lang w:val="el-GR"/>
              </w:rPr>
              <w:tab/>
            </w:r>
            <w:r w:rsidR="00772E59" w:rsidRPr="009F273B">
              <w:rPr>
                <w:rFonts w:ascii="Arial" w:hAnsi="Arial" w:cs="Arial"/>
                <w:color w:val="000000"/>
                <w:lang w:val="el-GR"/>
              </w:rPr>
              <w:t>τον Πρόεδρο του Παγκύπριου Δικηγορικού Συλλόγου</w:t>
            </w:r>
            <w:r w:rsidR="008B0A8E">
              <w:rPr>
                <w:rFonts w:ascii="Arial" w:hAnsi="Arial" w:cs="Arial"/>
                <w:color w:val="000000"/>
                <w:lang w:val="el-GR"/>
              </w:rPr>
              <w:t>, χωρίς δικαίωμα</w:t>
            </w:r>
            <w:r w:rsidR="00772E59" w:rsidRPr="009F273B">
              <w:rPr>
                <w:rFonts w:ascii="Arial" w:hAnsi="Arial" w:cs="Arial"/>
                <w:color w:val="000000"/>
                <w:lang w:val="el-GR"/>
              </w:rPr>
              <w:t xml:space="preserve"> ψήφου</w:t>
            </w:r>
            <w:r w:rsidR="00AC7864">
              <w:rPr>
                <w:rFonts w:ascii="Arial" w:hAnsi="Arial" w:cs="Arial"/>
                <w:color w:val="000000"/>
                <w:lang w:val="el-GR"/>
              </w:rPr>
              <w:t>· και</w:t>
            </w:r>
          </w:p>
          <w:p w14:paraId="4FB8C087" w14:textId="17BABB59" w:rsidR="002D4883" w:rsidRPr="002D4883" w:rsidRDefault="00B544ED" w:rsidP="00310CAA">
            <w:pPr>
              <w:tabs>
                <w:tab w:val="left" w:pos="1112"/>
                <w:tab w:val="left" w:pos="1999"/>
                <w:tab w:val="left" w:pos="2425"/>
              </w:tabs>
              <w:spacing w:line="360" w:lineRule="auto"/>
              <w:ind w:left="1999" w:hanging="1312"/>
              <w:jc w:val="both"/>
              <w:rPr>
                <w:rFonts w:ascii="Arial" w:hAnsi="Arial" w:cs="Arial"/>
                <w:color w:val="000000"/>
                <w:lang w:val="el-GR"/>
              </w:rPr>
            </w:pPr>
            <w:r w:rsidRPr="00CA2E36">
              <w:rPr>
                <w:rFonts w:ascii="Arial" w:hAnsi="Arial" w:cs="Arial"/>
                <w:color w:val="000000"/>
                <w:lang w:val="el-GR"/>
              </w:rPr>
              <w:t xml:space="preserve">           </w:t>
            </w:r>
            <w:r w:rsidR="002D4883" w:rsidRPr="00752826">
              <w:rPr>
                <w:rFonts w:ascii="Arial" w:hAnsi="Arial" w:cs="Arial"/>
                <w:lang w:val="el-GR"/>
              </w:rPr>
              <w:t>(</w:t>
            </w:r>
            <w:r w:rsidR="002D4883">
              <w:rPr>
                <w:rFonts w:ascii="Arial" w:hAnsi="Arial" w:cs="Arial"/>
                <w:lang w:val="en-US"/>
              </w:rPr>
              <w:t>v</w:t>
            </w:r>
            <w:r w:rsidR="002D4883" w:rsidRPr="00752826">
              <w:rPr>
                <w:rFonts w:ascii="Arial" w:hAnsi="Arial" w:cs="Arial"/>
                <w:lang w:val="el-GR"/>
              </w:rPr>
              <w:t xml:space="preserve">) </w:t>
            </w:r>
            <w:r w:rsidR="00F4048F">
              <w:rPr>
                <w:rFonts w:ascii="Arial" w:hAnsi="Arial" w:cs="Arial"/>
                <w:lang w:val="el-GR"/>
              </w:rPr>
              <w:t xml:space="preserve"> </w:t>
            </w:r>
            <w:r w:rsidR="00310CAA">
              <w:rPr>
                <w:rFonts w:ascii="Arial" w:hAnsi="Arial" w:cs="Arial"/>
                <w:lang w:val="el-GR"/>
              </w:rPr>
              <w:tab/>
            </w:r>
            <w:r w:rsidR="002D4883" w:rsidRPr="00752826">
              <w:rPr>
                <w:rFonts w:ascii="Arial" w:hAnsi="Arial" w:cs="Arial"/>
                <w:lang w:val="el-GR"/>
              </w:rPr>
              <w:t xml:space="preserve">δύο (2) νομικούς εγνωσμένου κύρους και ανώτατου επαγγελματικού επιπέδου, </w:t>
            </w:r>
            <w:r w:rsidR="00AC7864">
              <w:rPr>
                <w:rFonts w:ascii="Arial" w:hAnsi="Arial" w:cs="Arial"/>
                <w:lang w:val="el-GR"/>
              </w:rPr>
              <w:t>που κατέχουν</w:t>
            </w:r>
            <w:r w:rsidR="00310CAA">
              <w:rPr>
                <w:rFonts w:ascii="Arial" w:hAnsi="Arial" w:cs="Arial"/>
                <w:lang w:val="el-GR"/>
              </w:rPr>
              <w:t xml:space="preserve"> τα προσόντα διορισμού Δικαστή του Δικαστηρίου,</w:t>
            </w:r>
            <w:r w:rsidR="00AC7864">
              <w:rPr>
                <w:rFonts w:ascii="Arial" w:hAnsi="Arial" w:cs="Arial"/>
                <w:lang w:val="el-GR"/>
              </w:rPr>
              <w:t xml:space="preserve"> </w:t>
            </w:r>
            <w:r w:rsidR="002D4883" w:rsidRPr="00752826">
              <w:rPr>
                <w:rFonts w:ascii="Arial" w:hAnsi="Arial" w:cs="Arial"/>
                <w:lang w:val="el-GR"/>
              </w:rPr>
              <w:t>χωρίς δικαίωμα ψήφου</w:t>
            </w:r>
            <w:r w:rsidR="00AC7864">
              <w:rPr>
                <w:rFonts w:ascii="Arial" w:hAnsi="Arial" w:cs="Arial"/>
                <w:lang w:val="el-GR"/>
              </w:rPr>
              <w:t>, οι οποίοι ορίζονται έπειτα από εισήγηση του Παγκύπριου Δικηγορικού Συλλόγου και  με την έγκριση του Δικαστηρίου</w:t>
            </w:r>
            <w:r w:rsidR="00AC7864">
              <w:rPr>
                <w:rFonts w:ascii="Arial" w:hAnsi="Arial" w:cs="Arial"/>
                <w:lang w:val="el-GR"/>
              </w:rPr>
              <w:t>:</w:t>
            </w:r>
          </w:p>
          <w:p w14:paraId="07F1E273" w14:textId="77777777" w:rsidR="00310CAA" w:rsidRDefault="00AC7864" w:rsidP="00AC7864">
            <w:pPr>
              <w:tabs>
                <w:tab w:val="left" w:pos="1112"/>
                <w:tab w:val="left" w:pos="1999"/>
                <w:tab w:val="left" w:pos="2425"/>
              </w:tabs>
              <w:spacing w:line="360" w:lineRule="auto"/>
              <w:ind w:left="1999" w:hanging="1312"/>
              <w:jc w:val="both"/>
              <w:rPr>
                <w:rFonts w:ascii="Arial" w:hAnsi="Arial" w:cs="Arial"/>
                <w:color w:val="000000"/>
                <w:lang w:val="el-GR"/>
              </w:rPr>
            </w:pPr>
            <w:r>
              <w:rPr>
                <w:rFonts w:ascii="Arial" w:hAnsi="Arial" w:cs="Arial"/>
                <w:color w:val="000000"/>
                <w:lang w:val="el-GR"/>
              </w:rPr>
              <w:lastRenderedPageBreak/>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Νοείται ότι</w:t>
            </w:r>
            <w:r w:rsidRPr="00C01B99">
              <w:rPr>
                <w:rFonts w:ascii="Arial" w:hAnsi="Arial" w:cs="Arial"/>
                <w:color w:val="000000"/>
                <w:lang w:val="el-GR"/>
              </w:rPr>
              <w:t>,</w:t>
            </w:r>
            <w:r>
              <w:rPr>
                <w:rFonts w:ascii="Arial" w:hAnsi="Arial" w:cs="Arial"/>
                <w:color w:val="000000"/>
                <w:lang w:val="el-GR"/>
              </w:rPr>
              <w:t xml:space="preserve"> σ</w:t>
            </w:r>
            <w:r w:rsidRPr="009564E3">
              <w:rPr>
                <w:rFonts w:ascii="Arial" w:hAnsi="Arial" w:cs="Arial"/>
                <w:color w:val="000000"/>
                <w:lang w:val="el-GR"/>
              </w:rPr>
              <w:t xml:space="preserve">ε περίπτωση απουσίας ή προσωρινής ανικανότητας του Προέδρου </w:t>
            </w:r>
            <w:r>
              <w:rPr>
                <w:rFonts w:ascii="Arial" w:hAnsi="Arial" w:cs="Arial"/>
                <w:color w:val="000000"/>
                <w:lang w:val="el-GR"/>
              </w:rPr>
              <w:t xml:space="preserve"> του </w:t>
            </w:r>
            <w:r w:rsidRPr="009564E3">
              <w:rPr>
                <w:rFonts w:ascii="Arial" w:hAnsi="Arial" w:cs="Arial"/>
                <w:color w:val="000000"/>
                <w:lang w:val="el-GR"/>
              </w:rPr>
              <w:t xml:space="preserve">Δικαστηρίου, καθήκοντα Προέδρου του Συμβουλίου ασκεί </w:t>
            </w:r>
            <w:r>
              <w:rPr>
                <w:rFonts w:ascii="Arial" w:hAnsi="Arial" w:cs="Arial"/>
                <w:color w:val="000000"/>
                <w:lang w:val="el-GR"/>
              </w:rPr>
              <w:t>το αρχαιότερο μέλος του  Δικαστηρίου</w:t>
            </w:r>
            <w:r>
              <w:rPr>
                <w:rFonts w:ascii="Arial" w:hAnsi="Arial" w:cs="Arial"/>
                <w:color w:val="000000"/>
                <w:lang w:val="el-GR"/>
              </w:rPr>
              <w:t>:</w:t>
            </w:r>
            <w:r w:rsidR="00310CAA">
              <w:rPr>
                <w:rFonts w:ascii="Arial" w:hAnsi="Arial" w:cs="Arial"/>
                <w:color w:val="000000"/>
                <w:lang w:val="el-GR"/>
              </w:rPr>
              <w:t xml:space="preserve"> </w:t>
            </w:r>
          </w:p>
          <w:p w14:paraId="29124634" w14:textId="1A68A62C" w:rsidR="00AC7864" w:rsidRDefault="00310CAA" w:rsidP="00AC7864">
            <w:pPr>
              <w:tabs>
                <w:tab w:val="left" w:pos="1112"/>
                <w:tab w:val="left" w:pos="1999"/>
                <w:tab w:val="left" w:pos="2425"/>
              </w:tabs>
              <w:spacing w:line="360" w:lineRule="auto"/>
              <w:ind w:left="1999" w:hanging="1312"/>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 xml:space="preserve">Νοείται </w:t>
            </w:r>
            <w:r>
              <w:rPr>
                <w:rFonts w:ascii="Arial" w:hAnsi="Arial" w:cs="Arial"/>
                <w:color w:val="000000"/>
                <w:lang w:val="el-GR"/>
              </w:rPr>
              <w:t xml:space="preserve">περαιτέρω </w:t>
            </w:r>
            <w:r>
              <w:rPr>
                <w:rFonts w:ascii="Arial" w:hAnsi="Arial" w:cs="Arial"/>
                <w:color w:val="000000"/>
                <w:lang w:val="el-GR"/>
              </w:rPr>
              <w:t>ότι, σ</w:t>
            </w:r>
            <w:r w:rsidRPr="009564E3">
              <w:rPr>
                <w:rFonts w:ascii="Arial" w:hAnsi="Arial" w:cs="Arial"/>
                <w:color w:val="000000"/>
                <w:lang w:val="el-GR"/>
              </w:rPr>
              <w:t>ε περίπτωση απουσίας ή προσωρινής ανικανότητας του</w:t>
            </w:r>
            <w:r>
              <w:rPr>
                <w:rFonts w:ascii="Arial" w:hAnsi="Arial" w:cs="Arial"/>
                <w:color w:val="000000"/>
                <w:lang w:val="el-GR"/>
              </w:rPr>
              <w:t xml:space="preserve"> Γενικού Εισαγγελέα της Δημοκρατίας, καθήκοντα μέλους του μεταβατικού Γνωμοδοτικού Δικαστικού Συμβουλίου ασκεί ο Βοηθός Γενικός Εισαγγελέας της Δημοκρατίας</w:t>
            </w:r>
            <w:r w:rsidR="00AE69E8">
              <w:rPr>
                <w:rFonts w:ascii="Arial" w:hAnsi="Arial" w:cs="Arial"/>
                <w:color w:val="000000"/>
                <w:lang w:val="el-GR"/>
              </w:rPr>
              <w:t>:</w:t>
            </w:r>
          </w:p>
          <w:p w14:paraId="22128284" w14:textId="182D9232" w:rsidR="00772E59" w:rsidRPr="009F273B" w:rsidRDefault="00AC7864" w:rsidP="00AC7864">
            <w:pPr>
              <w:tabs>
                <w:tab w:val="left" w:pos="1112"/>
                <w:tab w:val="left" w:pos="1999"/>
                <w:tab w:val="left" w:pos="2425"/>
              </w:tabs>
              <w:spacing w:line="360" w:lineRule="auto"/>
              <w:ind w:left="1999" w:hanging="1312"/>
              <w:jc w:val="both"/>
              <w:rPr>
                <w:rFonts w:ascii="Arial" w:hAnsi="Arial" w:cs="Arial"/>
                <w:color w:val="000000"/>
                <w:lang w:val="el-GR"/>
              </w:rPr>
            </w:pPr>
            <w:r>
              <w:rPr>
                <w:rFonts w:ascii="Arial" w:hAnsi="Arial" w:cs="Arial"/>
                <w:color w:val="000000"/>
                <w:lang w:val="el-GR"/>
              </w:rPr>
              <w:tab/>
            </w:r>
            <w:r w:rsidRPr="00CA2E36">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t>Νοείται</w:t>
            </w:r>
            <w:r>
              <w:rPr>
                <w:rFonts w:ascii="Arial" w:hAnsi="Arial" w:cs="Arial"/>
                <w:color w:val="000000"/>
                <w:lang w:val="el-GR"/>
              </w:rPr>
              <w:t xml:space="preserve"> </w:t>
            </w:r>
            <w:r w:rsidR="00310CAA">
              <w:rPr>
                <w:rFonts w:ascii="Arial" w:hAnsi="Arial" w:cs="Arial"/>
                <w:color w:val="000000"/>
                <w:lang w:val="el-GR"/>
              </w:rPr>
              <w:t xml:space="preserve">έτι </w:t>
            </w:r>
            <w:r>
              <w:rPr>
                <w:rFonts w:ascii="Arial" w:hAnsi="Arial" w:cs="Arial"/>
                <w:color w:val="000000"/>
                <w:lang w:val="el-GR"/>
              </w:rPr>
              <w:t>περαιτέρω</w:t>
            </w:r>
            <w:r>
              <w:rPr>
                <w:rFonts w:ascii="Arial" w:hAnsi="Arial" w:cs="Arial"/>
                <w:color w:val="000000"/>
                <w:lang w:val="el-GR"/>
              </w:rPr>
              <w:t xml:space="preserve"> ότι, σε </w:t>
            </w:r>
            <w:r w:rsidRPr="009564E3">
              <w:rPr>
                <w:rFonts w:ascii="Arial" w:hAnsi="Arial" w:cs="Arial"/>
                <w:color w:val="000000"/>
                <w:lang w:val="el-GR"/>
              </w:rPr>
              <w:t>περίπτωση απουσίας ή προσωρινής ανικανότητας του</w:t>
            </w:r>
            <w:r>
              <w:rPr>
                <w:rFonts w:ascii="Arial" w:hAnsi="Arial" w:cs="Arial"/>
                <w:color w:val="000000"/>
                <w:lang w:val="el-GR"/>
              </w:rPr>
              <w:t xml:space="preserve"> Προέδρου του Παγκύπριου Δικηγορικού Συλλόγου, καθήκοντα μέλους του μεταβατικού Γνωμοδοτικού Δικαστικού Συμβουλίου ασκεί ο Αντιπρόεδρος του Παγκύπριου Δικηγορικού Συλλόγου.</w:t>
            </w:r>
          </w:p>
          <w:p w14:paraId="3B25CADC" w14:textId="51302AF8" w:rsidR="00772E59" w:rsidRDefault="008A148C" w:rsidP="00B84EEF">
            <w:pPr>
              <w:tabs>
                <w:tab w:val="left" w:pos="362"/>
                <w:tab w:val="left" w:pos="929"/>
                <w:tab w:val="left" w:pos="1496"/>
              </w:tabs>
              <w:spacing w:line="360" w:lineRule="auto"/>
              <w:ind w:left="1496" w:hanging="1496"/>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sidR="00772E59">
              <w:rPr>
                <w:rFonts w:ascii="Arial" w:hAnsi="Arial" w:cs="Arial"/>
                <w:color w:val="000000"/>
                <w:lang w:val="el-GR"/>
              </w:rPr>
              <w:t>(β)</w:t>
            </w:r>
            <w:r>
              <w:rPr>
                <w:rFonts w:ascii="Arial" w:hAnsi="Arial" w:cs="Arial"/>
                <w:color w:val="000000"/>
                <w:lang w:val="el-GR"/>
              </w:rPr>
              <w:tab/>
            </w:r>
            <w:r w:rsidR="008B0A8E">
              <w:rPr>
                <w:rFonts w:ascii="Arial" w:hAnsi="Arial" w:cs="Arial"/>
                <w:color w:val="000000"/>
                <w:lang w:val="el-GR"/>
              </w:rPr>
              <w:t xml:space="preserve">Η </w:t>
            </w:r>
            <w:r w:rsidR="00772E59">
              <w:rPr>
                <w:rFonts w:ascii="Arial" w:hAnsi="Arial" w:cs="Arial"/>
                <w:color w:val="000000"/>
                <w:lang w:val="el-GR"/>
              </w:rPr>
              <w:t xml:space="preserve">πλειοψηφία των μελών του μεταβατικού </w:t>
            </w:r>
            <w:r w:rsidR="00772E59" w:rsidRPr="00B84EEF">
              <w:rPr>
                <w:rFonts w:ascii="Arial" w:hAnsi="Arial" w:cs="Arial"/>
                <w:lang w:val="el-GR"/>
              </w:rPr>
              <w:t>Γνωμοδοτικού</w:t>
            </w:r>
            <w:r w:rsidR="00772E59">
              <w:rPr>
                <w:rFonts w:ascii="Arial" w:hAnsi="Arial" w:cs="Arial"/>
                <w:color w:val="000000"/>
                <w:lang w:val="el-GR"/>
              </w:rPr>
              <w:t xml:space="preserve"> Δικαστικού Συμβουλίου, τα οποία έχουν δικαίωμα ψήφου, περιλαμβανομένου του Προέδρου του εν λόγω Συμβουλίου</w:t>
            </w:r>
            <w:r w:rsidR="008B0A8E">
              <w:rPr>
                <w:rFonts w:ascii="Arial" w:hAnsi="Arial" w:cs="Arial"/>
                <w:color w:val="000000"/>
                <w:lang w:val="el-GR"/>
              </w:rPr>
              <w:t xml:space="preserve"> αποτελούν απαρτία</w:t>
            </w:r>
            <w:r w:rsidR="00772E59" w:rsidRPr="009564E3">
              <w:rPr>
                <w:rFonts w:ascii="Arial" w:hAnsi="Arial" w:cs="Arial"/>
                <w:color w:val="000000"/>
                <w:lang w:val="el-GR"/>
              </w:rPr>
              <w:t>.</w:t>
            </w:r>
          </w:p>
          <w:p w14:paraId="33E429A6" w14:textId="77777777" w:rsidR="00772E59" w:rsidRDefault="00772E59" w:rsidP="00772E59">
            <w:pPr>
              <w:spacing w:line="360" w:lineRule="auto"/>
              <w:ind w:firstLine="636"/>
              <w:jc w:val="both"/>
              <w:rPr>
                <w:rFonts w:ascii="Arial" w:hAnsi="Arial" w:cs="Arial"/>
                <w:color w:val="000000"/>
                <w:lang w:val="el-GR"/>
              </w:rPr>
            </w:pPr>
          </w:p>
          <w:p w14:paraId="531E82F8" w14:textId="0F04F7F4" w:rsidR="00772E59" w:rsidRDefault="008A148C" w:rsidP="00B84EEF">
            <w:pPr>
              <w:tabs>
                <w:tab w:val="left" w:pos="362"/>
                <w:tab w:val="left" w:pos="929"/>
                <w:tab w:val="left" w:pos="1496"/>
              </w:tabs>
              <w:spacing w:line="360" w:lineRule="auto"/>
              <w:ind w:left="1496" w:hanging="1496"/>
              <w:jc w:val="both"/>
              <w:rPr>
                <w:rFonts w:ascii="Arial" w:hAnsi="Arial" w:cs="Arial"/>
                <w:color w:val="000000"/>
                <w:lang w:val="el-GR"/>
              </w:rPr>
            </w:pPr>
            <w:r>
              <w:rPr>
                <w:rFonts w:ascii="Arial" w:hAnsi="Arial" w:cs="Arial"/>
                <w:color w:val="000000"/>
                <w:lang w:val="el-GR"/>
              </w:rPr>
              <w:tab/>
            </w:r>
            <w:r w:rsidR="00772E59">
              <w:rPr>
                <w:rFonts w:ascii="Arial" w:hAnsi="Arial" w:cs="Arial"/>
                <w:color w:val="000000"/>
                <w:lang w:val="el-GR"/>
              </w:rPr>
              <w:t>(6)</w:t>
            </w:r>
            <w:r>
              <w:rPr>
                <w:rFonts w:ascii="Arial" w:hAnsi="Arial" w:cs="Arial"/>
                <w:color w:val="000000"/>
                <w:lang w:val="el-GR"/>
              </w:rPr>
              <w:tab/>
            </w:r>
            <w:r w:rsidR="00772E59">
              <w:rPr>
                <w:rFonts w:ascii="Arial" w:hAnsi="Arial" w:cs="Arial"/>
                <w:color w:val="000000"/>
                <w:lang w:val="el-GR"/>
              </w:rPr>
              <w:t>(α)</w:t>
            </w:r>
            <w:r>
              <w:rPr>
                <w:rFonts w:ascii="Arial" w:hAnsi="Arial" w:cs="Arial"/>
                <w:color w:val="000000"/>
                <w:lang w:val="el-GR"/>
              </w:rPr>
              <w:tab/>
            </w:r>
            <w:r w:rsidR="00772E59">
              <w:rPr>
                <w:rFonts w:ascii="Arial" w:hAnsi="Arial" w:cs="Arial"/>
                <w:color w:val="000000"/>
                <w:lang w:val="el-GR"/>
              </w:rPr>
              <w:t>Λειτουργεί</w:t>
            </w:r>
            <w:r w:rsidR="00772E59" w:rsidRPr="009564E3">
              <w:rPr>
                <w:rFonts w:ascii="Arial" w:hAnsi="Arial" w:cs="Arial"/>
                <w:color w:val="000000"/>
                <w:lang w:val="el-GR"/>
              </w:rPr>
              <w:t xml:space="preserve"> μεταβατικό Ανώτατο Δικαστικό Συμβούλιο στην αποκλειστική αρμοδιότητα του οποίου υπάγονται ο διορισμός, η προαγωγή, η μετάθεση, ο τερματισμός της υπηρεσίας</w:t>
            </w:r>
            <w:r w:rsidR="00772E59">
              <w:rPr>
                <w:rFonts w:ascii="Arial" w:hAnsi="Arial" w:cs="Arial"/>
                <w:color w:val="000000"/>
                <w:lang w:val="el-GR"/>
              </w:rPr>
              <w:t>,</w:t>
            </w:r>
            <w:r w:rsidR="00772E59" w:rsidRPr="009564E3">
              <w:rPr>
                <w:rFonts w:ascii="Arial" w:hAnsi="Arial" w:cs="Arial"/>
                <w:color w:val="000000"/>
                <w:lang w:val="el-GR"/>
              </w:rPr>
              <w:t xml:space="preserve"> η απόλυση και η πειθαρχική εξουσία </w:t>
            </w:r>
            <w:r w:rsidR="00772E59">
              <w:rPr>
                <w:rFonts w:ascii="Arial" w:hAnsi="Arial" w:cs="Arial"/>
                <w:color w:val="000000"/>
                <w:lang w:val="el-GR"/>
              </w:rPr>
              <w:t xml:space="preserve">επί </w:t>
            </w:r>
            <w:r w:rsidR="00772E59" w:rsidRPr="009564E3">
              <w:rPr>
                <w:rFonts w:ascii="Arial" w:hAnsi="Arial" w:cs="Arial"/>
                <w:color w:val="000000"/>
                <w:lang w:val="el-GR"/>
              </w:rPr>
              <w:t>των δικαστι</w:t>
            </w:r>
            <w:r w:rsidR="00772E59">
              <w:rPr>
                <w:rFonts w:ascii="Arial" w:hAnsi="Arial" w:cs="Arial"/>
                <w:color w:val="000000"/>
                <w:lang w:val="el-GR"/>
              </w:rPr>
              <w:t>κών λειτουργών, το οποίο συγκροτείται από  τ</w:t>
            </w:r>
            <w:r w:rsidR="00772E59" w:rsidRPr="009564E3">
              <w:rPr>
                <w:rFonts w:ascii="Arial" w:hAnsi="Arial" w:cs="Arial"/>
                <w:color w:val="000000"/>
                <w:lang w:val="el-GR"/>
              </w:rPr>
              <w:t>ον Πρόεδρο</w:t>
            </w:r>
            <w:r w:rsidR="00772E59">
              <w:rPr>
                <w:rFonts w:ascii="Arial" w:hAnsi="Arial" w:cs="Arial"/>
                <w:color w:val="000000"/>
                <w:lang w:val="el-GR"/>
              </w:rPr>
              <w:t xml:space="preserve"> του Δικαστηρίου ως Πρόεδρο του μεταβατικού Ανωτάτου Δικαστικού Συμβουλίου και τους λοιπούς Δικαστές</w:t>
            </w:r>
            <w:r w:rsidR="00772E59" w:rsidRPr="009564E3">
              <w:rPr>
                <w:rFonts w:ascii="Arial" w:hAnsi="Arial" w:cs="Arial"/>
                <w:color w:val="000000"/>
                <w:lang w:val="el-GR"/>
              </w:rPr>
              <w:t xml:space="preserve"> τ</w:t>
            </w:r>
            <w:r w:rsidR="00772E59">
              <w:rPr>
                <w:rFonts w:ascii="Arial" w:hAnsi="Arial" w:cs="Arial"/>
                <w:color w:val="000000"/>
                <w:lang w:val="el-GR"/>
              </w:rPr>
              <w:t>ου Δικαστηρίου</w:t>
            </w:r>
            <w:r>
              <w:rPr>
                <w:rFonts w:ascii="Arial" w:hAnsi="Arial" w:cs="Arial"/>
                <w:color w:val="000000"/>
                <w:lang w:val="el-GR"/>
              </w:rPr>
              <w:t xml:space="preserve"> ως μέλη αυτού</w:t>
            </w:r>
            <w:r w:rsidR="00772E59">
              <w:rPr>
                <w:rFonts w:ascii="Arial" w:hAnsi="Arial" w:cs="Arial"/>
                <w:color w:val="000000"/>
                <w:lang w:val="el-GR"/>
              </w:rPr>
              <w:t>:</w:t>
            </w:r>
            <w:r w:rsidR="00772E59" w:rsidRPr="009564E3">
              <w:rPr>
                <w:rFonts w:ascii="Arial" w:hAnsi="Arial" w:cs="Arial"/>
                <w:color w:val="000000"/>
                <w:lang w:val="el-GR"/>
              </w:rPr>
              <w:t xml:space="preserve"> </w:t>
            </w:r>
          </w:p>
          <w:p w14:paraId="71847314" w14:textId="77777777" w:rsidR="00772E59" w:rsidRPr="00E45289" w:rsidRDefault="00772E59" w:rsidP="00772E59">
            <w:pPr>
              <w:spacing w:line="360" w:lineRule="auto"/>
              <w:ind w:left="1080"/>
              <w:jc w:val="both"/>
              <w:rPr>
                <w:rFonts w:ascii="Arial" w:hAnsi="Arial" w:cs="Arial"/>
                <w:color w:val="000000"/>
                <w:lang w:val="el-GR"/>
              </w:rPr>
            </w:pPr>
            <w:r w:rsidRPr="00E45289">
              <w:rPr>
                <w:rFonts w:ascii="Arial" w:hAnsi="Arial" w:cs="Arial"/>
                <w:color w:val="000000"/>
                <w:lang w:val="el-GR"/>
              </w:rPr>
              <w:tab/>
            </w:r>
          </w:p>
          <w:p w14:paraId="013FCC2B" w14:textId="5530F6EF" w:rsidR="00772E59" w:rsidRDefault="008A148C" w:rsidP="00B84EEF">
            <w:pPr>
              <w:tabs>
                <w:tab w:val="left" w:pos="362"/>
                <w:tab w:val="left" w:pos="929"/>
                <w:tab w:val="left" w:pos="1496"/>
              </w:tabs>
              <w:spacing w:line="360" w:lineRule="auto"/>
              <w:ind w:left="1496" w:hanging="1496"/>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8B0A8E">
              <w:rPr>
                <w:rFonts w:ascii="Arial" w:hAnsi="Arial" w:cs="Arial"/>
                <w:color w:val="000000"/>
                <w:lang w:val="el-GR"/>
              </w:rPr>
              <w:tab/>
            </w:r>
            <w:r w:rsidR="00772E59">
              <w:rPr>
                <w:rFonts w:ascii="Arial" w:hAnsi="Arial" w:cs="Arial"/>
                <w:color w:val="000000"/>
                <w:lang w:val="el-GR"/>
              </w:rPr>
              <w:t>Νοείται ότι, σ</w:t>
            </w:r>
            <w:r w:rsidR="00772E59" w:rsidRPr="009564E3">
              <w:rPr>
                <w:rFonts w:ascii="Arial" w:hAnsi="Arial" w:cs="Arial"/>
                <w:color w:val="000000"/>
                <w:lang w:val="el-GR"/>
              </w:rPr>
              <w:t xml:space="preserve">ε περίπτωση απουσίας ή προσωρινής ανικανότητας του Προέδρου του </w:t>
            </w:r>
            <w:r w:rsidR="00772E59" w:rsidRPr="009564E3">
              <w:rPr>
                <w:rFonts w:ascii="Arial" w:hAnsi="Arial" w:cs="Arial"/>
                <w:color w:val="000000"/>
                <w:lang w:val="el-GR"/>
              </w:rPr>
              <w:lastRenderedPageBreak/>
              <w:t>Δικαστηρίου, καθήκοντα Προέδρου του Συμβουλίου ασκεί ο αρχαιότερος Δικαστής του Δικαστηρίου</w:t>
            </w:r>
            <w:r w:rsidR="00772E59">
              <w:rPr>
                <w:rFonts w:ascii="Arial" w:hAnsi="Arial" w:cs="Arial"/>
                <w:color w:val="000000"/>
                <w:lang w:val="el-GR"/>
              </w:rPr>
              <w:t>.</w:t>
            </w:r>
          </w:p>
          <w:p w14:paraId="07883184" w14:textId="77777777" w:rsidR="00772E59" w:rsidRDefault="00772E59" w:rsidP="00772E59">
            <w:pPr>
              <w:spacing w:line="360" w:lineRule="auto"/>
              <w:ind w:left="1080"/>
              <w:jc w:val="both"/>
              <w:rPr>
                <w:rFonts w:ascii="Arial" w:hAnsi="Arial" w:cs="Arial"/>
                <w:color w:val="000000"/>
                <w:lang w:val="el-GR"/>
              </w:rPr>
            </w:pPr>
          </w:p>
          <w:p w14:paraId="0EE048A8" w14:textId="4CA9033D" w:rsidR="00772E59" w:rsidRDefault="008A148C" w:rsidP="00B84EEF">
            <w:pPr>
              <w:tabs>
                <w:tab w:val="left" w:pos="362"/>
                <w:tab w:val="left" w:pos="929"/>
                <w:tab w:val="left" w:pos="1496"/>
              </w:tabs>
              <w:spacing w:line="360" w:lineRule="auto"/>
              <w:ind w:left="1496" w:hanging="1496"/>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sidR="00772E59">
              <w:rPr>
                <w:rFonts w:ascii="Arial" w:hAnsi="Arial" w:cs="Arial"/>
                <w:color w:val="000000"/>
                <w:lang w:val="el-GR"/>
              </w:rPr>
              <w:t>(β)</w:t>
            </w:r>
            <w:r>
              <w:rPr>
                <w:rFonts w:ascii="Arial" w:hAnsi="Arial" w:cs="Arial"/>
                <w:color w:val="000000"/>
                <w:lang w:val="el-GR"/>
              </w:rPr>
              <w:tab/>
            </w:r>
            <w:r w:rsidR="00772E59">
              <w:rPr>
                <w:rFonts w:ascii="Arial" w:hAnsi="Arial" w:cs="Arial"/>
                <w:color w:val="000000"/>
                <w:lang w:val="el-GR"/>
              </w:rPr>
              <w:t>Στις συνεδρίες του Ανωτάτου Δικαστικού Συμβουλίου οι οποίες αφορούν διορισμό, προαγωγή ή μετάθεση Δικαστή του Εφετείου η πρωτοβάθμιου Δικαστηρίου, δικαιούνται να παρίστανται ως παρατηρητές</w:t>
            </w:r>
            <w:r w:rsidR="008B0A8E">
              <w:rPr>
                <w:rFonts w:ascii="Arial" w:hAnsi="Arial" w:cs="Arial"/>
                <w:color w:val="000000"/>
                <w:lang w:val="el-GR"/>
              </w:rPr>
              <w:t>, χωρίς δικαίωμα</w:t>
            </w:r>
            <w:r w:rsidR="00772E59">
              <w:rPr>
                <w:rFonts w:ascii="Arial" w:hAnsi="Arial" w:cs="Arial"/>
                <w:color w:val="000000"/>
                <w:lang w:val="el-GR"/>
              </w:rPr>
              <w:t xml:space="preserve"> ψήφου-</w:t>
            </w:r>
          </w:p>
          <w:p w14:paraId="72447A5D" w14:textId="29440B3E" w:rsidR="00517AF1" w:rsidRDefault="008A148C" w:rsidP="0061069E">
            <w:pPr>
              <w:spacing w:line="360" w:lineRule="auto"/>
              <w:ind w:left="2063" w:hanging="630"/>
              <w:jc w:val="both"/>
              <w:rPr>
                <w:rFonts w:ascii="Arial" w:hAnsi="Arial" w:cs="Arial"/>
                <w:color w:val="000000"/>
                <w:lang w:val="el-GR"/>
              </w:rPr>
            </w:pPr>
            <w:r w:rsidRPr="00C01B99">
              <w:rPr>
                <w:rFonts w:ascii="Arial" w:hAnsi="Arial" w:cs="Arial"/>
                <w:color w:val="000000"/>
                <w:lang w:val="el-GR"/>
              </w:rPr>
              <w:t>(</w:t>
            </w:r>
            <w:r>
              <w:rPr>
                <w:rFonts w:ascii="Arial" w:hAnsi="Arial" w:cs="Arial"/>
                <w:color w:val="000000"/>
                <w:lang w:val="en-US"/>
              </w:rPr>
              <w:t>i</w:t>
            </w:r>
            <w:r w:rsidRPr="00C01B99">
              <w:rPr>
                <w:rFonts w:ascii="Arial" w:hAnsi="Arial" w:cs="Arial"/>
                <w:color w:val="000000"/>
                <w:lang w:val="el-GR"/>
              </w:rPr>
              <w:t>)</w:t>
            </w:r>
            <w:r>
              <w:rPr>
                <w:rFonts w:ascii="Arial" w:hAnsi="Arial" w:cs="Arial"/>
                <w:color w:val="000000"/>
                <w:lang w:val="el-GR"/>
              </w:rPr>
              <w:tab/>
            </w:r>
            <w:r w:rsidR="00772E59">
              <w:rPr>
                <w:rFonts w:ascii="Arial" w:hAnsi="Arial" w:cs="Arial"/>
                <w:color w:val="000000"/>
                <w:lang w:val="el-GR"/>
              </w:rPr>
              <w:t>ο</w:t>
            </w:r>
            <w:r w:rsidR="00772E59" w:rsidRPr="009564E3">
              <w:rPr>
                <w:rFonts w:ascii="Arial" w:hAnsi="Arial" w:cs="Arial"/>
                <w:color w:val="000000"/>
                <w:lang w:val="el-GR"/>
              </w:rPr>
              <w:t xml:space="preserve"> Γενικό</w:t>
            </w:r>
            <w:r w:rsidR="00772E59">
              <w:rPr>
                <w:rFonts w:ascii="Arial" w:hAnsi="Arial" w:cs="Arial"/>
                <w:color w:val="000000"/>
                <w:lang w:val="el-GR"/>
              </w:rPr>
              <w:t>ς</w:t>
            </w:r>
            <w:r w:rsidR="00772E59" w:rsidRPr="009564E3">
              <w:rPr>
                <w:rFonts w:ascii="Arial" w:hAnsi="Arial" w:cs="Arial"/>
                <w:color w:val="000000"/>
                <w:lang w:val="el-GR"/>
              </w:rPr>
              <w:t xml:space="preserve"> Εισαγγελέα</w:t>
            </w:r>
            <w:r w:rsidR="00772E59">
              <w:rPr>
                <w:rFonts w:ascii="Arial" w:hAnsi="Arial" w:cs="Arial"/>
                <w:color w:val="000000"/>
                <w:lang w:val="el-GR"/>
              </w:rPr>
              <w:t>ς</w:t>
            </w:r>
            <w:r w:rsidR="00772E59" w:rsidRPr="009564E3">
              <w:rPr>
                <w:rFonts w:ascii="Arial" w:hAnsi="Arial" w:cs="Arial"/>
                <w:color w:val="000000"/>
                <w:lang w:val="el-GR"/>
              </w:rPr>
              <w:t xml:space="preserve"> της Δημοκρατίας</w:t>
            </w:r>
            <w:r w:rsidR="0061069E">
              <w:rPr>
                <w:rFonts w:ascii="Arial" w:hAnsi="Arial" w:cs="Arial"/>
                <w:color w:val="000000"/>
                <w:lang w:val="el-GR"/>
              </w:rPr>
              <w:t>·</w:t>
            </w:r>
          </w:p>
          <w:p w14:paraId="699F7CCE" w14:textId="39767187" w:rsidR="002D4883" w:rsidRPr="00752826" w:rsidRDefault="008A148C" w:rsidP="00296B99">
            <w:pPr>
              <w:spacing w:line="360" w:lineRule="auto"/>
              <w:ind w:left="2063" w:hanging="630"/>
              <w:jc w:val="both"/>
              <w:rPr>
                <w:rFonts w:ascii="Arial" w:hAnsi="Arial" w:cs="Arial"/>
                <w:lang w:val="el-GR"/>
              </w:rPr>
            </w:pPr>
            <w:r w:rsidRPr="00C01B99">
              <w:rPr>
                <w:rFonts w:ascii="Arial" w:hAnsi="Arial" w:cs="Arial"/>
                <w:color w:val="000000"/>
                <w:lang w:val="el-GR"/>
              </w:rPr>
              <w:t>(</w:t>
            </w:r>
            <w:r>
              <w:rPr>
                <w:rFonts w:ascii="Arial" w:hAnsi="Arial" w:cs="Arial"/>
                <w:color w:val="000000"/>
                <w:lang w:val="en-US"/>
              </w:rPr>
              <w:t>ii</w:t>
            </w:r>
            <w:r w:rsidRPr="00C01B99">
              <w:rPr>
                <w:rFonts w:ascii="Arial" w:hAnsi="Arial" w:cs="Arial"/>
                <w:color w:val="000000"/>
                <w:lang w:val="el-GR"/>
              </w:rPr>
              <w:t>)</w:t>
            </w:r>
            <w:r>
              <w:rPr>
                <w:rFonts w:ascii="Arial" w:hAnsi="Arial" w:cs="Arial"/>
                <w:color w:val="000000"/>
                <w:lang w:val="el-GR"/>
              </w:rPr>
              <w:tab/>
            </w:r>
            <w:r w:rsidR="00772E59" w:rsidRPr="006D161C">
              <w:rPr>
                <w:rFonts w:ascii="Arial" w:hAnsi="Arial" w:cs="Arial"/>
                <w:color w:val="000000"/>
                <w:lang w:val="el-GR"/>
              </w:rPr>
              <w:t>ο Πρόεδρο</w:t>
            </w:r>
            <w:r w:rsidR="00772E59">
              <w:rPr>
                <w:rFonts w:ascii="Arial" w:hAnsi="Arial" w:cs="Arial"/>
                <w:color w:val="000000"/>
                <w:lang w:val="el-GR"/>
              </w:rPr>
              <w:t>ς</w:t>
            </w:r>
            <w:r w:rsidR="00772E59" w:rsidRPr="006D161C">
              <w:rPr>
                <w:rFonts w:ascii="Arial" w:hAnsi="Arial" w:cs="Arial"/>
                <w:color w:val="000000"/>
                <w:lang w:val="el-GR"/>
              </w:rPr>
              <w:t xml:space="preserve"> του Παγκύπριου Δικηγορικού Συλλόγου</w:t>
            </w:r>
            <w:r w:rsidR="00772E59" w:rsidRPr="00C0183B">
              <w:rPr>
                <w:rFonts w:ascii="Arial" w:hAnsi="Arial" w:cs="Arial"/>
                <w:lang w:val="el-GR"/>
              </w:rPr>
              <w:t xml:space="preserve"> και</w:t>
            </w:r>
            <w:r w:rsidR="00772E59">
              <w:rPr>
                <w:rFonts w:ascii="Arial" w:hAnsi="Arial" w:cs="Arial"/>
                <w:lang w:val="el-GR"/>
              </w:rPr>
              <w:t>,</w:t>
            </w:r>
            <w:r w:rsidR="00772E59" w:rsidRPr="00C0183B">
              <w:rPr>
                <w:rFonts w:ascii="Arial" w:hAnsi="Arial" w:cs="Arial"/>
                <w:lang w:val="el-GR"/>
              </w:rPr>
              <w:t xml:space="preserve"> σε </w:t>
            </w:r>
            <w:r w:rsidR="00772E59" w:rsidRPr="00296B99">
              <w:rPr>
                <w:rFonts w:ascii="Arial" w:hAnsi="Arial" w:cs="Arial"/>
                <w:color w:val="000000"/>
                <w:lang w:val="el-GR"/>
              </w:rPr>
              <w:t>περίπτωση</w:t>
            </w:r>
            <w:r w:rsidR="00772E59">
              <w:rPr>
                <w:rFonts w:ascii="Arial" w:hAnsi="Arial" w:cs="Arial"/>
                <w:lang w:val="el-GR"/>
              </w:rPr>
              <w:t xml:space="preserve"> απουσίας ή προσωρινής ανικανότητας αυτού, ο </w:t>
            </w:r>
            <w:r w:rsidR="00772E59" w:rsidRPr="00B84EEF">
              <w:rPr>
                <w:rFonts w:ascii="Arial" w:hAnsi="Arial" w:cs="Arial"/>
                <w:color w:val="000000"/>
                <w:lang w:val="el-GR"/>
              </w:rPr>
              <w:t>Αντιπρόεδρος</w:t>
            </w:r>
            <w:r w:rsidR="00772E59">
              <w:rPr>
                <w:rFonts w:ascii="Arial" w:hAnsi="Arial" w:cs="Arial"/>
                <w:lang w:val="el-GR"/>
              </w:rPr>
              <w:t xml:space="preserve"> του Παγκύπριου Δικηγορικού Συλλόγου</w:t>
            </w:r>
            <w:r w:rsidR="0061069E">
              <w:rPr>
                <w:rFonts w:ascii="Arial" w:hAnsi="Arial" w:cs="Arial"/>
                <w:lang w:val="el-GR"/>
              </w:rPr>
              <w:t>· και</w:t>
            </w:r>
          </w:p>
          <w:p w14:paraId="3CA2B17D" w14:textId="77840D70" w:rsidR="00772E59" w:rsidRPr="00752826" w:rsidRDefault="008F6691" w:rsidP="0061069E">
            <w:pPr>
              <w:spacing w:line="360" w:lineRule="auto"/>
              <w:ind w:left="2063" w:hanging="630"/>
              <w:jc w:val="both"/>
              <w:rPr>
                <w:rFonts w:ascii="Arial" w:hAnsi="Arial" w:cs="Arial"/>
                <w:lang w:val="el-GR"/>
              </w:rPr>
            </w:pPr>
            <w:r w:rsidRPr="002D4883">
              <w:rPr>
                <w:rFonts w:ascii="Arial" w:hAnsi="Arial" w:cs="Arial"/>
                <w:lang w:val="el-GR"/>
              </w:rPr>
              <w:t xml:space="preserve">(iii) </w:t>
            </w:r>
            <w:r w:rsidRPr="00353D44">
              <w:rPr>
                <w:rFonts w:ascii="Arial" w:hAnsi="Arial" w:cs="Arial"/>
                <w:lang w:val="el-GR"/>
              </w:rPr>
              <w:t xml:space="preserve"> </w:t>
            </w:r>
            <w:r w:rsidR="00AE69E8">
              <w:rPr>
                <w:rFonts w:ascii="Arial" w:hAnsi="Arial" w:cs="Arial"/>
                <w:lang w:val="el-GR"/>
              </w:rPr>
              <w:tab/>
            </w:r>
            <w:r w:rsidRPr="002D4883">
              <w:rPr>
                <w:rFonts w:ascii="Arial" w:hAnsi="Arial" w:cs="Arial"/>
                <w:lang w:val="el-GR"/>
              </w:rPr>
              <w:t>δύο (2) νομικοί εγνωσμένου κύρους και ανώτατου επαγγελματικού επιπέδου</w:t>
            </w:r>
            <w:r w:rsidR="00AE69E8">
              <w:rPr>
                <w:rFonts w:ascii="Arial" w:hAnsi="Arial" w:cs="Arial"/>
                <w:lang w:val="el-GR"/>
              </w:rPr>
              <w:t>, οι οποίοι</w:t>
            </w:r>
            <w:r w:rsidR="00AE69E8">
              <w:rPr>
                <w:rFonts w:ascii="Arial" w:hAnsi="Arial" w:cs="Arial"/>
                <w:lang w:val="el-GR"/>
              </w:rPr>
              <w:t xml:space="preserve"> κατέχουν τα </w:t>
            </w:r>
            <w:r w:rsidR="00AE69E8" w:rsidRPr="0061069E">
              <w:rPr>
                <w:rFonts w:ascii="Arial" w:hAnsi="Arial" w:cs="Arial"/>
                <w:color w:val="000000"/>
                <w:lang w:val="el-GR"/>
              </w:rPr>
              <w:t>προσόντα</w:t>
            </w:r>
            <w:r w:rsidR="00AE69E8">
              <w:rPr>
                <w:rFonts w:ascii="Arial" w:hAnsi="Arial" w:cs="Arial"/>
                <w:lang w:val="el-GR"/>
              </w:rPr>
              <w:t xml:space="preserve"> διορισμού Δικαστή του Δικαστηρίου και</w:t>
            </w:r>
            <w:r w:rsidR="00AE69E8">
              <w:rPr>
                <w:rFonts w:ascii="Arial" w:hAnsi="Arial" w:cs="Arial"/>
                <w:lang w:val="el-GR"/>
              </w:rPr>
              <w:t xml:space="preserve"> ορίζονται έπειτα από εισήγηση του Παγκύπριου Δικηγορικού Συλλόγου και  με την έγκριση του Δικαστηρίου</w:t>
            </w:r>
            <w:r w:rsidRPr="002D4883">
              <w:rPr>
                <w:rFonts w:ascii="Arial" w:hAnsi="Arial" w:cs="Arial"/>
                <w:lang w:val="el-GR"/>
              </w:rPr>
              <w:t>:</w:t>
            </w:r>
          </w:p>
          <w:p w14:paraId="4C2992C2" w14:textId="43C131F8" w:rsidR="0061069E" w:rsidRDefault="008A148C" w:rsidP="00752826">
            <w:pPr>
              <w:tabs>
                <w:tab w:val="left" w:pos="362"/>
                <w:tab w:val="left" w:pos="929"/>
                <w:tab w:val="left" w:pos="1496"/>
                <w:tab w:val="left" w:pos="2160"/>
              </w:tabs>
              <w:spacing w:line="360" w:lineRule="auto"/>
              <w:ind w:left="1496" w:hanging="1496"/>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002447A5">
              <w:rPr>
                <w:rFonts w:ascii="Arial" w:hAnsi="Arial" w:cs="Arial"/>
                <w:lang w:val="el-GR"/>
              </w:rPr>
              <w:tab/>
            </w:r>
            <w:r w:rsidR="00772E59">
              <w:rPr>
                <w:rFonts w:ascii="Arial" w:hAnsi="Arial" w:cs="Arial"/>
                <w:lang w:val="el-GR"/>
              </w:rPr>
              <w:t>Νοείται ότι</w:t>
            </w:r>
            <w:r>
              <w:rPr>
                <w:rFonts w:ascii="Arial" w:hAnsi="Arial" w:cs="Arial"/>
                <w:lang w:val="el-GR"/>
              </w:rPr>
              <w:t>,</w:t>
            </w:r>
            <w:r w:rsidR="00772E59">
              <w:rPr>
                <w:rFonts w:ascii="Arial" w:hAnsi="Arial" w:cs="Arial"/>
                <w:lang w:val="el-GR"/>
              </w:rPr>
              <w:t xml:space="preserve"> </w:t>
            </w:r>
            <w:r w:rsidR="002D4883" w:rsidRPr="002D4883">
              <w:rPr>
                <w:rFonts w:ascii="Arial" w:hAnsi="Arial" w:cs="Arial"/>
                <w:lang w:val="el-GR"/>
              </w:rPr>
              <w:t>ο Γενικός Εισαγγελέας της Δημοκρατίας, ο Πρόεδρος του Παγκύπριου Δικηγορικού Συλλόγου και οι δύο (2) νομικοί</w:t>
            </w:r>
            <w:r w:rsidR="008F6691">
              <w:rPr>
                <w:rFonts w:ascii="Arial" w:hAnsi="Arial" w:cs="Arial"/>
                <w:lang w:val="el-GR"/>
              </w:rPr>
              <w:t xml:space="preserve"> </w:t>
            </w:r>
            <w:r w:rsidR="00772E59">
              <w:rPr>
                <w:rFonts w:ascii="Arial" w:hAnsi="Arial" w:cs="Arial"/>
                <w:color w:val="000000"/>
                <w:lang w:val="el-GR"/>
              </w:rPr>
              <w:t xml:space="preserve">δεν παρίστανται σε συνεδρία του Συμβουλίου, η οποία αφορά </w:t>
            </w:r>
            <w:r w:rsidR="00772E59">
              <w:rPr>
                <w:rFonts w:ascii="Arial" w:hAnsi="Arial" w:cs="Arial"/>
                <w:lang w:val="el-GR"/>
              </w:rPr>
              <w:t>μετάθεση ή άσκηση πειθαρχικής εξουσίας κατά Δικαστή του Εφετείου ή πρωτοβάθμιου δικαστηρίου</w:t>
            </w:r>
            <w:r w:rsidR="0061069E">
              <w:rPr>
                <w:rFonts w:ascii="Arial" w:hAnsi="Arial" w:cs="Arial"/>
                <w:lang w:val="el-GR"/>
              </w:rPr>
              <w:t>:</w:t>
            </w:r>
          </w:p>
          <w:p w14:paraId="71EFF184" w14:textId="0EF2B97C" w:rsidR="0061069E" w:rsidRDefault="0061069E" w:rsidP="0061069E">
            <w:pPr>
              <w:tabs>
                <w:tab w:val="left" w:pos="362"/>
                <w:tab w:val="left" w:pos="929"/>
                <w:tab w:val="left" w:pos="1496"/>
                <w:tab w:val="left" w:pos="2160"/>
              </w:tabs>
              <w:spacing w:line="360" w:lineRule="auto"/>
              <w:ind w:left="1496" w:hanging="1496"/>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t xml:space="preserve">Νοείται </w:t>
            </w:r>
            <w:r>
              <w:rPr>
                <w:rFonts w:ascii="Arial" w:hAnsi="Arial" w:cs="Arial"/>
                <w:color w:val="000000"/>
                <w:lang w:val="el-GR"/>
              </w:rPr>
              <w:t xml:space="preserve">περαιτέρω </w:t>
            </w:r>
            <w:r>
              <w:rPr>
                <w:rFonts w:ascii="Arial" w:hAnsi="Arial" w:cs="Arial"/>
                <w:color w:val="000000"/>
                <w:lang w:val="el-GR"/>
              </w:rPr>
              <w:t>ότι, σ</w:t>
            </w:r>
            <w:r w:rsidRPr="009564E3">
              <w:rPr>
                <w:rFonts w:ascii="Arial" w:hAnsi="Arial" w:cs="Arial"/>
                <w:color w:val="000000"/>
                <w:lang w:val="el-GR"/>
              </w:rPr>
              <w:t xml:space="preserve">ε περίπτωση απουσίας ή προσωρινής </w:t>
            </w:r>
            <w:r w:rsidRPr="0061069E">
              <w:rPr>
                <w:rFonts w:ascii="Arial" w:hAnsi="Arial" w:cs="Arial"/>
                <w:lang w:val="el-GR"/>
              </w:rPr>
              <w:t>ανικανότητας</w:t>
            </w:r>
            <w:r w:rsidRPr="009564E3">
              <w:rPr>
                <w:rFonts w:ascii="Arial" w:hAnsi="Arial" w:cs="Arial"/>
                <w:color w:val="000000"/>
                <w:lang w:val="el-GR"/>
              </w:rPr>
              <w:t xml:space="preserve"> του</w:t>
            </w:r>
            <w:r>
              <w:rPr>
                <w:rFonts w:ascii="Arial" w:hAnsi="Arial" w:cs="Arial"/>
                <w:color w:val="000000"/>
                <w:lang w:val="el-GR"/>
              </w:rPr>
              <w:t xml:space="preserve"> Γενικού Εισαγγελέα της Δημοκρατίας, καθήκοντα μέλους του μεταβατικού Γνωμοδοτικού Δικαστικού Συμβουλίου ασκεί ο Βοηθός Γενικός Εισαγγελέας της Δημοκρατίας</w:t>
            </w:r>
            <w:r>
              <w:rPr>
                <w:rFonts w:ascii="Arial" w:hAnsi="Arial" w:cs="Arial"/>
                <w:color w:val="000000"/>
                <w:lang w:val="el-GR"/>
              </w:rPr>
              <w:t>:</w:t>
            </w:r>
          </w:p>
          <w:p w14:paraId="466E8DB1" w14:textId="2F92C2E2" w:rsidR="00772E59" w:rsidRPr="0061069E" w:rsidRDefault="0061069E" w:rsidP="0061069E">
            <w:pPr>
              <w:tabs>
                <w:tab w:val="left" w:pos="362"/>
                <w:tab w:val="left" w:pos="929"/>
                <w:tab w:val="left" w:pos="1496"/>
                <w:tab w:val="left" w:pos="2160"/>
              </w:tabs>
              <w:spacing w:line="360" w:lineRule="auto"/>
              <w:ind w:left="1496" w:hanging="1496"/>
              <w:jc w:val="both"/>
              <w:rPr>
                <w:rFonts w:ascii="Arial" w:hAnsi="Arial" w:cs="Arial"/>
                <w:color w:val="000000"/>
                <w:lang w:val="el-GR"/>
              </w:rPr>
            </w:pPr>
            <w:r w:rsidRPr="00CA2E36">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Νοείται</w:t>
            </w:r>
            <w:r>
              <w:rPr>
                <w:rFonts w:ascii="Arial" w:hAnsi="Arial" w:cs="Arial"/>
                <w:color w:val="000000"/>
                <w:lang w:val="el-GR"/>
              </w:rPr>
              <w:t xml:space="preserve"> έτι περαιτέρω</w:t>
            </w:r>
            <w:r>
              <w:rPr>
                <w:rFonts w:ascii="Arial" w:hAnsi="Arial" w:cs="Arial"/>
                <w:color w:val="000000"/>
                <w:lang w:val="el-GR"/>
              </w:rPr>
              <w:t xml:space="preserve"> ότι, σε </w:t>
            </w:r>
            <w:r w:rsidRPr="009564E3">
              <w:rPr>
                <w:rFonts w:ascii="Arial" w:hAnsi="Arial" w:cs="Arial"/>
                <w:color w:val="000000"/>
                <w:lang w:val="el-GR"/>
              </w:rPr>
              <w:t>περίπτωση απουσίας ή προσωρινής ανικανότητας του</w:t>
            </w:r>
            <w:r>
              <w:rPr>
                <w:rFonts w:ascii="Arial" w:hAnsi="Arial" w:cs="Arial"/>
                <w:color w:val="000000"/>
                <w:lang w:val="el-GR"/>
              </w:rPr>
              <w:t xml:space="preserve"> Προέδρου του Παγκύπριου Δικηγορικού Συλλόγου, καθήκοντα μέλους του μεταβατικού Γνωμοδοτικού Δικαστικού </w:t>
            </w:r>
            <w:r>
              <w:rPr>
                <w:rFonts w:ascii="Arial" w:hAnsi="Arial" w:cs="Arial"/>
                <w:color w:val="000000"/>
                <w:lang w:val="el-GR"/>
              </w:rPr>
              <w:lastRenderedPageBreak/>
              <w:t>Συμβουλίου ασκεί ο Αντιπρόεδρος του Παγκύπριου Δικηγορικού Συλλόγου:</w:t>
            </w:r>
            <w:r w:rsidR="00772E59">
              <w:rPr>
                <w:rFonts w:ascii="Arial" w:hAnsi="Arial" w:cs="Arial"/>
                <w:lang w:val="el-GR"/>
              </w:rPr>
              <w:t>».</w:t>
            </w:r>
          </w:p>
        </w:tc>
      </w:tr>
    </w:tbl>
    <w:p w14:paraId="6C8BB29C" w14:textId="77777777" w:rsidR="006D2AAA" w:rsidRDefault="006D2AAA" w:rsidP="00024330">
      <w:pPr>
        <w:spacing w:line="360" w:lineRule="auto"/>
        <w:rPr>
          <w:rFonts w:ascii="Arial" w:hAnsi="Arial" w:cs="Arial"/>
          <w:sz w:val="16"/>
          <w:szCs w:val="16"/>
          <w:lang w:val="el-GR"/>
        </w:rPr>
      </w:pPr>
    </w:p>
    <w:p w14:paraId="4D49CA00" w14:textId="02CBCE22" w:rsidR="00EC30B4" w:rsidRPr="006D2AAA" w:rsidRDefault="00EC30B4" w:rsidP="00024330">
      <w:pPr>
        <w:spacing w:line="360" w:lineRule="auto"/>
        <w:rPr>
          <w:rFonts w:ascii="Arial" w:hAnsi="Arial" w:cs="Arial"/>
          <w:sz w:val="16"/>
          <w:szCs w:val="16"/>
          <w:lang w:val="el-GR"/>
        </w:rPr>
      </w:pPr>
      <w:r>
        <w:rPr>
          <w:rFonts w:ascii="Arial" w:hAnsi="Arial" w:cs="Arial"/>
          <w:sz w:val="16"/>
          <w:szCs w:val="16"/>
          <w:lang w:val="el-GR"/>
        </w:rPr>
        <w:t>ΝΚ/</w:t>
      </w:r>
      <w:r w:rsidR="006D2AAA">
        <w:rPr>
          <w:rFonts w:ascii="Arial" w:hAnsi="Arial" w:cs="Arial"/>
          <w:sz w:val="16"/>
          <w:szCs w:val="16"/>
          <w:lang w:val="en-US"/>
        </w:rPr>
        <w:t>MC</w:t>
      </w:r>
    </w:p>
    <w:p w14:paraId="4F61C4E5" w14:textId="288907D5" w:rsidR="00EC30B4" w:rsidRPr="006D161C" w:rsidRDefault="00EC30B4" w:rsidP="00024330">
      <w:pPr>
        <w:spacing w:line="360" w:lineRule="auto"/>
        <w:rPr>
          <w:rFonts w:ascii="Arial" w:hAnsi="Arial" w:cs="Arial"/>
          <w:sz w:val="16"/>
          <w:szCs w:val="16"/>
          <w:lang w:val="el-GR"/>
        </w:rPr>
      </w:pPr>
      <w:r>
        <w:rPr>
          <w:rFonts w:ascii="Arial" w:hAnsi="Arial" w:cs="Arial"/>
          <w:sz w:val="16"/>
          <w:szCs w:val="16"/>
          <w:lang w:val="el-GR"/>
        </w:rPr>
        <w:t>Αρ.Φακ.: 23.01.060.130-2019</w:t>
      </w:r>
    </w:p>
    <w:sectPr w:rsidR="00EC30B4" w:rsidRPr="006D161C" w:rsidSect="00433848">
      <w:headerReference w:type="even" r:id="rId8"/>
      <w:headerReference w:type="default" r:id="rId9"/>
      <w:pgSz w:w="11906" w:h="16838" w:code="9"/>
      <w:pgMar w:top="1310" w:right="1138" w:bottom="1135" w:left="113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684F" w14:textId="77777777" w:rsidR="00373015" w:rsidRDefault="00373015">
      <w:r>
        <w:separator/>
      </w:r>
    </w:p>
  </w:endnote>
  <w:endnote w:type="continuationSeparator" w:id="0">
    <w:p w14:paraId="7503B873" w14:textId="77777777" w:rsidR="00373015" w:rsidRDefault="0037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6D67" w14:textId="77777777" w:rsidR="00373015" w:rsidRDefault="00373015">
      <w:r>
        <w:separator/>
      </w:r>
    </w:p>
  </w:footnote>
  <w:footnote w:type="continuationSeparator" w:id="0">
    <w:p w14:paraId="1F2EEEBF" w14:textId="77777777" w:rsidR="00373015" w:rsidRDefault="0037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73C6" w14:textId="77777777" w:rsidR="00031EDE" w:rsidRDefault="00031EDE" w:rsidP="005B4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C608D" w14:textId="77777777" w:rsidR="00031EDE" w:rsidRDefault="00031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578E" w14:textId="77777777" w:rsidR="00031EDE" w:rsidRDefault="00031EDE">
    <w:pPr>
      <w:pStyle w:val="Head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39DCC305" w14:textId="77777777" w:rsidR="00031EDE" w:rsidRDefault="00031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8C4"/>
    <w:multiLevelType w:val="hybridMultilevel"/>
    <w:tmpl w:val="7D5496EA"/>
    <w:lvl w:ilvl="0" w:tplc="1DC6B1F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2C3782"/>
    <w:multiLevelType w:val="hybridMultilevel"/>
    <w:tmpl w:val="E898CFF6"/>
    <w:lvl w:ilvl="0" w:tplc="CF2C697A">
      <w:start w:val="1"/>
      <w:numFmt w:val="lowerRoman"/>
      <w:lvlText w:val="(%1)"/>
      <w:lvlJc w:val="left"/>
      <w:pPr>
        <w:ind w:left="2584" w:hanging="720"/>
      </w:pPr>
      <w:rPr>
        <w:rFonts w:hint="default"/>
      </w:rPr>
    </w:lvl>
    <w:lvl w:ilvl="1" w:tplc="04090019" w:tentative="1">
      <w:start w:val="1"/>
      <w:numFmt w:val="lowerLetter"/>
      <w:lvlText w:val="%2."/>
      <w:lvlJc w:val="left"/>
      <w:pPr>
        <w:ind w:left="2944" w:hanging="360"/>
      </w:pPr>
    </w:lvl>
    <w:lvl w:ilvl="2" w:tplc="0409001B" w:tentative="1">
      <w:start w:val="1"/>
      <w:numFmt w:val="lowerRoman"/>
      <w:lvlText w:val="%3."/>
      <w:lvlJc w:val="right"/>
      <w:pPr>
        <w:ind w:left="3664" w:hanging="180"/>
      </w:pPr>
    </w:lvl>
    <w:lvl w:ilvl="3" w:tplc="0409000F" w:tentative="1">
      <w:start w:val="1"/>
      <w:numFmt w:val="decimal"/>
      <w:lvlText w:val="%4."/>
      <w:lvlJc w:val="left"/>
      <w:pPr>
        <w:ind w:left="4384" w:hanging="360"/>
      </w:pPr>
    </w:lvl>
    <w:lvl w:ilvl="4" w:tplc="04090019" w:tentative="1">
      <w:start w:val="1"/>
      <w:numFmt w:val="lowerLetter"/>
      <w:lvlText w:val="%5."/>
      <w:lvlJc w:val="left"/>
      <w:pPr>
        <w:ind w:left="5104" w:hanging="360"/>
      </w:pPr>
    </w:lvl>
    <w:lvl w:ilvl="5" w:tplc="0409001B" w:tentative="1">
      <w:start w:val="1"/>
      <w:numFmt w:val="lowerRoman"/>
      <w:lvlText w:val="%6."/>
      <w:lvlJc w:val="right"/>
      <w:pPr>
        <w:ind w:left="5824" w:hanging="180"/>
      </w:pPr>
    </w:lvl>
    <w:lvl w:ilvl="6" w:tplc="0409000F" w:tentative="1">
      <w:start w:val="1"/>
      <w:numFmt w:val="decimal"/>
      <w:lvlText w:val="%7."/>
      <w:lvlJc w:val="left"/>
      <w:pPr>
        <w:ind w:left="6544" w:hanging="360"/>
      </w:pPr>
    </w:lvl>
    <w:lvl w:ilvl="7" w:tplc="04090019" w:tentative="1">
      <w:start w:val="1"/>
      <w:numFmt w:val="lowerLetter"/>
      <w:lvlText w:val="%8."/>
      <w:lvlJc w:val="left"/>
      <w:pPr>
        <w:ind w:left="7264" w:hanging="360"/>
      </w:pPr>
    </w:lvl>
    <w:lvl w:ilvl="8" w:tplc="0409001B" w:tentative="1">
      <w:start w:val="1"/>
      <w:numFmt w:val="lowerRoman"/>
      <w:lvlText w:val="%9."/>
      <w:lvlJc w:val="right"/>
      <w:pPr>
        <w:ind w:left="7984" w:hanging="180"/>
      </w:pPr>
    </w:lvl>
  </w:abstractNum>
  <w:abstractNum w:abstractNumId="2" w15:restartNumberingAfterBreak="0">
    <w:nsid w:val="0B915FD5"/>
    <w:multiLevelType w:val="hybridMultilevel"/>
    <w:tmpl w:val="DBF00D5C"/>
    <w:lvl w:ilvl="0" w:tplc="BA0AA6A6">
      <w:start w:val="1"/>
      <w:numFmt w:val="lowerRoman"/>
      <w:lvlText w:val="(%1)"/>
      <w:lvlJc w:val="left"/>
      <w:pPr>
        <w:ind w:left="1813" w:hanging="72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3" w15:restartNumberingAfterBreak="0">
    <w:nsid w:val="2BB6193F"/>
    <w:multiLevelType w:val="multilevel"/>
    <w:tmpl w:val="94C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8658B"/>
    <w:multiLevelType w:val="hybridMultilevel"/>
    <w:tmpl w:val="BD4A51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87210F"/>
    <w:multiLevelType w:val="hybridMultilevel"/>
    <w:tmpl w:val="5D1EB6D6"/>
    <w:lvl w:ilvl="0" w:tplc="8724F41C">
      <w:start w:val="1"/>
      <w:numFmt w:val="lowerRoman"/>
      <w:lvlText w:val="(%1)"/>
      <w:lvlJc w:val="left"/>
      <w:pPr>
        <w:ind w:left="1356" w:hanging="72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15:restartNumberingAfterBreak="0">
    <w:nsid w:val="33E50ECB"/>
    <w:multiLevelType w:val="hybridMultilevel"/>
    <w:tmpl w:val="9006CC20"/>
    <w:lvl w:ilvl="0" w:tplc="D324A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21502"/>
    <w:multiLevelType w:val="hybridMultilevel"/>
    <w:tmpl w:val="EB268F5A"/>
    <w:lvl w:ilvl="0" w:tplc="C3BEF580">
      <w:start w:val="1"/>
      <w:numFmt w:val="lowerRoman"/>
      <w:lvlText w:val="(%1)"/>
      <w:lvlJc w:val="left"/>
      <w:pPr>
        <w:ind w:left="2188" w:hanging="72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8" w15:restartNumberingAfterBreak="0">
    <w:nsid w:val="3E6D0C4D"/>
    <w:multiLevelType w:val="multilevel"/>
    <w:tmpl w:val="232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57B08"/>
    <w:multiLevelType w:val="hybridMultilevel"/>
    <w:tmpl w:val="F76472E0"/>
    <w:lvl w:ilvl="0" w:tplc="20666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D3CCD"/>
    <w:multiLevelType w:val="hybridMultilevel"/>
    <w:tmpl w:val="64C41BAC"/>
    <w:lvl w:ilvl="0" w:tplc="99442E50">
      <w:start w:val="1"/>
      <w:numFmt w:val="bullet"/>
      <w:lvlText w:val=""/>
      <w:lvlJc w:val="left"/>
      <w:pPr>
        <w:tabs>
          <w:tab w:val="num" w:pos="510"/>
        </w:tabs>
        <w:ind w:left="0" w:firstLine="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B1343"/>
    <w:multiLevelType w:val="hybridMultilevel"/>
    <w:tmpl w:val="636A3142"/>
    <w:lvl w:ilvl="0" w:tplc="E84C4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30660"/>
    <w:multiLevelType w:val="hybridMultilevel"/>
    <w:tmpl w:val="7C4E586A"/>
    <w:lvl w:ilvl="0" w:tplc="3F8656E2">
      <w:start w:val="1"/>
      <w:numFmt w:val="lowerRoman"/>
      <w:lvlText w:val="(%1)"/>
      <w:lvlJc w:val="left"/>
      <w:pPr>
        <w:ind w:left="1768" w:hanging="72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3" w15:restartNumberingAfterBreak="0">
    <w:nsid w:val="5EA7716E"/>
    <w:multiLevelType w:val="hybridMultilevel"/>
    <w:tmpl w:val="88245DC0"/>
    <w:lvl w:ilvl="0" w:tplc="D06EB18A">
      <w:start w:val="1"/>
      <w:numFmt w:val="lowerRoman"/>
      <w:lvlText w:val="(%1)"/>
      <w:lvlJc w:val="left"/>
      <w:pPr>
        <w:ind w:left="1448" w:hanging="72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15:restartNumberingAfterBreak="0">
    <w:nsid w:val="66AB7AAF"/>
    <w:multiLevelType w:val="hybridMultilevel"/>
    <w:tmpl w:val="0D86514A"/>
    <w:lvl w:ilvl="0" w:tplc="7C86C116">
      <w:start w:val="1"/>
      <w:numFmt w:val="decimal"/>
      <w:lvlText w:val="%1."/>
      <w:lvlJc w:val="left"/>
      <w:pPr>
        <w:ind w:left="720" w:hanging="360"/>
      </w:pPr>
      <w:rPr>
        <w:rFonts w:hint="default"/>
        <w:color w:val="323130"/>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B470F5"/>
    <w:multiLevelType w:val="hybridMultilevel"/>
    <w:tmpl w:val="C52CE1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012EF"/>
    <w:multiLevelType w:val="hybridMultilevel"/>
    <w:tmpl w:val="8E06E234"/>
    <w:lvl w:ilvl="0" w:tplc="2D882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260389">
    <w:abstractNumId w:val="8"/>
  </w:num>
  <w:num w:numId="2" w16cid:durableId="690496079">
    <w:abstractNumId w:val="10"/>
  </w:num>
  <w:num w:numId="3" w16cid:durableId="72120216">
    <w:abstractNumId w:val="3"/>
  </w:num>
  <w:num w:numId="4" w16cid:durableId="1665626542">
    <w:abstractNumId w:val="7"/>
  </w:num>
  <w:num w:numId="5" w16cid:durableId="389965723">
    <w:abstractNumId w:val="2"/>
  </w:num>
  <w:num w:numId="6" w16cid:durableId="1468743483">
    <w:abstractNumId w:val="0"/>
  </w:num>
  <w:num w:numId="7" w16cid:durableId="1401320659">
    <w:abstractNumId w:val="6"/>
  </w:num>
  <w:num w:numId="8" w16cid:durableId="704450374">
    <w:abstractNumId w:val="15"/>
  </w:num>
  <w:num w:numId="9" w16cid:durableId="1287616838">
    <w:abstractNumId w:val="4"/>
  </w:num>
  <w:num w:numId="10" w16cid:durableId="935098430">
    <w:abstractNumId w:val="1"/>
  </w:num>
  <w:num w:numId="11" w16cid:durableId="1918661500">
    <w:abstractNumId w:val="16"/>
  </w:num>
  <w:num w:numId="12" w16cid:durableId="540091675">
    <w:abstractNumId w:val="11"/>
  </w:num>
  <w:num w:numId="13" w16cid:durableId="969550611">
    <w:abstractNumId w:val="9"/>
  </w:num>
  <w:num w:numId="14" w16cid:durableId="287711793">
    <w:abstractNumId w:val="5"/>
  </w:num>
  <w:num w:numId="15" w16cid:durableId="43455973">
    <w:abstractNumId w:val="12"/>
  </w:num>
  <w:num w:numId="16" w16cid:durableId="1905213591">
    <w:abstractNumId w:val="13"/>
  </w:num>
  <w:num w:numId="17" w16cid:durableId="466121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9D"/>
    <w:rsid w:val="00000967"/>
    <w:rsid w:val="000012FC"/>
    <w:rsid w:val="0000257A"/>
    <w:rsid w:val="0000279A"/>
    <w:rsid w:val="0000325D"/>
    <w:rsid w:val="0000360A"/>
    <w:rsid w:val="00003742"/>
    <w:rsid w:val="0000461A"/>
    <w:rsid w:val="00005598"/>
    <w:rsid w:val="000067E0"/>
    <w:rsid w:val="00006D52"/>
    <w:rsid w:val="00006DFE"/>
    <w:rsid w:val="00007011"/>
    <w:rsid w:val="00007545"/>
    <w:rsid w:val="0001012E"/>
    <w:rsid w:val="0001078C"/>
    <w:rsid w:val="00011517"/>
    <w:rsid w:val="00012BA2"/>
    <w:rsid w:val="000134D9"/>
    <w:rsid w:val="00017001"/>
    <w:rsid w:val="000178A8"/>
    <w:rsid w:val="0002066C"/>
    <w:rsid w:val="000209BB"/>
    <w:rsid w:val="00021AEC"/>
    <w:rsid w:val="000227D3"/>
    <w:rsid w:val="00024330"/>
    <w:rsid w:val="000251B6"/>
    <w:rsid w:val="000255D8"/>
    <w:rsid w:val="0002587A"/>
    <w:rsid w:val="00027427"/>
    <w:rsid w:val="00030BF9"/>
    <w:rsid w:val="00030F7D"/>
    <w:rsid w:val="00031B55"/>
    <w:rsid w:val="00031EDE"/>
    <w:rsid w:val="00032A62"/>
    <w:rsid w:val="00033018"/>
    <w:rsid w:val="00033426"/>
    <w:rsid w:val="00033784"/>
    <w:rsid w:val="00040F59"/>
    <w:rsid w:val="0004165F"/>
    <w:rsid w:val="00041A1A"/>
    <w:rsid w:val="00041C18"/>
    <w:rsid w:val="00041ED6"/>
    <w:rsid w:val="00042587"/>
    <w:rsid w:val="000441E2"/>
    <w:rsid w:val="0004424F"/>
    <w:rsid w:val="00045CEB"/>
    <w:rsid w:val="000466E5"/>
    <w:rsid w:val="0004797C"/>
    <w:rsid w:val="00050D35"/>
    <w:rsid w:val="00051C5C"/>
    <w:rsid w:val="0005505B"/>
    <w:rsid w:val="00055EAC"/>
    <w:rsid w:val="000561E8"/>
    <w:rsid w:val="000562DF"/>
    <w:rsid w:val="00057907"/>
    <w:rsid w:val="000608C7"/>
    <w:rsid w:val="00061579"/>
    <w:rsid w:val="000623EF"/>
    <w:rsid w:val="00062EE8"/>
    <w:rsid w:val="0006418A"/>
    <w:rsid w:val="00064BEA"/>
    <w:rsid w:val="0006512A"/>
    <w:rsid w:val="0006748C"/>
    <w:rsid w:val="00067BC7"/>
    <w:rsid w:val="00070D20"/>
    <w:rsid w:val="00071696"/>
    <w:rsid w:val="00071876"/>
    <w:rsid w:val="000726AD"/>
    <w:rsid w:val="0007424F"/>
    <w:rsid w:val="00074502"/>
    <w:rsid w:val="00074C8C"/>
    <w:rsid w:val="000756A5"/>
    <w:rsid w:val="00076C36"/>
    <w:rsid w:val="00076C89"/>
    <w:rsid w:val="0007776D"/>
    <w:rsid w:val="00077786"/>
    <w:rsid w:val="000777EA"/>
    <w:rsid w:val="0008062C"/>
    <w:rsid w:val="00081349"/>
    <w:rsid w:val="000821E0"/>
    <w:rsid w:val="00082AD1"/>
    <w:rsid w:val="00083E24"/>
    <w:rsid w:val="0008404E"/>
    <w:rsid w:val="00084056"/>
    <w:rsid w:val="00084A1E"/>
    <w:rsid w:val="00084B21"/>
    <w:rsid w:val="0008511E"/>
    <w:rsid w:val="00087449"/>
    <w:rsid w:val="0008765D"/>
    <w:rsid w:val="00087942"/>
    <w:rsid w:val="00087ABD"/>
    <w:rsid w:val="00087AF9"/>
    <w:rsid w:val="0009017B"/>
    <w:rsid w:val="000927A1"/>
    <w:rsid w:val="00093949"/>
    <w:rsid w:val="00094458"/>
    <w:rsid w:val="00096841"/>
    <w:rsid w:val="0009777F"/>
    <w:rsid w:val="000A0846"/>
    <w:rsid w:val="000A09D7"/>
    <w:rsid w:val="000A0B35"/>
    <w:rsid w:val="000A18DA"/>
    <w:rsid w:val="000A26FA"/>
    <w:rsid w:val="000A2BDF"/>
    <w:rsid w:val="000A37D4"/>
    <w:rsid w:val="000A3BA9"/>
    <w:rsid w:val="000A5AA8"/>
    <w:rsid w:val="000A6947"/>
    <w:rsid w:val="000A6EC1"/>
    <w:rsid w:val="000A730F"/>
    <w:rsid w:val="000A78B0"/>
    <w:rsid w:val="000B101B"/>
    <w:rsid w:val="000B1CD3"/>
    <w:rsid w:val="000B26F9"/>
    <w:rsid w:val="000B2C74"/>
    <w:rsid w:val="000B32CF"/>
    <w:rsid w:val="000B3B16"/>
    <w:rsid w:val="000B3D68"/>
    <w:rsid w:val="000B44DC"/>
    <w:rsid w:val="000B467F"/>
    <w:rsid w:val="000B4CBC"/>
    <w:rsid w:val="000B4E1A"/>
    <w:rsid w:val="000B5EE3"/>
    <w:rsid w:val="000B61DA"/>
    <w:rsid w:val="000B63DC"/>
    <w:rsid w:val="000B6A40"/>
    <w:rsid w:val="000B70C3"/>
    <w:rsid w:val="000B7172"/>
    <w:rsid w:val="000B76A0"/>
    <w:rsid w:val="000B7F05"/>
    <w:rsid w:val="000C1034"/>
    <w:rsid w:val="000C1FD3"/>
    <w:rsid w:val="000C224E"/>
    <w:rsid w:val="000C4EE9"/>
    <w:rsid w:val="000C5D38"/>
    <w:rsid w:val="000C609B"/>
    <w:rsid w:val="000C63E0"/>
    <w:rsid w:val="000C65CA"/>
    <w:rsid w:val="000C68B0"/>
    <w:rsid w:val="000C75DD"/>
    <w:rsid w:val="000C7709"/>
    <w:rsid w:val="000D0069"/>
    <w:rsid w:val="000D048D"/>
    <w:rsid w:val="000D1339"/>
    <w:rsid w:val="000D20B6"/>
    <w:rsid w:val="000D23DA"/>
    <w:rsid w:val="000D3182"/>
    <w:rsid w:val="000D37F6"/>
    <w:rsid w:val="000D3A57"/>
    <w:rsid w:val="000D4223"/>
    <w:rsid w:val="000D5000"/>
    <w:rsid w:val="000D5990"/>
    <w:rsid w:val="000D680F"/>
    <w:rsid w:val="000D7A1A"/>
    <w:rsid w:val="000E00A4"/>
    <w:rsid w:val="000E0501"/>
    <w:rsid w:val="000E1306"/>
    <w:rsid w:val="000E184F"/>
    <w:rsid w:val="000E309F"/>
    <w:rsid w:val="000E39F3"/>
    <w:rsid w:val="000E6333"/>
    <w:rsid w:val="000E7428"/>
    <w:rsid w:val="000F224C"/>
    <w:rsid w:val="000F2630"/>
    <w:rsid w:val="000F310B"/>
    <w:rsid w:val="000F4B6C"/>
    <w:rsid w:val="000F67E0"/>
    <w:rsid w:val="00101359"/>
    <w:rsid w:val="001017C2"/>
    <w:rsid w:val="00102394"/>
    <w:rsid w:val="00104CBC"/>
    <w:rsid w:val="00105D28"/>
    <w:rsid w:val="00106246"/>
    <w:rsid w:val="00106396"/>
    <w:rsid w:val="00106551"/>
    <w:rsid w:val="001073D1"/>
    <w:rsid w:val="00113A5A"/>
    <w:rsid w:val="00116CC9"/>
    <w:rsid w:val="00117040"/>
    <w:rsid w:val="00120FA0"/>
    <w:rsid w:val="00123353"/>
    <w:rsid w:val="001243C4"/>
    <w:rsid w:val="0012514B"/>
    <w:rsid w:val="00126B59"/>
    <w:rsid w:val="00126BF2"/>
    <w:rsid w:val="0012753D"/>
    <w:rsid w:val="001302AC"/>
    <w:rsid w:val="00130E40"/>
    <w:rsid w:val="001323B0"/>
    <w:rsid w:val="00133887"/>
    <w:rsid w:val="00133FFC"/>
    <w:rsid w:val="001347EE"/>
    <w:rsid w:val="001350D7"/>
    <w:rsid w:val="00135894"/>
    <w:rsid w:val="00136BC6"/>
    <w:rsid w:val="00136D84"/>
    <w:rsid w:val="001378B4"/>
    <w:rsid w:val="001400E0"/>
    <w:rsid w:val="001401F0"/>
    <w:rsid w:val="001402CA"/>
    <w:rsid w:val="001410AB"/>
    <w:rsid w:val="00141AB6"/>
    <w:rsid w:val="00142977"/>
    <w:rsid w:val="00142A4A"/>
    <w:rsid w:val="001436F8"/>
    <w:rsid w:val="00144D22"/>
    <w:rsid w:val="00146A24"/>
    <w:rsid w:val="00146BA0"/>
    <w:rsid w:val="00146D06"/>
    <w:rsid w:val="00146F14"/>
    <w:rsid w:val="0015114E"/>
    <w:rsid w:val="001514E2"/>
    <w:rsid w:val="00151872"/>
    <w:rsid w:val="00153EC2"/>
    <w:rsid w:val="001546C6"/>
    <w:rsid w:val="00155224"/>
    <w:rsid w:val="0015598F"/>
    <w:rsid w:val="001563EF"/>
    <w:rsid w:val="001565A4"/>
    <w:rsid w:val="00157A51"/>
    <w:rsid w:val="00157BE1"/>
    <w:rsid w:val="00162C23"/>
    <w:rsid w:val="00164112"/>
    <w:rsid w:val="0016425A"/>
    <w:rsid w:val="00164B7A"/>
    <w:rsid w:val="00164DB9"/>
    <w:rsid w:val="0016558E"/>
    <w:rsid w:val="00166B0B"/>
    <w:rsid w:val="0016722E"/>
    <w:rsid w:val="00173E5E"/>
    <w:rsid w:val="00173E97"/>
    <w:rsid w:val="00174467"/>
    <w:rsid w:val="001750D6"/>
    <w:rsid w:val="00176660"/>
    <w:rsid w:val="00176CB6"/>
    <w:rsid w:val="00177074"/>
    <w:rsid w:val="00180649"/>
    <w:rsid w:val="00181D14"/>
    <w:rsid w:val="00181F7B"/>
    <w:rsid w:val="00182C7A"/>
    <w:rsid w:val="001853C3"/>
    <w:rsid w:val="00186640"/>
    <w:rsid w:val="0018678C"/>
    <w:rsid w:val="00186C8A"/>
    <w:rsid w:val="00186CA1"/>
    <w:rsid w:val="00187247"/>
    <w:rsid w:val="00187741"/>
    <w:rsid w:val="001902B2"/>
    <w:rsid w:val="00191D62"/>
    <w:rsid w:val="00191FC4"/>
    <w:rsid w:val="001920CC"/>
    <w:rsid w:val="00192506"/>
    <w:rsid w:val="00193033"/>
    <w:rsid w:val="00193098"/>
    <w:rsid w:val="00193E27"/>
    <w:rsid w:val="001953D1"/>
    <w:rsid w:val="00195A00"/>
    <w:rsid w:val="00196428"/>
    <w:rsid w:val="00196B60"/>
    <w:rsid w:val="00196CA9"/>
    <w:rsid w:val="00197910"/>
    <w:rsid w:val="001A2405"/>
    <w:rsid w:val="001A26D2"/>
    <w:rsid w:val="001A53ED"/>
    <w:rsid w:val="001A7A8B"/>
    <w:rsid w:val="001B1B74"/>
    <w:rsid w:val="001B2013"/>
    <w:rsid w:val="001B2228"/>
    <w:rsid w:val="001B3544"/>
    <w:rsid w:val="001B40BE"/>
    <w:rsid w:val="001C1F39"/>
    <w:rsid w:val="001C6C4F"/>
    <w:rsid w:val="001C72EF"/>
    <w:rsid w:val="001D05EF"/>
    <w:rsid w:val="001D3CA6"/>
    <w:rsid w:val="001D3CC2"/>
    <w:rsid w:val="001D3CC5"/>
    <w:rsid w:val="001D3EF6"/>
    <w:rsid w:val="001D4B4F"/>
    <w:rsid w:val="001D505F"/>
    <w:rsid w:val="001D52A0"/>
    <w:rsid w:val="001D7EEB"/>
    <w:rsid w:val="001E322D"/>
    <w:rsid w:val="001E3614"/>
    <w:rsid w:val="001E38CA"/>
    <w:rsid w:val="001E398A"/>
    <w:rsid w:val="001E547B"/>
    <w:rsid w:val="001E551F"/>
    <w:rsid w:val="001E6051"/>
    <w:rsid w:val="001E65E1"/>
    <w:rsid w:val="001E66D3"/>
    <w:rsid w:val="001E676B"/>
    <w:rsid w:val="001E7A36"/>
    <w:rsid w:val="001E7A9A"/>
    <w:rsid w:val="001F0798"/>
    <w:rsid w:val="001F330A"/>
    <w:rsid w:val="001F35C9"/>
    <w:rsid w:val="001F479D"/>
    <w:rsid w:val="001F5596"/>
    <w:rsid w:val="001F6005"/>
    <w:rsid w:val="001F700B"/>
    <w:rsid w:val="001F73E0"/>
    <w:rsid w:val="00200579"/>
    <w:rsid w:val="00201E0C"/>
    <w:rsid w:val="002025FC"/>
    <w:rsid w:val="0020325C"/>
    <w:rsid w:val="00205F3C"/>
    <w:rsid w:val="00206355"/>
    <w:rsid w:val="002063CF"/>
    <w:rsid w:val="00210898"/>
    <w:rsid w:val="00211D42"/>
    <w:rsid w:val="0021365B"/>
    <w:rsid w:val="0021590E"/>
    <w:rsid w:val="002169D6"/>
    <w:rsid w:val="00217408"/>
    <w:rsid w:val="002175FF"/>
    <w:rsid w:val="00217D06"/>
    <w:rsid w:val="00220075"/>
    <w:rsid w:val="002213C6"/>
    <w:rsid w:val="002217EE"/>
    <w:rsid w:val="002218DB"/>
    <w:rsid w:val="00221FF9"/>
    <w:rsid w:val="002221B1"/>
    <w:rsid w:val="00222338"/>
    <w:rsid w:val="002224B5"/>
    <w:rsid w:val="002248DD"/>
    <w:rsid w:val="002275BE"/>
    <w:rsid w:val="002309B9"/>
    <w:rsid w:val="002314D6"/>
    <w:rsid w:val="00233986"/>
    <w:rsid w:val="00233B56"/>
    <w:rsid w:val="00233F0D"/>
    <w:rsid w:val="002357E7"/>
    <w:rsid w:val="00236179"/>
    <w:rsid w:val="0023657D"/>
    <w:rsid w:val="00242F67"/>
    <w:rsid w:val="002439D2"/>
    <w:rsid w:val="00243C0A"/>
    <w:rsid w:val="002447A5"/>
    <w:rsid w:val="00246419"/>
    <w:rsid w:val="002532DC"/>
    <w:rsid w:val="0025500F"/>
    <w:rsid w:val="00255552"/>
    <w:rsid w:val="00255600"/>
    <w:rsid w:val="002566A7"/>
    <w:rsid w:val="00256C81"/>
    <w:rsid w:val="002572B3"/>
    <w:rsid w:val="00257928"/>
    <w:rsid w:val="00257EEA"/>
    <w:rsid w:val="00260429"/>
    <w:rsid w:val="002618C4"/>
    <w:rsid w:val="002619EA"/>
    <w:rsid w:val="00262CFC"/>
    <w:rsid w:val="00263335"/>
    <w:rsid w:val="00263444"/>
    <w:rsid w:val="002645FE"/>
    <w:rsid w:val="0026465B"/>
    <w:rsid w:val="00264FA4"/>
    <w:rsid w:val="00265653"/>
    <w:rsid w:val="00270102"/>
    <w:rsid w:val="00270374"/>
    <w:rsid w:val="00272897"/>
    <w:rsid w:val="00274694"/>
    <w:rsid w:val="00274EEC"/>
    <w:rsid w:val="002757C4"/>
    <w:rsid w:val="00275EC8"/>
    <w:rsid w:val="00276F28"/>
    <w:rsid w:val="00277F36"/>
    <w:rsid w:val="0028052B"/>
    <w:rsid w:val="00280701"/>
    <w:rsid w:val="00282EA3"/>
    <w:rsid w:val="00283459"/>
    <w:rsid w:val="0028359F"/>
    <w:rsid w:val="00284F25"/>
    <w:rsid w:val="00284FB7"/>
    <w:rsid w:val="002852BF"/>
    <w:rsid w:val="00286964"/>
    <w:rsid w:val="00286E57"/>
    <w:rsid w:val="002919C6"/>
    <w:rsid w:val="00292139"/>
    <w:rsid w:val="00292360"/>
    <w:rsid w:val="00292A1F"/>
    <w:rsid w:val="00293CC1"/>
    <w:rsid w:val="0029477D"/>
    <w:rsid w:val="002948D7"/>
    <w:rsid w:val="002950CA"/>
    <w:rsid w:val="002951C7"/>
    <w:rsid w:val="002952CF"/>
    <w:rsid w:val="002955B5"/>
    <w:rsid w:val="002957BB"/>
    <w:rsid w:val="002959F5"/>
    <w:rsid w:val="00295DAF"/>
    <w:rsid w:val="00296B99"/>
    <w:rsid w:val="00297EC6"/>
    <w:rsid w:val="002A0A66"/>
    <w:rsid w:val="002A331E"/>
    <w:rsid w:val="002A34CA"/>
    <w:rsid w:val="002A3C62"/>
    <w:rsid w:val="002A3DDC"/>
    <w:rsid w:val="002A5466"/>
    <w:rsid w:val="002A55D3"/>
    <w:rsid w:val="002A5D68"/>
    <w:rsid w:val="002A5E7B"/>
    <w:rsid w:val="002A68F1"/>
    <w:rsid w:val="002A777F"/>
    <w:rsid w:val="002A7A06"/>
    <w:rsid w:val="002B1ACA"/>
    <w:rsid w:val="002B1AF5"/>
    <w:rsid w:val="002B2967"/>
    <w:rsid w:val="002B2A61"/>
    <w:rsid w:val="002B2E7B"/>
    <w:rsid w:val="002B4205"/>
    <w:rsid w:val="002B4420"/>
    <w:rsid w:val="002B4F6B"/>
    <w:rsid w:val="002B7393"/>
    <w:rsid w:val="002B7B0B"/>
    <w:rsid w:val="002C1A02"/>
    <w:rsid w:val="002C64DC"/>
    <w:rsid w:val="002D0C75"/>
    <w:rsid w:val="002D0DD5"/>
    <w:rsid w:val="002D15E2"/>
    <w:rsid w:val="002D15FA"/>
    <w:rsid w:val="002D2A75"/>
    <w:rsid w:val="002D31D6"/>
    <w:rsid w:val="002D42CC"/>
    <w:rsid w:val="002D4883"/>
    <w:rsid w:val="002D63E0"/>
    <w:rsid w:val="002D7CF5"/>
    <w:rsid w:val="002E0777"/>
    <w:rsid w:val="002E0E67"/>
    <w:rsid w:val="002E1F33"/>
    <w:rsid w:val="002E2055"/>
    <w:rsid w:val="002E21C8"/>
    <w:rsid w:val="002E316E"/>
    <w:rsid w:val="002E3DEC"/>
    <w:rsid w:val="002E3EA7"/>
    <w:rsid w:val="002E4F45"/>
    <w:rsid w:val="002F0BD9"/>
    <w:rsid w:val="002F0ECE"/>
    <w:rsid w:val="002F1CE2"/>
    <w:rsid w:val="002F21C6"/>
    <w:rsid w:val="002F2C72"/>
    <w:rsid w:val="002F2D74"/>
    <w:rsid w:val="002F33DB"/>
    <w:rsid w:val="002F4CEA"/>
    <w:rsid w:val="002F4EF3"/>
    <w:rsid w:val="002F5592"/>
    <w:rsid w:val="002F5645"/>
    <w:rsid w:val="002F6A1E"/>
    <w:rsid w:val="002F73C0"/>
    <w:rsid w:val="002F76F8"/>
    <w:rsid w:val="0030086B"/>
    <w:rsid w:val="00300A51"/>
    <w:rsid w:val="00301322"/>
    <w:rsid w:val="003013BD"/>
    <w:rsid w:val="003017D6"/>
    <w:rsid w:val="00304C41"/>
    <w:rsid w:val="003059EB"/>
    <w:rsid w:val="00306E8D"/>
    <w:rsid w:val="003078B7"/>
    <w:rsid w:val="00310CAA"/>
    <w:rsid w:val="003113C4"/>
    <w:rsid w:val="003118CD"/>
    <w:rsid w:val="003119C4"/>
    <w:rsid w:val="00311E5D"/>
    <w:rsid w:val="003132B3"/>
    <w:rsid w:val="0031363C"/>
    <w:rsid w:val="003145D9"/>
    <w:rsid w:val="00315375"/>
    <w:rsid w:val="00315950"/>
    <w:rsid w:val="00315ECF"/>
    <w:rsid w:val="003162ED"/>
    <w:rsid w:val="003206C2"/>
    <w:rsid w:val="00320CAF"/>
    <w:rsid w:val="00320CB8"/>
    <w:rsid w:val="00321D52"/>
    <w:rsid w:val="00321DDF"/>
    <w:rsid w:val="00322867"/>
    <w:rsid w:val="0032339F"/>
    <w:rsid w:val="00324D85"/>
    <w:rsid w:val="00325074"/>
    <w:rsid w:val="003258E1"/>
    <w:rsid w:val="0032675C"/>
    <w:rsid w:val="0033088D"/>
    <w:rsid w:val="00330C1A"/>
    <w:rsid w:val="00330C6F"/>
    <w:rsid w:val="003311D2"/>
    <w:rsid w:val="003311E5"/>
    <w:rsid w:val="00332494"/>
    <w:rsid w:val="00332DB5"/>
    <w:rsid w:val="003340E6"/>
    <w:rsid w:val="00334FFA"/>
    <w:rsid w:val="00336509"/>
    <w:rsid w:val="003367A3"/>
    <w:rsid w:val="0034106E"/>
    <w:rsid w:val="00344CAB"/>
    <w:rsid w:val="00344F8F"/>
    <w:rsid w:val="00345AB1"/>
    <w:rsid w:val="00351AE5"/>
    <w:rsid w:val="003563CD"/>
    <w:rsid w:val="003569BF"/>
    <w:rsid w:val="00356EA1"/>
    <w:rsid w:val="003573F9"/>
    <w:rsid w:val="00357ACC"/>
    <w:rsid w:val="00357CB4"/>
    <w:rsid w:val="00360263"/>
    <w:rsid w:val="00360CFD"/>
    <w:rsid w:val="00361AE5"/>
    <w:rsid w:val="00362DF9"/>
    <w:rsid w:val="00362EDD"/>
    <w:rsid w:val="00363CEE"/>
    <w:rsid w:val="0036405F"/>
    <w:rsid w:val="00364A01"/>
    <w:rsid w:val="00364F09"/>
    <w:rsid w:val="003655C4"/>
    <w:rsid w:val="00366012"/>
    <w:rsid w:val="0036665F"/>
    <w:rsid w:val="00366C9F"/>
    <w:rsid w:val="00367815"/>
    <w:rsid w:val="0036792D"/>
    <w:rsid w:val="00370870"/>
    <w:rsid w:val="00373015"/>
    <w:rsid w:val="003739F1"/>
    <w:rsid w:val="00375203"/>
    <w:rsid w:val="003768C9"/>
    <w:rsid w:val="003771F8"/>
    <w:rsid w:val="0037734E"/>
    <w:rsid w:val="003802C9"/>
    <w:rsid w:val="00380EFF"/>
    <w:rsid w:val="00381859"/>
    <w:rsid w:val="00381EF4"/>
    <w:rsid w:val="00381FF5"/>
    <w:rsid w:val="0038230B"/>
    <w:rsid w:val="003823EB"/>
    <w:rsid w:val="00382660"/>
    <w:rsid w:val="003841B6"/>
    <w:rsid w:val="003855FD"/>
    <w:rsid w:val="00385EC3"/>
    <w:rsid w:val="00387B69"/>
    <w:rsid w:val="00387DE3"/>
    <w:rsid w:val="0039096F"/>
    <w:rsid w:val="00391C9C"/>
    <w:rsid w:val="00393DCD"/>
    <w:rsid w:val="003950C9"/>
    <w:rsid w:val="0039533F"/>
    <w:rsid w:val="00395B81"/>
    <w:rsid w:val="003969AE"/>
    <w:rsid w:val="003A079D"/>
    <w:rsid w:val="003A0961"/>
    <w:rsid w:val="003A0DC8"/>
    <w:rsid w:val="003A1759"/>
    <w:rsid w:val="003A27D5"/>
    <w:rsid w:val="003A286E"/>
    <w:rsid w:val="003A28AD"/>
    <w:rsid w:val="003A2CBA"/>
    <w:rsid w:val="003A3A1E"/>
    <w:rsid w:val="003A4D4F"/>
    <w:rsid w:val="003A511A"/>
    <w:rsid w:val="003A53D7"/>
    <w:rsid w:val="003B0830"/>
    <w:rsid w:val="003B0B0B"/>
    <w:rsid w:val="003B1FC6"/>
    <w:rsid w:val="003B3F82"/>
    <w:rsid w:val="003B4BBD"/>
    <w:rsid w:val="003B4C77"/>
    <w:rsid w:val="003B5764"/>
    <w:rsid w:val="003B57E4"/>
    <w:rsid w:val="003B5C30"/>
    <w:rsid w:val="003B5EB5"/>
    <w:rsid w:val="003B712D"/>
    <w:rsid w:val="003B744E"/>
    <w:rsid w:val="003B74AA"/>
    <w:rsid w:val="003C1468"/>
    <w:rsid w:val="003C2160"/>
    <w:rsid w:val="003C2E62"/>
    <w:rsid w:val="003C300E"/>
    <w:rsid w:val="003C310B"/>
    <w:rsid w:val="003C3A8A"/>
    <w:rsid w:val="003C4D99"/>
    <w:rsid w:val="003C6081"/>
    <w:rsid w:val="003C61C4"/>
    <w:rsid w:val="003C6DC9"/>
    <w:rsid w:val="003C73DA"/>
    <w:rsid w:val="003C7897"/>
    <w:rsid w:val="003C79D4"/>
    <w:rsid w:val="003C7D8A"/>
    <w:rsid w:val="003D0834"/>
    <w:rsid w:val="003D0CCB"/>
    <w:rsid w:val="003D16AA"/>
    <w:rsid w:val="003D2E4B"/>
    <w:rsid w:val="003D2EF1"/>
    <w:rsid w:val="003D343A"/>
    <w:rsid w:val="003D3C75"/>
    <w:rsid w:val="003D72DE"/>
    <w:rsid w:val="003D77C5"/>
    <w:rsid w:val="003E0236"/>
    <w:rsid w:val="003E07F5"/>
    <w:rsid w:val="003E1096"/>
    <w:rsid w:val="003E177B"/>
    <w:rsid w:val="003E3EFE"/>
    <w:rsid w:val="003E43AB"/>
    <w:rsid w:val="003E51AD"/>
    <w:rsid w:val="003E7841"/>
    <w:rsid w:val="003E7D1C"/>
    <w:rsid w:val="003F0719"/>
    <w:rsid w:val="003F1632"/>
    <w:rsid w:val="003F232B"/>
    <w:rsid w:val="003F2608"/>
    <w:rsid w:val="003F4311"/>
    <w:rsid w:val="003F44C8"/>
    <w:rsid w:val="003F4B06"/>
    <w:rsid w:val="003F60F4"/>
    <w:rsid w:val="003F6C26"/>
    <w:rsid w:val="003F7770"/>
    <w:rsid w:val="004008F5"/>
    <w:rsid w:val="0040091F"/>
    <w:rsid w:val="00401429"/>
    <w:rsid w:val="004020B4"/>
    <w:rsid w:val="00403A8A"/>
    <w:rsid w:val="004049EB"/>
    <w:rsid w:val="00404BDD"/>
    <w:rsid w:val="0040500E"/>
    <w:rsid w:val="00406C95"/>
    <w:rsid w:val="00410C1D"/>
    <w:rsid w:val="00410D17"/>
    <w:rsid w:val="004110AF"/>
    <w:rsid w:val="00411120"/>
    <w:rsid w:val="00411722"/>
    <w:rsid w:val="00411AD6"/>
    <w:rsid w:val="00412801"/>
    <w:rsid w:val="004133DA"/>
    <w:rsid w:val="00420755"/>
    <w:rsid w:val="00421FB4"/>
    <w:rsid w:val="004221A5"/>
    <w:rsid w:val="00422F73"/>
    <w:rsid w:val="004237DC"/>
    <w:rsid w:val="0042448F"/>
    <w:rsid w:val="00426809"/>
    <w:rsid w:val="004268D4"/>
    <w:rsid w:val="00426B06"/>
    <w:rsid w:val="00427366"/>
    <w:rsid w:val="00430415"/>
    <w:rsid w:val="004305CA"/>
    <w:rsid w:val="0043101D"/>
    <w:rsid w:val="00431392"/>
    <w:rsid w:val="00432AEE"/>
    <w:rsid w:val="00432ED4"/>
    <w:rsid w:val="00433848"/>
    <w:rsid w:val="00436133"/>
    <w:rsid w:val="00437214"/>
    <w:rsid w:val="00437605"/>
    <w:rsid w:val="004378F7"/>
    <w:rsid w:val="00440D5E"/>
    <w:rsid w:val="00442773"/>
    <w:rsid w:val="00442AAE"/>
    <w:rsid w:val="00444EB7"/>
    <w:rsid w:val="004474B1"/>
    <w:rsid w:val="00447B10"/>
    <w:rsid w:val="0045013F"/>
    <w:rsid w:val="00452DFA"/>
    <w:rsid w:val="00455A5B"/>
    <w:rsid w:val="00456A54"/>
    <w:rsid w:val="00460442"/>
    <w:rsid w:val="00460BE8"/>
    <w:rsid w:val="004621C2"/>
    <w:rsid w:val="00462F82"/>
    <w:rsid w:val="00464CAD"/>
    <w:rsid w:val="00465D4A"/>
    <w:rsid w:val="00466412"/>
    <w:rsid w:val="004669C5"/>
    <w:rsid w:val="00467C2A"/>
    <w:rsid w:val="00470B1A"/>
    <w:rsid w:val="00470FD7"/>
    <w:rsid w:val="00471426"/>
    <w:rsid w:val="00471DA3"/>
    <w:rsid w:val="0047214E"/>
    <w:rsid w:val="00472A2C"/>
    <w:rsid w:val="00473BDE"/>
    <w:rsid w:val="00473D0F"/>
    <w:rsid w:val="00474527"/>
    <w:rsid w:val="004745D7"/>
    <w:rsid w:val="00474818"/>
    <w:rsid w:val="00474946"/>
    <w:rsid w:val="0047497D"/>
    <w:rsid w:val="004759D9"/>
    <w:rsid w:val="00475AC2"/>
    <w:rsid w:val="00475DB8"/>
    <w:rsid w:val="00476500"/>
    <w:rsid w:val="00476CAC"/>
    <w:rsid w:val="0047780A"/>
    <w:rsid w:val="00481506"/>
    <w:rsid w:val="004829C4"/>
    <w:rsid w:val="0048473A"/>
    <w:rsid w:val="00484783"/>
    <w:rsid w:val="00485AFD"/>
    <w:rsid w:val="00486058"/>
    <w:rsid w:val="00487C6B"/>
    <w:rsid w:val="00487FDC"/>
    <w:rsid w:val="004921A5"/>
    <w:rsid w:val="00494ED9"/>
    <w:rsid w:val="00495FF5"/>
    <w:rsid w:val="004A1100"/>
    <w:rsid w:val="004A14EA"/>
    <w:rsid w:val="004A22B4"/>
    <w:rsid w:val="004A28B6"/>
    <w:rsid w:val="004A30C6"/>
    <w:rsid w:val="004A30DF"/>
    <w:rsid w:val="004A33F5"/>
    <w:rsid w:val="004A3843"/>
    <w:rsid w:val="004A389A"/>
    <w:rsid w:val="004A5AD8"/>
    <w:rsid w:val="004A7407"/>
    <w:rsid w:val="004B0764"/>
    <w:rsid w:val="004B29EA"/>
    <w:rsid w:val="004B2C35"/>
    <w:rsid w:val="004B314B"/>
    <w:rsid w:val="004B4D83"/>
    <w:rsid w:val="004B54F4"/>
    <w:rsid w:val="004B55B7"/>
    <w:rsid w:val="004B5A49"/>
    <w:rsid w:val="004B6320"/>
    <w:rsid w:val="004B7AEC"/>
    <w:rsid w:val="004C0493"/>
    <w:rsid w:val="004C063C"/>
    <w:rsid w:val="004C0C93"/>
    <w:rsid w:val="004C17A8"/>
    <w:rsid w:val="004C3FF2"/>
    <w:rsid w:val="004C5994"/>
    <w:rsid w:val="004C6A2E"/>
    <w:rsid w:val="004C7344"/>
    <w:rsid w:val="004C766F"/>
    <w:rsid w:val="004C793E"/>
    <w:rsid w:val="004C79D2"/>
    <w:rsid w:val="004C7B0D"/>
    <w:rsid w:val="004D0F80"/>
    <w:rsid w:val="004D1767"/>
    <w:rsid w:val="004D325E"/>
    <w:rsid w:val="004D3841"/>
    <w:rsid w:val="004D474C"/>
    <w:rsid w:val="004D4CA9"/>
    <w:rsid w:val="004D5731"/>
    <w:rsid w:val="004D6421"/>
    <w:rsid w:val="004D7D4D"/>
    <w:rsid w:val="004E0788"/>
    <w:rsid w:val="004E26C2"/>
    <w:rsid w:val="004E2A6F"/>
    <w:rsid w:val="004E3C23"/>
    <w:rsid w:val="004E464C"/>
    <w:rsid w:val="004E4967"/>
    <w:rsid w:val="004E4D75"/>
    <w:rsid w:val="004E604B"/>
    <w:rsid w:val="004E70F7"/>
    <w:rsid w:val="004E7CA5"/>
    <w:rsid w:val="004F1825"/>
    <w:rsid w:val="004F3A27"/>
    <w:rsid w:val="004F501A"/>
    <w:rsid w:val="004F5EF2"/>
    <w:rsid w:val="004F68AD"/>
    <w:rsid w:val="00500807"/>
    <w:rsid w:val="00500BC9"/>
    <w:rsid w:val="00501A34"/>
    <w:rsid w:val="00501AFB"/>
    <w:rsid w:val="00501ECB"/>
    <w:rsid w:val="00501F56"/>
    <w:rsid w:val="00505413"/>
    <w:rsid w:val="00505D6C"/>
    <w:rsid w:val="005068D4"/>
    <w:rsid w:val="00511BB6"/>
    <w:rsid w:val="00512294"/>
    <w:rsid w:val="00514911"/>
    <w:rsid w:val="00514B4E"/>
    <w:rsid w:val="0051631A"/>
    <w:rsid w:val="005172B4"/>
    <w:rsid w:val="005174E2"/>
    <w:rsid w:val="00517862"/>
    <w:rsid w:val="0051791F"/>
    <w:rsid w:val="00517AF1"/>
    <w:rsid w:val="0052085D"/>
    <w:rsid w:val="00527745"/>
    <w:rsid w:val="00527AF0"/>
    <w:rsid w:val="005313B4"/>
    <w:rsid w:val="00531656"/>
    <w:rsid w:val="00532199"/>
    <w:rsid w:val="00532AF5"/>
    <w:rsid w:val="0053307D"/>
    <w:rsid w:val="0053692B"/>
    <w:rsid w:val="00536B6C"/>
    <w:rsid w:val="00536D6B"/>
    <w:rsid w:val="00537EAF"/>
    <w:rsid w:val="00540576"/>
    <w:rsid w:val="00540D6D"/>
    <w:rsid w:val="005425E6"/>
    <w:rsid w:val="00542744"/>
    <w:rsid w:val="00542DAA"/>
    <w:rsid w:val="00543004"/>
    <w:rsid w:val="00543431"/>
    <w:rsid w:val="005444AB"/>
    <w:rsid w:val="00544B49"/>
    <w:rsid w:val="00546443"/>
    <w:rsid w:val="00550AD7"/>
    <w:rsid w:val="005510F3"/>
    <w:rsid w:val="005524FC"/>
    <w:rsid w:val="00552877"/>
    <w:rsid w:val="00552AAA"/>
    <w:rsid w:val="00554EAB"/>
    <w:rsid w:val="0055678E"/>
    <w:rsid w:val="00560021"/>
    <w:rsid w:val="005621FB"/>
    <w:rsid w:val="00564966"/>
    <w:rsid w:val="00564E87"/>
    <w:rsid w:val="00566CAA"/>
    <w:rsid w:val="0056739B"/>
    <w:rsid w:val="005703D1"/>
    <w:rsid w:val="00570EB5"/>
    <w:rsid w:val="005723DD"/>
    <w:rsid w:val="00573B96"/>
    <w:rsid w:val="00573CB4"/>
    <w:rsid w:val="00574D0F"/>
    <w:rsid w:val="00575E37"/>
    <w:rsid w:val="00575EBB"/>
    <w:rsid w:val="00576CCD"/>
    <w:rsid w:val="00576E56"/>
    <w:rsid w:val="00576E66"/>
    <w:rsid w:val="00577F2D"/>
    <w:rsid w:val="00581054"/>
    <w:rsid w:val="0058223F"/>
    <w:rsid w:val="0058282B"/>
    <w:rsid w:val="005837EC"/>
    <w:rsid w:val="005849F5"/>
    <w:rsid w:val="00586B37"/>
    <w:rsid w:val="00591B56"/>
    <w:rsid w:val="00594677"/>
    <w:rsid w:val="005959A9"/>
    <w:rsid w:val="005971DF"/>
    <w:rsid w:val="00597BD4"/>
    <w:rsid w:val="005A2D51"/>
    <w:rsid w:val="005A3F0D"/>
    <w:rsid w:val="005A5378"/>
    <w:rsid w:val="005A617D"/>
    <w:rsid w:val="005A74B4"/>
    <w:rsid w:val="005A787E"/>
    <w:rsid w:val="005A7E2E"/>
    <w:rsid w:val="005A7E85"/>
    <w:rsid w:val="005A7FC9"/>
    <w:rsid w:val="005B1E19"/>
    <w:rsid w:val="005B38B5"/>
    <w:rsid w:val="005B394F"/>
    <w:rsid w:val="005B462C"/>
    <w:rsid w:val="005B4BFD"/>
    <w:rsid w:val="005B6574"/>
    <w:rsid w:val="005B72CA"/>
    <w:rsid w:val="005B7DB6"/>
    <w:rsid w:val="005C07AC"/>
    <w:rsid w:val="005C0ACB"/>
    <w:rsid w:val="005C0FCA"/>
    <w:rsid w:val="005C3FD3"/>
    <w:rsid w:val="005C4312"/>
    <w:rsid w:val="005C54C5"/>
    <w:rsid w:val="005C6271"/>
    <w:rsid w:val="005C655B"/>
    <w:rsid w:val="005C6C17"/>
    <w:rsid w:val="005C7C58"/>
    <w:rsid w:val="005C7DC5"/>
    <w:rsid w:val="005C7EC7"/>
    <w:rsid w:val="005D145B"/>
    <w:rsid w:val="005D1A15"/>
    <w:rsid w:val="005D1E6D"/>
    <w:rsid w:val="005D2288"/>
    <w:rsid w:val="005D3635"/>
    <w:rsid w:val="005D4609"/>
    <w:rsid w:val="005D55C3"/>
    <w:rsid w:val="005D5919"/>
    <w:rsid w:val="005D72AB"/>
    <w:rsid w:val="005E1AE3"/>
    <w:rsid w:val="005E2117"/>
    <w:rsid w:val="005E31F6"/>
    <w:rsid w:val="005E3D35"/>
    <w:rsid w:val="005E5B86"/>
    <w:rsid w:val="005E7C4C"/>
    <w:rsid w:val="005F1B45"/>
    <w:rsid w:val="005F417B"/>
    <w:rsid w:val="005F43FA"/>
    <w:rsid w:val="005F45AD"/>
    <w:rsid w:val="005F52C9"/>
    <w:rsid w:val="005F5636"/>
    <w:rsid w:val="005F5BD9"/>
    <w:rsid w:val="005F658B"/>
    <w:rsid w:val="005F73CF"/>
    <w:rsid w:val="00602065"/>
    <w:rsid w:val="006035AE"/>
    <w:rsid w:val="00603E11"/>
    <w:rsid w:val="00604FA9"/>
    <w:rsid w:val="00605606"/>
    <w:rsid w:val="006062EE"/>
    <w:rsid w:val="0060635E"/>
    <w:rsid w:val="0060712C"/>
    <w:rsid w:val="0061069E"/>
    <w:rsid w:val="006114A5"/>
    <w:rsid w:val="006114F4"/>
    <w:rsid w:val="00611FBC"/>
    <w:rsid w:val="00612241"/>
    <w:rsid w:val="00612584"/>
    <w:rsid w:val="00613496"/>
    <w:rsid w:val="00613C38"/>
    <w:rsid w:val="00614427"/>
    <w:rsid w:val="00614706"/>
    <w:rsid w:val="006149EB"/>
    <w:rsid w:val="00614B63"/>
    <w:rsid w:val="0061617E"/>
    <w:rsid w:val="006162B1"/>
    <w:rsid w:val="006202B7"/>
    <w:rsid w:val="00621729"/>
    <w:rsid w:val="0062263A"/>
    <w:rsid w:val="00622F49"/>
    <w:rsid w:val="006232E8"/>
    <w:rsid w:val="00623B61"/>
    <w:rsid w:val="00623E2F"/>
    <w:rsid w:val="00624BB3"/>
    <w:rsid w:val="00625016"/>
    <w:rsid w:val="00625AB9"/>
    <w:rsid w:val="00626D97"/>
    <w:rsid w:val="00626E2F"/>
    <w:rsid w:val="00627342"/>
    <w:rsid w:val="00627D83"/>
    <w:rsid w:val="00630F89"/>
    <w:rsid w:val="0063146A"/>
    <w:rsid w:val="00631A30"/>
    <w:rsid w:val="00632477"/>
    <w:rsid w:val="006327F9"/>
    <w:rsid w:val="00634B88"/>
    <w:rsid w:val="006354DB"/>
    <w:rsid w:val="0063568E"/>
    <w:rsid w:val="00635F5F"/>
    <w:rsid w:val="00636743"/>
    <w:rsid w:val="00640304"/>
    <w:rsid w:val="00640995"/>
    <w:rsid w:val="006420F8"/>
    <w:rsid w:val="006448E2"/>
    <w:rsid w:val="0064495F"/>
    <w:rsid w:val="006452CC"/>
    <w:rsid w:val="0064535E"/>
    <w:rsid w:val="00646656"/>
    <w:rsid w:val="0064676D"/>
    <w:rsid w:val="006469D9"/>
    <w:rsid w:val="006471EB"/>
    <w:rsid w:val="00650452"/>
    <w:rsid w:val="00651026"/>
    <w:rsid w:val="00651CF7"/>
    <w:rsid w:val="006527F5"/>
    <w:rsid w:val="00652980"/>
    <w:rsid w:val="0065662F"/>
    <w:rsid w:val="00661EE7"/>
    <w:rsid w:val="00665BA1"/>
    <w:rsid w:val="00667199"/>
    <w:rsid w:val="00667F87"/>
    <w:rsid w:val="006719C7"/>
    <w:rsid w:val="00672C41"/>
    <w:rsid w:val="0067309A"/>
    <w:rsid w:val="00673F20"/>
    <w:rsid w:val="00673FD0"/>
    <w:rsid w:val="00675722"/>
    <w:rsid w:val="006766CA"/>
    <w:rsid w:val="00676DC3"/>
    <w:rsid w:val="006773B0"/>
    <w:rsid w:val="006803C4"/>
    <w:rsid w:val="00681B1F"/>
    <w:rsid w:val="00681C49"/>
    <w:rsid w:val="00682325"/>
    <w:rsid w:val="00684149"/>
    <w:rsid w:val="00684A1F"/>
    <w:rsid w:val="00684B4E"/>
    <w:rsid w:val="00685255"/>
    <w:rsid w:val="00685B4B"/>
    <w:rsid w:val="006872CB"/>
    <w:rsid w:val="0069061C"/>
    <w:rsid w:val="00690914"/>
    <w:rsid w:val="00691F6C"/>
    <w:rsid w:val="00692ED2"/>
    <w:rsid w:val="00694863"/>
    <w:rsid w:val="00696805"/>
    <w:rsid w:val="00696A6F"/>
    <w:rsid w:val="00696ECC"/>
    <w:rsid w:val="0069704A"/>
    <w:rsid w:val="0069798E"/>
    <w:rsid w:val="006A3742"/>
    <w:rsid w:val="006A3D59"/>
    <w:rsid w:val="006A51A4"/>
    <w:rsid w:val="006A5354"/>
    <w:rsid w:val="006A5610"/>
    <w:rsid w:val="006B0C2A"/>
    <w:rsid w:val="006B132F"/>
    <w:rsid w:val="006B1AA1"/>
    <w:rsid w:val="006B3726"/>
    <w:rsid w:val="006B3B81"/>
    <w:rsid w:val="006B3BA2"/>
    <w:rsid w:val="006B3EE3"/>
    <w:rsid w:val="006B3F6B"/>
    <w:rsid w:val="006B5254"/>
    <w:rsid w:val="006B61B7"/>
    <w:rsid w:val="006B68C0"/>
    <w:rsid w:val="006B69A5"/>
    <w:rsid w:val="006B745B"/>
    <w:rsid w:val="006B74D0"/>
    <w:rsid w:val="006B7595"/>
    <w:rsid w:val="006C0CCD"/>
    <w:rsid w:val="006C0F13"/>
    <w:rsid w:val="006C17F4"/>
    <w:rsid w:val="006C1AA3"/>
    <w:rsid w:val="006C22A0"/>
    <w:rsid w:val="006C23C0"/>
    <w:rsid w:val="006C2A88"/>
    <w:rsid w:val="006C338C"/>
    <w:rsid w:val="006C403A"/>
    <w:rsid w:val="006C52BB"/>
    <w:rsid w:val="006C76C6"/>
    <w:rsid w:val="006D0125"/>
    <w:rsid w:val="006D06C3"/>
    <w:rsid w:val="006D07EB"/>
    <w:rsid w:val="006D0AF5"/>
    <w:rsid w:val="006D0D63"/>
    <w:rsid w:val="006D161C"/>
    <w:rsid w:val="006D2381"/>
    <w:rsid w:val="006D25C3"/>
    <w:rsid w:val="006D2AAA"/>
    <w:rsid w:val="006D2CFB"/>
    <w:rsid w:val="006D540D"/>
    <w:rsid w:val="006D5706"/>
    <w:rsid w:val="006D6F9E"/>
    <w:rsid w:val="006D7760"/>
    <w:rsid w:val="006D7A11"/>
    <w:rsid w:val="006E034B"/>
    <w:rsid w:val="006E084D"/>
    <w:rsid w:val="006E0F13"/>
    <w:rsid w:val="006E106C"/>
    <w:rsid w:val="006E19F9"/>
    <w:rsid w:val="006E276A"/>
    <w:rsid w:val="006E3644"/>
    <w:rsid w:val="006E3648"/>
    <w:rsid w:val="006E3840"/>
    <w:rsid w:val="006E3961"/>
    <w:rsid w:val="006E4110"/>
    <w:rsid w:val="006E48E2"/>
    <w:rsid w:val="006E4B49"/>
    <w:rsid w:val="006E6D46"/>
    <w:rsid w:val="006F053B"/>
    <w:rsid w:val="006F0B62"/>
    <w:rsid w:val="006F21BC"/>
    <w:rsid w:val="006F33DE"/>
    <w:rsid w:val="006F540A"/>
    <w:rsid w:val="006F59EE"/>
    <w:rsid w:val="006F7F3F"/>
    <w:rsid w:val="007009AE"/>
    <w:rsid w:val="00700F3E"/>
    <w:rsid w:val="007027CC"/>
    <w:rsid w:val="00703873"/>
    <w:rsid w:val="0070393F"/>
    <w:rsid w:val="007061B2"/>
    <w:rsid w:val="00706F49"/>
    <w:rsid w:val="00707CBF"/>
    <w:rsid w:val="00710070"/>
    <w:rsid w:val="007109D1"/>
    <w:rsid w:val="00711AD9"/>
    <w:rsid w:val="0071212C"/>
    <w:rsid w:val="007138DA"/>
    <w:rsid w:val="0071429B"/>
    <w:rsid w:val="00714913"/>
    <w:rsid w:val="007166EF"/>
    <w:rsid w:val="00716E21"/>
    <w:rsid w:val="00717A70"/>
    <w:rsid w:val="00717C17"/>
    <w:rsid w:val="007228F1"/>
    <w:rsid w:val="00722F84"/>
    <w:rsid w:val="0072305D"/>
    <w:rsid w:val="00724C27"/>
    <w:rsid w:val="00724C57"/>
    <w:rsid w:val="00724CE1"/>
    <w:rsid w:val="00726E7B"/>
    <w:rsid w:val="0072724B"/>
    <w:rsid w:val="007309FC"/>
    <w:rsid w:val="00733870"/>
    <w:rsid w:val="00733C33"/>
    <w:rsid w:val="007344AA"/>
    <w:rsid w:val="00735297"/>
    <w:rsid w:val="00736B6A"/>
    <w:rsid w:val="0073709C"/>
    <w:rsid w:val="007370C9"/>
    <w:rsid w:val="0073716E"/>
    <w:rsid w:val="007408C5"/>
    <w:rsid w:val="00740F9F"/>
    <w:rsid w:val="00741903"/>
    <w:rsid w:val="00742F15"/>
    <w:rsid w:val="007435DF"/>
    <w:rsid w:val="007444C0"/>
    <w:rsid w:val="007453AD"/>
    <w:rsid w:val="00745BB7"/>
    <w:rsid w:val="00746C18"/>
    <w:rsid w:val="00747405"/>
    <w:rsid w:val="00747ADB"/>
    <w:rsid w:val="00747ED0"/>
    <w:rsid w:val="00750972"/>
    <w:rsid w:val="00750ADB"/>
    <w:rsid w:val="00750DC4"/>
    <w:rsid w:val="00751A38"/>
    <w:rsid w:val="007522C2"/>
    <w:rsid w:val="007523DB"/>
    <w:rsid w:val="00752826"/>
    <w:rsid w:val="00752C43"/>
    <w:rsid w:val="00752DAD"/>
    <w:rsid w:val="00752F91"/>
    <w:rsid w:val="007531B2"/>
    <w:rsid w:val="0075352C"/>
    <w:rsid w:val="0076031C"/>
    <w:rsid w:val="0076032D"/>
    <w:rsid w:val="007603B1"/>
    <w:rsid w:val="00760505"/>
    <w:rsid w:val="00760775"/>
    <w:rsid w:val="007623D8"/>
    <w:rsid w:val="007657E6"/>
    <w:rsid w:val="00765CB5"/>
    <w:rsid w:val="00766761"/>
    <w:rsid w:val="00772338"/>
    <w:rsid w:val="0077274A"/>
    <w:rsid w:val="00772E59"/>
    <w:rsid w:val="00772EEA"/>
    <w:rsid w:val="00774139"/>
    <w:rsid w:val="007743AB"/>
    <w:rsid w:val="00774D1F"/>
    <w:rsid w:val="00774E7F"/>
    <w:rsid w:val="007761B7"/>
    <w:rsid w:val="0078010F"/>
    <w:rsid w:val="00781B94"/>
    <w:rsid w:val="007840C0"/>
    <w:rsid w:val="007845B0"/>
    <w:rsid w:val="00784D21"/>
    <w:rsid w:val="007852EB"/>
    <w:rsid w:val="007860E0"/>
    <w:rsid w:val="00787CAA"/>
    <w:rsid w:val="007921F7"/>
    <w:rsid w:val="007923A6"/>
    <w:rsid w:val="00792642"/>
    <w:rsid w:val="00793EBB"/>
    <w:rsid w:val="00794D89"/>
    <w:rsid w:val="00796578"/>
    <w:rsid w:val="007968CD"/>
    <w:rsid w:val="00796C46"/>
    <w:rsid w:val="007A00F2"/>
    <w:rsid w:val="007A03A2"/>
    <w:rsid w:val="007A06E8"/>
    <w:rsid w:val="007A083D"/>
    <w:rsid w:val="007A1D12"/>
    <w:rsid w:val="007A21DE"/>
    <w:rsid w:val="007A2B89"/>
    <w:rsid w:val="007A58AE"/>
    <w:rsid w:val="007A5984"/>
    <w:rsid w:val="007A74A7"/>
    <w:rsid w:val="007B02C3"/>
    <w:rsid w:val="007B0CF2"/>
    <w:rsid w:val="007B1E37"/>
    <w:rsid w:val="007B30B4"/>
    <w:rsid w:val="007B3CDD"/>
    <w:rsid w:val="007B4301"/>
    <w:rsid w:val="007B50B7"/>
    <w:rsid w:val="007B54E0"/>
    <w:rsid w:val="007B692B"/>
    <w:rsid w:val="007B7878"/>
    <w:rsid w:val="007C1258"/>
    <w:rsid w:val="007C2EA2"/>
    <w:rsid w:val="007C2F40"/>
    <w:rsid w:val="007C5012"/>
    <w:rsid w:val="007C6C87"/>
    <w:rsid w:val="007C7FF0"/>
    <w:rsid w:val="007D037D"/>
    <w:rsid w:val="007D1259"/>
    <w:rsid w:val="007D43D9"/>
    <w:rsid w:val="007D484B"/>
    <w:rsid w:val="007D4E33"/>
    <w:rsid w:val="007D5426"/>
    <w:rsid w:val="007D544C"/>
    <w:rsid w:val="007D5729"/>
    <w:rsid w:val="007D5733"/>
    <w:rsid w:val="007D5A38"/>
    <w:rsid w:val="007D621C"/>
    <w:rsid w:val="007D6FD6"/>
    <w:rsid w:val="007E14C1"/>
    <w:rsid w:val="007E1746"/>
    <w:rsid w:val="007E1D87"/>
    <w:rsid w:val="007E238B"/>
    <w:rsid w:val="007E2ACA"/>
    <w:rsid w:val="007E3605"/>
    <w:rsid w:val="007E3B28"/>
    <w:rsid w:val="007E3FD7"/>
    <w:rsid w:val="007E6D00"/>
    <w:rsid w:val="007E7761"/>
    <w:rsid w:val="007E77EE"/>
    <w:rsid w:val="007F0573"/>
    <w:rsid w:val="007F0748"/>
    <w:rsid w:val="007F0F78"/>
    <w:rsid w:val="007F13A7"/>
    <w:rsid w:val="007F1BE2"/>
    <w:rsid w:val="007F27A4"/>
    <w:rsid w:val="007F29A9"/>
    <w:rsid w:val="007F2D31"/>
    <w:rsid w:val="007F2F2D"/>
    <w:rsid w:val="007F3648"/>
    <w:rsid w:val="007F422D"/>
    <w:rsid w:val="007F43F3"/>
    <w:rsid w:val="007F4B9F"/>
    <w:rsid w:val="007F6963"/>
    <w:rsid w:val="007F6CA2"/>
    <w:rsid w:val="007F6EC1"/>
    <w:rsid w:val="007F7239"/>
    <w:rsid w:val="007F7A83"/>
    <w:rsid w:val="00801996"/>
    <w:rsid w:val="0080219B"/>
    <w:rsid w:val="00802A6C"/>
    <w:rsid w:val="00802F2F"/>
    <w:rsid w:val="0080359B"/>
    <w:rsid w:val="0080567A"/>
    <w:rsid w:val="00805DE0"/>
    <w:rsid w:val="008071AA"/>
    <w:rsid w:val="008073F7"/>
    <w:rsid w:val="0080789B"/>
    <w:rsid w:val="00807E04"/>
    <w:rsid w:val="0081027E"/>
    <w:rsid w:val="00810920"/>
    <w:rsid w:val="008109F2"/>
    <w:rsid w:val="00810F64"/>
    <w:rsid w:val="00811AA9"/>
    <w:rsid w:val="00811FFE"/>
    <w:rsid w:val="00812125"/>
    <w:rsid w:val="00813FA6"/>
    <w:rsid w:val="008146C5"/>
    <w:rsid w:val="00816BCD"/>
    <w:rsid w:val="00817FF5"/>
    <w:rsid w:val="00820A08"/>
    <w:rsid w:val="00821760"/>
    <w:rsid w:val="00821F40"/>
    <w:rsid w:val="00825C45"/>
    <w:rsid w:val="00827F8F"/>
    <w:rsid w:val="00830AA9"/>
    <w:rsid w:val="00830D14"/>
    <w:rsid w:val="00831299"/>
    <w:rsid w:val="0083292D"/>
    <w:rsid w:val="00833344"/>
    <w:rsid w:val="00833A34"/>
    <w:rsid w:val="008362DE"/>
    <w:rsid w:val="00836366"/>
    <w:rsid w:val="00836D87"/>
    <w:rsid w:val="0083765D"/>
    <w:rsid w:val="00844494"/>
    <w:rsid w:val="0084587C"/>
    <w:rsid w:val="008459C6"/>
    <w:rsid w:val="0084730A"/>
    <w:rsid w:val="00850E4F"/>
    <w:rsid w:val="00851354"/>
    <w:rsid w:val="008517E8"/>
    <w:rsid w:val="00851B6A"/>
    <w:rsid w:val="0085222D"/>
    <w:rsid w:val="0085272B"/>
    <w:rsid w:val="00852A62"/>
    <w:rsid w:val="00852B93"/>
    <w:rsid w:val="00852F6D"/>
    <w:rsid w:val="0085359C"/>
    <w:rsid w:val="0085440D"/>
    <w:rsid w:val="00855A13"/>
    <w:rsid w:val="00855DE5"/>
    <w:rsid w:val="00857471"/>
    <w:rsid w:val="0085767A"/>
    <w:rsid w:val="008578B0"/>
    <w:rsid w:val="00862DA4"/>
    <w:rsid w:val="008630FE"/>
    <w:rsid w:val="008642E1"/>
    <w:rsid w:val="00864AB0"/>
    <w:rsid w:val="00865033"/>
    <w:rsid w:val="00866E68"/>
    <w:rsid w:val="00867108"/>
    <w:rsid w:val="008675AF"/>
    <w:rsid w:val="0086787B"/>
    <w:rsid w:val="00870469"/>
    <w:rsid w:val="00870901"/>
    <w:rsid w:val="00871DFC"/>
    <w:rsid w:val="0087297B"/>
    <w:rsid w:val="0087312B"/>
    <w:rsid w:val="00874AF3"/>
    <w:rsid w:val="00874B09"/>
    <w:rsid w:val="008758C8"/>
    <w:rsid w:val="00876476"/>
    <w:rsid w:val="00876EB3"/>
    <w:rsid w:val="00877E84"/>
    <w:rsid w:val="00880858"/>
    <w:rsid w:val="00880E53"/>
    <w:rsid w:val="008812F1"/>
    <w:rsid w:val="008823DE"/>
    <w:rsid w:val="00882535"/>
    <w:rsid w:val="008829C9"/>
    <w:rsid w:val="00882FF6"/>
    <w:rsid w:val="00883262"/>
    <w:rsid w:val="008833F4"/>
    <w:rsid w:val="00885180"/>
    <w:rsid w:val="00886087"/>
    <w:rsid w:val="00886A26"/>
    <w:rsid w:val="008907C1"/>
    <w:rsid w:val="00892724"/>
    <w:rsid w:val="00892D81"/>
    <w:rsid w:val="00892DEE"/>
    <w:rsid w:val="00893E1F"/>
    <w:rsid w:val="008952E9"/>
    <w:rsid w:val="00895F01"/>
    <w:rsid w:val="00896D2D"/>
    <w:rsid w:val="008972A4"/>
    <w:rsid w:val="0089736A"/>
    <w:rsid w:val="008973A8"/>
    <w:rsid w:val="008A0968"/>
    <w:rsid w:val="008A0AE8"/>
    <w:rsid w:val="008A148C"/>
    <w:rsid w:val="008A2150"/>
    <w:rsid w:val="008A28A6"/>
    <w:rsid w:val="008A2FE8"/>
    <w:rsid w:val="008A3B2D"/>
    <w:rsid w:val="008A4B52"/>
    <w:rsid w:val="008A4EE4"/>
    <w:rsid w:val="008A55E1"/>
    <w:rsid w:val="008A5794"/>
    <w:rsid w:val="008A6AA7"/>
    <w:rsid w:val="008A7546"/>
    <w:rsid w:val="008A75E3"/>
    <w:rsid w:val="008A7E2D"/>
    <w:rsid w:val="008B0518"/>
    <w:rsid w:val="008B0A8E"/>
    <w:rsid w:val="008B0DB9"/>
    <w:rsid w:val="008B0F5A"/>
    <w:rsid w:val="008B1297"/>
    <w:rsid w:val="008B17D4"/>
    <w:rsid w:val="008B2FE9"/>
    <w:rsid w:val="008B323B"/>
    <w:rsid w:val="008B347A"/>
    <w:rsid w:val="008B4427"/>
    <w:rsid w:val="008B5768"/>
    <w:rsid w:val="008B5E8E"/>
    <w:rsid w:val="008B603F"/>
    <w:rsid w:val="008B673C"/>
    <w:rsid w:val="008B6758"/>
    <w:rsid w:val="008B7140"/>
    <w:rsid w:val="008C26BE"/>
    <w:rsid w:val="008C34D7"/>
    <w:rsid w:val="008C53FD"/>
    <w:rsid w:val="008C7172"/>
    <w:rsid w:val="008D18CD"/>
    <w:rsid w:val="008D463C"/>
    <w:rsid w:val="008D50E9"/>
    <w:rsid w:val="008D58DE"/>
    <w:rsid w:val="008D6314"/>
    <w:rsid w:val="008D68F9"/>
    <w:rsid w:val="008D72BD"/>
    <w:rsid w:val="008D79E0"/>
    <w:rsid w:val="008E03FC"/>
    <w:rsid w:val="008E05D6"/>
    <w:rsid w:val="008E1AFA"/>
    <w:rsid w:val="008E215D"/>
    <w:rsid w:val="008E2E80"/>
    <w:rsid w:val="008E3A2E"/>
    <w:rsid w:val="008E3B30"/>
    <w:rsid w:val="008E445D"/>
    <w:rsid w:val="008E7645"/>
    <w:rsid w:val="008E7CDF"/>
    <w:rsid w:val="008F24B0"/>
    <w:rsid w:val="008F26FF"/>
    <w:rsid w:val="008F369A"/>
    <w:rsid w:val="008F5224"/>
    <w:rsid w:val="008F5AE4"/>
    <w:rsid w:val="008F656B"/>
    <w:rsid w:val="008F6691"/>
    <w:rsid w:val="008F7556"/>
    <w:rsid w:val="008F7F07"/>
    <w:rsid w:val="009013CB"/>
    <w:rsid w:val="00902112"/>
    <w:rsid w:val="00902A2D"/>
    <w:rsid w:val="00903E94"/>
    <w:rsid w:val="00904E7E"/>
    <w:rsid w:val="0090649B"/>
    <w:rsid w:val="00906CF4"/>
    <w:rsid w:val="00906F9D"/>
    <w:rsid w:val="0090786B"/>
    <w:rsid w:val="00907EDF"/>
    <w:rsid w:val="009116B3"/>
    <w:rsid w:val="0091215A"/>
    <w:rsid w:val="009128B1"/>
    <w:rsid w:val="00914B17"/>
    <w:rsid w:val="00915313"/>
    <w:rsid w:val="00915B42"/>
    <w:rsid w:val="00915B7C"/>
    <w:rsid w:val="009161C8"/>
    <w:rsid w:val="00916BA6"/>
    <w:rsid w:val="00917054"/>
    <w:rsid w:val="009176D5"/>
    <w:rsid w:val="00917949"/>
    <w:rsid w:val="00920669"/>
    <w:rsid w:val="00921BD3"/>
    <w:rsid w:val="00922603"/>
    <w:rsid w:val="009237B9"/>
    <w:rsid w:val="00923A12"/>
    <w:rsid w:val="00923C45"/>
    <w:rsid w:val="0092632C"/>
    <w:rsid w:val="009277E1"/>
    <w:rsid w:val="00930355"/>
    <w:rsid w:val="0093390D"/>
    <w:rsid w:val="00934E99"/>
    <w:rsid w:val="00935226"/>
    <w:rsid w:val="0093632C"/>
    <w:rsid w:val="00936DAA"/>
    <w:rsid w:val="009373DE"/>
    <w:rsid w:val="0093742D"/>
    <w:rsid w:val="009376A6"/>
    <w:rsid w:val="00940044"/>
    <w:rsid w:val="009400A1"/>
    <w:rsid w:val="009408F9"/>
    <w:rsid w:val="0094124A"/>
    <w:rsid w:val="00941C90"/>
    <w:rsid w:val="0094336A"/>
    <w:rsid w:val="00943E45"/>
    <w:rsid w:val="00944106"/>
    <w:rsid w:val="00944E2A"/>
    <w:rsid w:val="00947A53"/>
    <w:rsid w:val="00947C7F"/>
    <w:rsid w:val="00950ABB"/>
    <w:rsid w:val="0095131C"/>
    <w:rsid w:val="00952A69"/>
    <w:rsid w:val="0095343B"/>
    <w:rsid w:val="00954804"/>
    <w:rsid w:val="009564E3"/>
    <w:rsid w:val="0095702C"/>
    <w:rsid w:val="00960915"/>
    <w:rsid w:val="00961762"/>
    <w:rsid w:val="00961BCB"/>
    <w:rsid w:val="00961D5D"/>
    <w:rsid w:val="00962C37"/>
    <w:rsid w:val="0096405D"/>
    <w:rsid w:val="0096436F"/>
    <w:rsid w:val="009643A3"/>
    <w:rsid w:val="0096466E"/>
    <w:rsid w:val="0096500A"/>
    <w:rsid w:val="00965908"/>
    <w:rsid w:val="009704DE"/>
    <w:rsid w:val="009717C5"/>
    <w:rsid w:val="009729D3"/>
    <w:rsid w:val="00972C7E"/>
    <w:rsid w:val="00973A6E"/>
    <w:rsid w:val="00973AC8"/>
    <w:rsid w:val="00974CF5"/>
    <w:rsid w:val="0097518C"/>
    <w:rsid w:val="00975318"/>
    <w:rsid w:val="00976239"/>
    <w:rsid w:val="00976653"/>
    <w:rsid w:val="00977849"/>
    <w:rsid w:val="00977F04"/>
    <w:rsid w:val="00977F70"/>
    <w:rsid w:val="0098092A"/>
    <w:rsid w:val="00981E82"/>
    <w:rsid w:val="00981EB7"/>
    <w:rsid w:val="009835FE"/>
    <w:rsid w:val="00983764"/>
    <w:rsid w:val="00983E1E"/>
    <w:rsid w:val="0098521C"/>
    <w:rsid w:val="009859B9"/>
    <w:rsid w:val="0098615A"/>
    <w:rsid w:val="009900E4"/>
    <w:rsid w:val="00990689"/>
    <w:rsid w:val="00990979"/>
    <w:rsid w:val="0099225A"/>
    <w:rsid w:val="00992A4B"/>
    <w:rsid w:val="00992BDB"/>
    <w:rsid w:val="009934A0"/>
    <w:rsid w:val="00993E71"/>
    <w:rsid w:val="00993F58"/>
    <w:rsid w:val="009948CA"/>
    <w:rsid w:val="00994B79"/>
    <w:rsid w:val="00995912"/>
    <w:rsid w:val="0099643B"/>
    <w:rsid w:val="00997166"/>
    <w:rsid w:val="0099773C"/>
    <w:rsid w:val="00997B28"/>
    <w:rsid w:val="009A39D5"/>
    <w:rsid w:val="009A3CC9"/>
    <w:rsid w:val="009A402B"/>
    <w:rsid w:val="009A4812"/>
    <w:rsid w:val="009A4959"/>
    <w:rsid w:val="009A4981"/>
    <w:rsid w:val="009A6D6C"/>
    <w:rsid w:val="009A6E99"/>
    <w:rsid w:val="009B18DB"/>
    <w:rsid w:val="009B23CF"/>
    <w:rsid w:val="009B2809"/>
    <w:rsid w:val="009B29D1"/>
    <w:rsid w:val="009B3B2B"/>
    <w:rsid w:val="009B4F55"/>
    <w:rsid w:val="009B539B"/>
    <w:rsid w:val="009B5EF2"/>
    <w:rsid w:val="009B6308"/>
    <w:rsid w:val="009B660B"/>
    <w:rsid w:val="009B662A"/>
    <w:rsid w:val="009B6B2A"/>
    <w:rsid w:val="009C06CC"/>
    <w:rsid w:val="009C170C"/>
    <w:rsid w:val="009C1A4D"/>
    <w:rsid w:val="009C25C4"/>
    <w:rsid w:val="009C2947"/>
    <w:rsid w:val="009C2F25"/>
    <w:rsid w:val="009C2F79"/>
    <w:rsid w:val="009C3B9F"/>
    <w:rsid w:val="009C45B4"/>
    <w:rsid w:val="009C72EA"/>
    <w:rsid w:val="009C7867"/>
    <w:rsid w:val="009C7EB0"/>
    <w:rsid w:val="009D111A"/>
    <w:rsid w:val="009D3A9E"/>
    <w:rsid w:val="009D4E4C"/>
    <w:rsid w:val="009D5EFF"/>
    <w:rsid w:val="009D7D9D"/>
    <w:rsid w:val="009E03FE"/>
    <w:rsid w:val="009E0CAE"/>
    <w:rsid w:val="009E12DB"/>
    <w:rsid w:val="009E1AF9"/>
    <w:rsid w:val="009E2268"/>
    <w:rsid w:val="009E3361"/>
    <w:rsid w:val="009E33DD"/>
    <w:rsid w:val="009E3573"/>
    <w:rsid w:val="009E3FB2"/>
    <w:rsid w:val="009E4DBD"/>
    <w:rsid w:val="009E7128"/>
    <w:rsid w:val="009E7E5A"/>
    <w:rsid w:val="009F13F5"/>
    <w:rsid w:val="009F2095"/>
    <w:rsid w:val="009F2564"/>
    <w:rsid w:val="009F273B"/>
    <w:rsid w:val="009F3320"/>
    <w:rsid w:val="009F3601"/>
    <w:rsid w:val="009F4447"/>
    <w:rsid w:val="009F50FB"/>
    <w:rsid w:val="009F5519"/>
    <w:rsid w:val="009F5D9F"/>
    <w:rsid w:val="009F6F59"/>
    <w:rsid w:val="00A00F4D"/>
    <w:rsid w:val="00A013C4"/>
    <w:rsid w:val="00A01DA3"/>
    <w:rsid w:val="00A02865"/>
    <w:rsid w:val="00A03C48"/>
    <w:rsid w:val="00A04207"/>
    <w:rsid w:val="00A04363"/>
    <w:rsid w:val="00A04C3D"/>
    <w:rsid w:val="00A05B89"/>
    <w:rsid w:val="00A0652B"/>
    <w:rsid w:val="00A06639"/>
    <w:rsid w:val="00A0704F"/>
    <w:rsid w:val="00A075FD"/>
    <w:rsid w:val="00A1068D"/>
    <w:rsid w:val="00A122F8"/>
    <w:rsid w:val="00A141AA"/>
    <w:rsid w:val="00A16FE9"/>
    <w:rsid w:val="00A173A6"/>
    <w:rsid w:val="00A179B7"/>
    <w:rsid w:val="00A20C8D"/>
    <w:rsid w:val="00A20D6D"/>
    <w:rsid w:val="00A21885"/>
    <w:rsid w:val="00A226E4"/>
    <w:rsid w:val="00A23354"/>
    <w:rsid w:val="00A23DC4"/>
    <w:rsid w:val="00A24094"/>
    <w:rsid w:val="00A24C66"/>
    <w:rsid w:val="00A25498"/>
    <w:rsid w:val="00A27994"/>
    <w:rsid w:val="00A27FB9"/>
    <w:rsid w:val="00A308A3"/>
    <w:rsid w:val="00A3124C"/>
    <w:rsid w:val="00A324AA"/>
    <w:rsid w:val="00A33CDD"/>
    <w:rsid w:val="00A34EFF"/>
    <w:rsid w:val="00A35224"/>
    <w:rsid w:val="00A358E9"/>
    <w:rsid w:val="00A368EF"/>
    <w:rsid w:val="00A369E1"/>
    <w:rsid w:val="00A3761B"/>
    <w:rsid w:val="00A37DC4"/>
    <w:rsid w:val="00A40476"/>
    <w:rsid w:val="00A41837"/>
    <w:rsid w:val="00A4236A"/>
    <w:rsid w:val="00A42D7F"/>
    <w:rsid w:val="00A43AC9"/>
    <w:rsid w:val="00A4443A"/>
    <w:rsid w:val="00A44B43"/>
    <w:rsid w:val="00A45387"/>
    <w:rsid w:val="00A45BF8"/>
    <w:rsid w:val="00A477F7"/>
    <w:rsid w:val="00A51AA5"/>
    <w:rsid w:val="00A51F6A"/>
    <w:rsid w:val="00A5244A"/>
    <w:rsid w:val="00A545D8"/>
    <w:rsid w:val="00A54E0D"/>
    <w:rsid w:val="00A555C8"/>
    <w:rsid w:val="00A5578F"/>
    <w:rsid w:val="00A56E28"/>
    <w:rsid w:val="00A601DF"/>
    <w:rsid w:val="00A6044D"/>
    <w:rsid w:val="00A60B43"/>
    <w:rsid w:val="00A619E4"/>
    <w:rsid w:val="00A61B4A"/>
    <w:rsid w:val="00A62CD6"/>
    <w:rsid w:val="00A63C19"/>
    <w:rsid w:val="00A64589"/>
    <w:rsid w:val="00A64A89"/>
    <w:rsid w:val="00A64B34"/>
    <w:rsid w:val="00A6595A"/>
    <w:rsid w:val="00A66310"/>
    <w:rsid w:val="00A6649D"/>
    <w:rsid w:val="00A66D57"/>
    <w:rsid w:val="00A67D76"/>
    <w:rsid w:val="00A70C14"/>
    <w:rsid w:val="00A70CFE"/>
    <w:rsid w:val="00A755CF"/>
    <w:rsid w:val="00A76179"/>
    <w:rsid w:val="00A76515"/>
    <w:rsid w:val="00A777CC"/>
    <w:rsid w:val="00A80447"/>
    <w:rsid w:val="00A80FE7"/>
    <w:rsid w:val="00A81491"/>
    <w:rsid w:val="00A81F78"/>
    <w:rsid w:val="00A82699"/>
    <w:rsid w:val="00A83D90"/>
    <w:rsid w:val="00A8483C"/>
    <w:rsid w:val="00A852A5"/>
    <w:rsid w:val="00A857A8"/>
    <w:rsid w:val="00A85EC9"/>
    <w:rsid w:val="00A86070"/>
    <w:rsid w:val="00A86521"/>
    <w:rsid w:val="00A87A3F"/>
    <w:rsid w:val="00A93017"/>
    <w:rsid w:val="00A93DF3"/>
    <w:rsid w:val="00A93F46"/>
    <w:rsid w:val="00A94602"/>
    <w:rsid w:val="00A948E8"/>
    <w:rsid w:val="00A94A8F"/>
    <w:rsid w:val="00A965B9"/>
    <w:rsid w:val="00A97C7A"/>
    <w:rsid w:val="00A97DA2"/>
    <w:rsid w:val="00AA34F5"/>
    <w:rsid w:val="00AA3908"/>
    <w:rsid w:val="00AA5B50"/>
    <w:rsid w:val="00AB51B1"/>
    <w:rsid w:val="00AB5268"/>
    <w:rsid w:val="00AB6082"/>
    <w:rsid w:val="00AB6B11"/>
    <w:rsid w:val="00AB783A"/>
    <w:rsid w:val="00AB7873"/>
    <w:rsid w:val="00AB7922"/>
    <w:rsid w:val="00AC05B7"/>
    <w:rsid w:val="00AC2557"/>
    <w:rsid w:val="00AC2820"/>
    <w:rsid w:val="00AC3563"/>
    <w:rsid w:val="00AC4EE0"/>
    <w:rsid w:val="00AC7864"/>
    <w:rsid w:val="00AD0336"/>
    <w:rsid w:val="00AD061E"/>
    <w:rsid w:val="00AD07F5"/>
    <w:rsid w:val="00AD1ED3"/>
    <w:rsid w:val="00AD3668"/>
    <w:rsid w:val="00AD3D0F"/>
    <w:rsid w:val="00AD4736"/>
    <w:rsid w:val="00AD4C4E"/>
    <w:rsid w:val="00AD520D"/>
    <w:rsid w:val="00AD54A1"/>
    <w:rsid w:val="00AD6812"/>
    <w:rsid w:val="00AD687B"/>
    <w:rsid w:val="00AD72D8"/>
    <w:rsid w:val="00AD77E4"/>
    <w:rsid w:val="00AD7986"/>
    <w:rsid w:val="00AE1BCC"/>
    <w:rsid w:val="00AE335C"/>
    <w:rsid w:val="00AE377F"/>
    <w:rsid w:val="00AE4035"/>
    <w:rsid w:val="00AE4C65"/>
    <w:rsid w:val="00AE509D"/>
    <w:rsid w:val="00AE69E8"/>
    <w:rsid w:val="00AE6EB0"/>
    <w:rsid w:val="00AF057E"/>
    <w:rsid w:val="00AF0BBA"/>
    <w:rsid w:val="00AF1005"/>
    <w:rsid w:val="00AF1A57"/>
    <w:rsid w:val="00AF289A"/>
    <w:rsid w:val="00AF3D50"/>
    <w:rsid w:val="00AF4948"/>
    <w:rsid w:val="00AF4B34"/>
    <w:rsid w:val="00AF59CB"/>
    <w:rsid w:val="00AF6D96"/>
    <w:rsid w:val="00AF6F01"/>
    <w:rsid w:val="00AF7AA1"/>
    <w:rsid w:val="00AF7AD8"/>
    <w:rsid w:val="00B024E8"/>
    <w:rsid w:val="00B033CD"/>
    <w:rsid w:val="00B0426A"/>
    <w:rsid w:val="00B05CDA"/>
    <w:rsid w:val="00B05F42"/>
    <w:rsid w:val="00B109AC"/>
    <w:rsid w:val="00B10E2D"/>
    <w:rsid w:val="00B11572"/>
    <w:rsid w:val="00B1212F"/>
    <w:rsid w:val="00B12FE3"/>
    <w:rsid w:val="00B13C27"/>
    <w:rsid w:val="00B14094"/>
    <w:rsid w:val="00B1750E"/>
    <w:rsid w:val="00B17CF6"/>
    <w:rsid w:val="00B2109A"/>
    <w:rsid w:val="00B21113"/>
    <w:rsid w:val="00B21E8C"/>
    <w:rsid w:val="00B21FA9"/>
    <w:rsid w:val="00B22033"/>
    <w:rsid w:val="00B233BF"/>
    <w:rsid w:val="00B23927"/>
    <w:rsid w:val="00B24012"/>
    <w:rsid w:val="00B249A0"/>
    <w:rsid w:val="00B2628A"/>
    <w:rsid w:val="00B275A3"/>
    <w:rsid w:val="00B3038F"/>
    <w:rsid w:val="00B30D23"/>
    <w:rsid w:val="00B3284D"/>
    <w:rsid w:val="00B32A93"/>
    <w:rsid w:val="00B32FE7"/>
    <w:rsid w:val="00B336C7"/>
    <w:rsid w:val="00B338CC"/>
    <w:rsid w:val="00B33E4A"/>
    <w:rsid w:val="00B348BB"/>
    <w:rsid w:val="00B34992"/>
    <w:rsid w:val="00B35BAF"/>
    <w:rsid w:val="00B3681E"/>
    <w:rsid w:val="00B403A2"/>
    <w:rsid w:val="00B428D3"/>
    <w:rsid w:val="00B43DC1"/>
    <w:rsid w:val="00B44CCE"/>
    <w:rsid w:val="00B45E94"/>
    <w:rsid w:val="00B46211"/>
    <w:rsid w:val="00B463EC"/>
    <w:rsid w:val="00B47338"/>
    <w:rsid w:val="00B47DC7"/>
    <w:rsid w:val="00B52136"/>
    <w:rsid w:val="00B544ED"/>
    <w:rsid w:val="00B6100D"/>
    <w:rsid w:val="00B616E1"/>
    <w:rsid w:val="00B61E6A"/>
    <w:rsid w:val="00B61F2D"/>
    <w:rsid w:val="00B626BD"/>
    <w:rsid w:val="00B6298A"/>
    <w:rsid w:val="00B62CF0"/>
    <w:rsid w:val="00B62F8E"/>
    <w:rsid w:val="00B637CC"/>
    <w:rsid w:val="00B64FA3"/>
    <w:rsid w:val="00B651B1"/>
    <w:rsid w:val="00B65EA7"/>
    <w:rsid w:val="00B71CED"/>
    <w:rsid w:val="00B71F82"/>
    <w:rsid w:val="00B72628"/>
    <w:rsid w:val="00B7344E"/>
    <w:rsid w:val="00B738FC"/>
    <w:rsid w:val="00B74BB5"/>
    <w:rsid w:val="00B74FBF"/>
    <w:rsid w:val="00B7512C"/>
    <w:rsid w:val="00B754A6"/>
    <w:rsid w:val="00B77606"/>
    <w:rsid w:val="00B81AEA"/>
    <w:rsid w:val="00B81EDF"/>
    <w:rsid w:val="00B8238E"/>
    <w:rsid w:val="00B82AE9"/>
    <w:rsid w:val="00B84601"/>
    <w:rsid w:val="00B84EEF"/>
    <w:rsid w:val="00B858A8"/>
    <w:rsid w:val="00B8626D"/>
    <w:rsid w:val="00B862CE"/>
    <w:rsid w:val="00B864A1"/>
    <w:rsid w:val="00B86A14"/>
    <w:rsid w:val="00B90A30"/>
    <w:rsid w:val="00B92D65"/>
    <w:rsid w:val="00B940F7"/>
    <w:rsid w:val="00B94548"/>
    <w:rsid w:val="00B948AD"/>
    <w:rsid w:val="00B9761C"/>
    <w:rsid w:val="00BA03D2"/>
    <w:rsid w:val="00BA0AEE"/>
    <w:rsid w:val="00BA107B"/>
    <w:rsid w:val="00BA2030"/>
    <w:rsid w:val="00BA46A9"/>
    <w:rsid w:val="00BA4795"/>
    <w:rsid w:val="00BA61A3"/>
    <w:rsid w:val="00BA69E7"/>
    <w:rsid w:val="00BB0820"/>
    <w:rsid w:val="00BB0ED0"/>
    <w:rsid w:val="00BB1677"/>
    <w:rsid w:val="00BB194A"/>
    <w:rsid w:val="00BB2180"/>
    <w:rsid w:val="00BB22B2"/>
    <w:rsid w:val="00BB2C0F"/>
    <w:rsid w:val="00BB3AD8"/>
    <w:rsid w:val="00BB5344"/>
    <w:rsid w:val="00BB5C69"/>
    <w:rsid w:val="00BC0012"/>
    <w:rsid w:val="00BC0447"/>
    <w:rsid w:val="00BC09A5"/>
    <w:rsid w:val="00BC0AE0"/>
    <w:rsid w:val="00BC2C32"/>
    <w:rsid w:val="00BC2C71"/>
    <w:rsid w:val="00BC2E95"/>
    <w:rsid w:val="00BC2F0D"/>
    <w:rsid w:val="00BC49FB"/>
    <w:rsid w:val="00BC6339"/>
    <w:rsid w:val="00BC7A30"/>
    <w:rsid w:val="00BC7EF6"/>
    <w:rsid w:val="00BD0C26"/>
    <w:rsid w:val="00BD12BE"/>
    <w:rsid w:val="00BD2507"/>
    <w:rsid w:val="00BD480B"/>
    <w:rsid w:val="00BD5A93"/>
    <w:rsid w:val="00BD5F08"/>
    <w:rsid w:val="00BD6748"/>
    <w:rsid w:val="00BD6F17"/>
    <w:rsid w:val="00BD7BB5"/>
    <w:rsid w:val="00BE022A"/>
    <w:rsid w:val="00BE09BA"/>
    <w:rsid w:val="00BE16AE"/>
    <w:rsid w:val="00BE4736"/>
    <w:rsid w:val="00BE5475"/>
    <w:rsid w:val="00BE63F7"/>
    <w:rsid w:val="00BE6A3E"/>
    <w:rsid w:val="00BE6AF7"/>
    <w:rsid w:val="00BE7E35"/>
    <w:rsid w:val="00BF027B"/>
    <w:rsid w:val="00BF0862"/>
    <w:rsid w:val="00BF2C18"/>
    <w:rsid w:val="00BF4358"/>
    <w:rsid w:val="00BF46F1"/>
    <w:rsid w:val="00BF4E31"/>
    <w:rsid w:val="00BF5580"/>
    <w:rsid w:val="00BF66DE"/>
    <w:rsid w:val="00BF6DDC"/>
    <w:rsid w:val="00BF7690"/>
    <w:rsid w:val="00BF76CA"/>
    <w:rsid w:val="00C0183B"/>
    <w:rsid w:val="00C01B99"/>
    <w:rsid w:val="00C02771"/>
    <w:rsid w:val="00C02B52"/>
    <w:rsid w:val="00C02C1D"/>
    <w:rsid w:val="00C02CD5"/>
    <w:rsid w:val="00C03EC4"/>
    <w:rsid w:val="00C07824"/>
    <w:rsid w:val="00C10B8D"/>
    <w:rsid w:val="00C13B2B"/>
    <w:rsid w:val="00C1494C"/>
    <w:rsid w:val="00C16018"/>
    <w:rsid w:val="00C1644F"/>
    <w:rsid w:val="00C214F3"/>
    <w:rsid w:val="00C218C6"/>
    <w:rsid w:val="00C223A0"/>
    <w:rsid w:val="00C223C1"/>
    <w:rsid w:val="00C23A79"/>
    <w:rsid w:val="00C24278"/>
    <w:rsid w:val="00C24C37"/>
    <w:rsid w:val="00C2560A"/>
    <w:rsid w:val="00C26787"/>
    <w:rsid w:val="00C26D48"/>
    <w:rsid w:val="00C27128"/>
    <w:rsid w:val="00C27C08"/>
    <w:rsid w:val="00C27CA3"/>
    <w:rsid w:val="00C309CF"/>
    <w:rsid w:val="00C30EB8"/>
    <w:rsid w:val="00C3137E"/>
    <w:rsid w:val="00C32486"/>
    <w:rsid w:val="00C32806"/>
    <w:rsid w:val="00C3434A"/>
    <w:rsid w:val="00C358FC"/>
    <w:rsid w:val="00C35F52"/>
    <w:rsid w:val="00C360FE"/>
    <w:rsid w:val="00C362F5"/>
    <w:rsid w:val="00C36F67"/>
    <w:rsid w:val="00C403F2"/>
    <w:rsid w:val="00C40C20"/>
    <w:rsid w:val="00C44A56"/>
    <w:rsid w:val="00C44F8A"/>
    <w:rsid w:val="00C46137"/>
    <w:rsid w:val="00C46FDD"/>
    <w:rsid w:val="00C47A2A"/>
    <w:rsid w:val="00C47BFE"/>
    <w:rsid w:val="00C513B1"/>
    <w:rsid w:val="00C51994"/>
    <w:rsid w:val="00C53129"/>
    <w:rsid w:val="00C53417"/>
    <w:rsid w:val="00C54FCB"/>
    <w:rsid w:val="00C5696A"/>
    <w:rsid w:val="00C57840"/>
    <w:rsid w:val="00C60266"/>
    <w:rsid w:val="00C61FC5"/>
    <w:rsid w:val="00C62F0F"/>
    <w:rsid w:val="00C63703"/>
    <w:rsid w:val="00C6540A"/>
    <w:rsid w:val="00C65B18"/>
    <w:rsid w:val="00C65DE0"/>
    <w:rsid w:val="00C6617D"/>
    <w:rsid w:val="00C662A4"/>
    <w:rsid w:val="00C675D5"/>
    <w:rsid w:val="00C67DDE"/>
    <w:rsid w:val="00C67F26"/>
    <w:rsid w:val="00C7167F"/>
    <w:rsid w:val="00C73768"/>
    <w:rsid w:val="00C74819"/>
    <w:rsid w:val="00C74BBA"/>
    <w:rsid w:val="00C75604"/>
    <w:rsid w:val="00C76A83"/>
    <w:rsid w:val="00C77511"/>
    <w:rsid w:val="00C77997"/>
    <w:rsid w:val="00C779D4"/>
    <w:rsid w:val="00C80066"/>
    <w:rsid w:val="00C820EB"/>
    <w:rsid w:val="00C85B29"/>
    <w:rsid w:val="00C866F0"/>
    <w:rsid w:val="00C8711B"/>
    <w:rsid w:val="00C873D6"/>
    <w:rsid w:val="00C8755D"/>
    <w:rsid w:val="00C87EBC"/>
    <w:rsid w:val="00C90333"/>
    <w:rsid w:val="00C90360"/>
    <w:rsid w:val="00C90765"/>
    <w:rsid w:val="00C91B0D"/>
    <w:rsid w:val="00C92887"/>
    <w:rsid w:val="00C92BD9"/>
    <w:rsid w:val="00C9341F"/>
    <w:rsid w:val="00C93E45"/>
    <w:rsid w:val="00C961D0"/>
    <w:rsid w:val="00C96DD8"/>
    <w:rsid w:val="00C97123"/>
    <w:rsid w:val="00C97855"/>
    <w:rsid w:val="00CA09B6"/>
    <w:rsid w:val="00CA1875"/>
    <w:rsid w:val="00CA1D66"/>
    <w:rsid w:val="00CA2E36"/>
    <w:rsid w:val="00CA3524"/>
    <w:rsid w:val="00CA3DE5"/>
    <w:rsid w:val="00CA4D15"/>
    <w:rsid w:val="00CA5D77"/>
    <w:rsid w:val="00CA6169"/>
    <w:rsid w:val="00CA79B1"/>
    <w:rsid w:val="00CB1431"/>
    <w:rsid w:val="00CB280E"/>
    <w:rsid w:val="00CB2BA5"/>
    <w:rsid w:val="00CB3135"/>
    <w:rsid w:val="00CB332D"/>
    <w:rsid w:val="00CB38D5"/>
    <w:rsid w:val="00CB3EF6"/>
    <w:rsid w:val="00CB58E8"/>
    <w:rsid w:val="00CB6202"/>
    <w:rsid w:val="00CB65E5"/>
    <w:rsid w:val="00CB66D9"/>
    <w:rsid w:val="00CB6F02"/>
    <w:rsid w:val="00CB7671"/>
    <w:rsid w:val="00CB7695"/>
    <w:rsid w:val="00CC00D1"/>
    <w:rsid w:val="00CC02E6"/>
    <w:rsid w:val="00CC02EA"/>
    <w:rsid w:val="00CC0C46"/>
    <w:rsid w:val="00CC2AD9"/>
    <w:rsid w:val="00CC4489"/>
    <w:rsid w:val="00CC4FB9"/>
    <w:rsid w:val="00CC526D"/>
    <w:rsid w:val="00CC66A4"/>
    <w:rsid w:val="00CC6DBE"/>
    <w:rsid w:val="00CD060E"/>
    <w:rsid w:val="00CD0936"/>
    <w:rsid w:val="00CD0C3F"/>
    <w:rsid w:val="00CD0D45"/>
    <w:rsid w:val="00CD2E0D"/>
    <w:rsid w:val="00CD5DEC"/>
    <w:rsid w:val="00CD6719"/>
    <w:rsid w:val="00CD68A4"/>
    <w:rsid w:val="00CD734A"/>
    <w:rsid w:val="00CD7A29"/>
    <w:rsid w:val="00CE0DDE"/>
    <w:rsid w:val="00CE1B7F"/>
    <w:rsid w:val="00CE5A17"/>
    <w:rsid w:val="00CF06E0"/>
    <w:rsid w:val="00CF17C2"/>
    <w:rsid w:val="00CF1CA4"/>
    <w:rsid w:val="00CF1D53"/>
    <w:rsid w:val="00CF1D7B"/>
    <w:rsid w:val="00CF38AA"/>
    <w:rsid w:val="00CF4BA0"/>
    <w:rsid w:val="00CF4E62"/>
    <w:rsid w:val="00CF4F7E"/>
    <w:rsid w:val="00CF5209"/>
    <w:rsid w:val="00CF5EC5"/>
    <w:rsid w:val="00CF6BCE"/>
    <w:rsid w:val="00CF73EF"/>
    <w:rsid w:val="00CF7773"/>
    <w:rsid w:val="00D002C8"/>
    <w:rsid w:val="00D00810"/>
    <w:rsid w:val="00D008A3"/>
    <w:rsid w:val="00D00C59"/>
    <w:rsid w:val="00D01784"/>
    <w:rsid w:val="00D019C6"/>
    <w:rsid w:val="00D02FB3"/>
    <w:rsid w:val="00D02FBE"/>
    <w:rsid w:val="00D03D6E"/>
    <w:rsid w:val="00D04D35"/>
    <w:rsid w:val="00D057A9"/>
    <w:rsid w:val="00D05E90"/>
    <w:rsid w:val="00D06D3B"/>
    <w:rsid w:val="00D07CC1"/>
    <w:rsid w:val="00D10882"/>
    <w:rsid w:val="00D12059"/>
    <w:rsid w:val="00D135F1"/>
    <w:rsid w:val="00D153B5"/>
    <w:rsid w:val="00D15E17"/>
    <w:rsid w:val="00D20726"/>
    <w:rsid w:val="00D22FC9"/>
    <w:rsid w:val="00D234D9"/>
    <w:rsid w:val="00D240A2"/>
    <w:rsid w:val="00D24558"/>
    <w:rsid w:val="00D2461B"/>
    <w:rsid w:val="00D2650F"/>
    <w:rsid w:val="00D267C1"/>
    <w:rsid w:val="00D26F81"/>
    <w:rsid w:val="00D27D21"/>
    <w:rsid w:val="00D27E66"/>
    <w:rsid w:val="00D27F11"/>
    <w:rsid w:val="00D30211"/>
    <w:rsid w:val="00D3060C"/>
    <w:rsid w:val="00D307CA"/>
    <w:rsid w:val="00D30EE5"/>
    <w:rsid w:val="00D31E5F"/>
    <w:rsid w:val="00D3255F"/>
    <w:rsid w:val="00D337A5"/>
    <w:rsid w:val="00D33ED6"/>
    <w:rsid w:val="00D33F84"/>
    <w:rsid w:val="00D34787"/>
    <w:rsid w:val="00D34BD2"/>
    <w:rsid w:val="00D3572C"/>
    <w:rsid w:val="00D36030"/>
    <w:rsid w:val="00D37342"/>
    <w:rsid w:val="00D40C1A"/>
    <w:rsid w:val="00D414FC"/>
    <w:rsid w:val="00D433AC"/>
    <w:rsid w:val="00D4369E"/>
    <w:rsid w:val="00D43A23"/>
    <w:rsid w:val="00D43C45"/>
    <w:rsid w:val="00D44A4B"/>
    <w:rsid w:val="00D44AB9"/>
    <w:rsid w:val="00D461CB"/>
    <w:rsid w:val="00D46BD0"/>
    <w:rsid w:val="00D46EBD"/>
    <w:rsid w:val="00D47071"/>
    <w:rsid w:val="00D472B9"/>
    <w:rsid w:val="00D4748F"/>
    <w:rsid w:val="00D51544"/>
    <w:rsid w:val="00D516FE"/>
    <w:rsid w:val="00D5171E"/>
    <w:rsid w:val="00D51766"/>
    <w:rsid w:val="00D52A2D"/>
    <w:rsid w:val="00D52C68"/>
    <w:rsid w:val="00D53F74"/>
    <w:rsid w:val="00D5561A"/>
    <w:rsid w:val="00D566A4"/>
    <w:rsid w:val="00D567FF"/>
    <w:rsid w:val="00D56838"/>
    <w:rsid w:val="00D572DA"/>
    <w:rsid w:val="00D6048F"/>
    <w:rsid w:val="00D61C3B"/>
    <w:rsid w:val="00D61CD0"/>
    <w:rsid w:val="00D61F5D"/>
    <w:rsid w:val="00D62747"/>
    <w:rsid w:val="00D62E5A"/>
    <w:rsid w:val="00D63274"/>
    <w:rsid w:val="00D66AF7"/>
    <w:rsid w:val="00D66E77"/>
    <w:rsid w:val="00D6782E"/>
    <w:rsid w:val="00D6783B"/>
    <w:rsid w:val="00D7047F"/>
    <w:rsid w:val="00D719DE"/>
    <w:rsid w:val="00D71DFE"/>
    <w:rsid w:val="00D73509"/>
    <w:rsid w:val="00D7405C"/>
    <w:rsid w:val="00D74DC2"/>
    <w:rsid w:val="00D7521D"/>
    <w:rsid w:val="00D806EE"/>
    <w:rsid w:val="00D8233D"/>
    <w:rsid w:val="00D83AE0"/>
    <w:rsid w:val="00D83B27"/>
    <w:rsid w:val="00D8492D"/>
    <w:rsid w:val="00D84C19"/>
    <w:rsid w:val="00D85321"/>
    <w:rsid w:val="00D85BD9"/>
    <w:rsid w:val="00D87184"/>
    <w:rsid w:val="00D87C6D"/>
    <w:rsid w:val="00D921B7"/>
    <w:rsid w:val="00D93BBF"/>
    <w:rsid w:val="00D94FBC"/>
    <w:rsid w:val="00D9510F"/>
    <w:rsid w:val="00D9686D"/>
    <w:rsid w:val="00D96CBE"/>
    <w:rsid w:val="00D96E79"/>
    <w:rsid w:val="00D972E8"/>
    <w:rsid w:val="00D979F1"/>
    <w:rsid w:val="00DA1117"/>
    <w:rsid w:val="00DA144E"/>
    <w:rsid w:val="00DA261A"/>
    <w:rsid w:val="00DA27C9"/>
    <w:rsid w:val="00DA2991"/>
    <w:rsid w:val="00DA2AB2"/>
    <w:rsid w:val="00DA3673"/>
    <w:rsid w:val="00DA43B7"/>
    <w:rsid w:val="00DA50B7"/>
    <w:rsid w:val="00DA55B4"/>
    <w:rsid w:val="00DA55D9"/>
    <w:rsid w:val="00DA56F1"/>
    <w:rsid w:val="00DA5C6C"/>
    <w:rsid w:val="00DA7016"/>
    <w:rsid w:val="00DB16D9"/>
    <w:rsid w:val="00DB2270"/>
    <w:rsid w:val="00DB48A4"/>
    <w:rsid w:val="00DB4B29"/>
    <w:rsid w:val="00DB535F"/>
    <w:rsid w:val="00DB5E70"/>
    <w:rsid w:val="00DB6A05"/>
    <w:rsid w:val="00DB6CF1"/>
    <w:rsid w:val="00DB75C2"/>
    <w:rsid w:val="00DB7DA6"/>
    <w:rsid w:val="00DC166B"/>
    <w:rsid w:val="00DC25EA"/>
    <w:rsid w:val="00DC28E2"/>
    <w:rsid w:val="00DC430B"/>
    <w:rsid w:val="00DC4E1D"/>
    <w:rsid w:val="00DC59D3"/>
    <w:rsid w:val="00DC6435"/>
    <w:rsid w:val="00DC6A4E"/>
    <w:rsid w:val="00DC7D0E"/>
    <w:rsid w:val="00DD16E3"/>
    <w:rsid w:val="00DD36C4"/>
    <w:rsid w:val="00DD43BB"/>
    <w:rsid w:val="00DD4CC3"/>
    <w:rsid w:val="00DD6505"/>
    <w:rsid w:val="00DD6A84"/>
    <w:rsid w:val="00DD792B"/>
    <w:rsid w:val="00DE116D"/>
    <w:rsid w:val="00DE146E"/>
    <w:rsid w:val="00DE16FE"/>
    <w:rsid w:val="00DE1AC4"/>
    <w:rsid w:val="00DE1BF3"/>
    <w:rsid w:val="00DE1D99"/>
    <w:rsid w:val="00DE4CE1"/>
    <w:rsid w:val="00DE5735"/>
    <w:rsid w:val="00DE7595"/>
    <w:rsid w:val="00DF0424"/>
    <w:rsid w:val="00DF138D"/>
    <w:rsid w:val="00DF1B80"/>
    <w:rsid w:val="00DF21AB"/>
    <w:rsid w:val="00DF2954"/>
    <w:rsid w:val="00DF3477"/>
    <w:rsid w:val="00DF362C"/>
    <w:rsid w:val="00DF5679"/>
    <w:rsid w:val="00DF5876"/>
    <w:rsid w:val="00DF6C48"/>
    <w:rsid w:val="00DF6EC9"/>
    <w:rsid w:val="00DF78C5"/>
    <w:rsid w:val="00DF793D"/>
    <w:rsid w:val="00DF7B2B"/>
    <w:rsid w:val="00E00825"/>
    <w:rsid w:val="00E00F47"/>
    <w:rsid w:val="00E02612"/>
    <w:rsid w:val="00E02938"/>
    <w:rsid w:val="00E02EC1"/>
    <w:rsid w:val="00E03092"/>
    <w:rsid w:val="00E0343C"/>
    <w:rsid w:val="00E03EA2"/>
    <w:rsid w:val="00E0502A"/>
    <w:rsid w:val="00E05537"/>
    <w:rsid w:val="00E058CC"/>
    <w:rsid w:val="00E05909"/>
    <w:rsid w:val="00E06820"/>
    <w:rsid w:val="00E10E57"/>
    <w:rsid w:val="00E11F5E"/>
    <w:rsid w:val="00E136B9"/>
    <w:rsid w:val="00E14854"/>
    <w:rsid w:val="00E14F9E"/>
    <w:rsid w:val="00E14FFD"/>
    <w:rsid w:val="00E16542"/>
    <w:rsid w:val="00E16777"/>
    <w:rsid w:val="00E20071"/>
    <w:rsid w:val="00E20078"/>
    <w:rsid w:val="00E21CA9"/>
    <w:rsid w:val="00E22F49"/>
    <w:rsid w:val="00E23362"/>
    <w:rsid w:val="00E23D22"/>
    <w:rsid w:val="00E2484F"/>
    <w:rsid w:val="00E24982"/>
    <w:rsid w:val="00E2523B"/>
    <w:rsid w:val="00E262D3"/>
    <w:rsid w:val="00E27517"/>
    <w:rsid w:val="00E27651"/>
    <w:rsid w:val="00E27B83"/>
    <w:rsid w:val="00E30448"/>
    <w:rsid w:val="00E322BB"/>
    <w:rsid w:val="00E32F44"/>
    <w:rsid w:val="00E33DDD"/>
    <w:rsid w:val="00E33F4B"/>
    <w:rsid w:val="00E354DB"/>
    <w:rsid w:val="00E35AEA"/>
    <w:rsid w:val="00E361DC"/>
    <w:rsid w:val="00E36377"/>
    <w:rsid w:val="00E36749"/>
    <w:rsid w:val="00E3708F"/>
    <w:rsid w:val="00E37103"/>
    <w:rsid w:val="00E37441"/>
    <w:rsid w:val="00E37A24"/>
    <w:rsid w:val="00E41518"/>
    <w:rsid w:val="00E41A6E"/>
    <w:rsid w:val="00E4424B"/>
    <w:rsid w:val="00E44AF7"/>
    <w:rsid w:val="00E45289"/>
    <w:rsid w:val="00E45476"/>
    <w:rsid w:val="00E45DF3"/>
    <w:rsid w:val="00E46040"/>
    <w:rsid w:val="00E46075"/>
    <w:rsid w:val="00E462BE"/>
    <w:rsid w:val="00E46F38"/>
    <w:rsid w:val="00E50A76"/>
    <w:rsid w:val="00E517F4"/>
    <w:rsid w:val="00E5191D"/>
    <w:rsid w:val="00E5352C"/>
    <w:rsid w:val="00E54B05"/>
    <w:rsid w:val="00E55A86"/>
    <w:rsid w:val="00E57FD2"/>
    <w:rsid w:val="00E60EFB"/>
    <w:rsid w:val="00E643B6"/>
    <w:rsid w:val="00E64540"/>
    <w:rsid w:val="00E64B90"/>
    <w:rsid w:val="00E6553C"/>
    <w:rsid w:val="00E65D96"/>
    <w:rsid w:val="00E66728"/>
    <w:rsid w:val="00E667F4"/>
    <w:rsid w:val="00E67731"/>
    <w:rsid w:val="00E7022C"/>
    <w:rsid w:val="00E70DA4"/>
    <w:rsid w:val="00E712C5"/>
    <w:rsid w:val="00E72156"/>
    <w:rsid w:val="00E75C30"/>
    <w:rsid w:val="00E76225"/>
    <w:rsid w:val="00E7628C"/>
    <w:rsid w:val="00E765F2"/>
    <w:rsid w:val="00E76B13"/>
    <w:rsid w:val="00E775F8"/>
    <w:rsid w:val="00E77BFE"/>
    <w:rsid w:val="00E81038"/>
    <w:rsid w:val="00E810F9"/>
    <w:rsid w:val="00E83990"/>
    <w:rsid w:val="00E8399C"/>
    <w:rsid w:val="00E8544E"/>
    <w:rsid w:val="00E860CD"/>
    <w:rsid w:val="00E8641F"/>
    <w:rsid w:val="00E86E89"/>
    <w:rsid w:val="00E87C4B"/>
    <w:rsid w:val="00E87FF7"/>
    <w:rsid w:val="00E919DC"/>
    <w:rsid w:val="00E91BDB"/>
    <w:rsid w:val="00E92FAE"/>
    <w:rsid w:val="00E93013"/>
    <w:rsid w:val="00E93DBF"/>
    <w:rsid w:val="00E93FB9"/>
    <w:rsid w:val="00E94341"/>
    <w:rsid w:val="00E948D9"/>
    <w:rsid w:val="00E94D55"/>
    <w:rsid w:val="00E9593D"/>
    <w:rsid w:val="00E95B06"/>
    <w:rsid w:val="00E95F45"/>
    <w:rsid w:val="00E96C9C"/>
    <w:rsid w:val="00E975C8"/>
    <w:rsid w:val="00EA0630"/>
    <w:rsid w:val="00EA0EC3"/>
    <w:rsid w:val="00EA116F"/>
    <w:rsid w:val="00EA2941"/>
    <w:rsid w:val="00EA2FBC"/>
    <w:rsid w:val="00EA3BF8"/>
    <w:rsid w:val="00EA4AFB"/>
    <w:rsid w:val="00EA57D5"/>
    <w:rsid w:val="00EA5A8C"/>
    <w:rsid w:val="00EA5F72"/>
    <w:rsid w:val="00EA6563"/>
    <w:rsid w:val="00EA6966"/>
    <w:rsid w:val="00EA6B3D"/>
    <w:rsid w:val="00EA7E9E"/>
    <w:rsid w:val="00EB0616"/>
    <w:rsid w:val="00EB0BE9"/>
    <w:rsid w:val="00EB1CFB"/>
    <w:rsid w:val="00EB24B1"/>
    <w:rsid w:val="00EB4357"/>
    <w:rsid w:val="00EB49CB"/>
    <w:rsid w:val="00EB5BC5"/>
    <w:rsid w:val="00EB7C5C"/>
    <w:rsid w:val="00EC008D"/>
    <w:rsid w:val="00EC04EB"/>
    <w:rsid w:val="00EC1975"/>
    <w:rsid w:val="00EC1F6B"/>
    <w:rsid w:val="00EC1F85"/>
    <w:rsid w:val="00EC30B4"/>
    <w:rsid w:val="00EC3663"/>
    <w:rsid w:val="00EC4946"/>
    <w:rsid w:val="00EC5207"/>
    <w:rsid w:val="00EC55EA"/>
    <w:rsid w:val="00EC57F3"/>
    <w:rsid w:val="00EC5AE0"/>
    <w:rsid w:val="00EC6E21"/>
    <w:rsid w:val="00EC700C"/>
    <w:rsid w:val="00EC7A05"/>
    <w:rsid w:val="00EC7CC3"/>
    <w:rsid w:val="00ED0886"/>
    <w:rsid w:val="00ED0D9A"/>
    <w:rsid w:val="00ED1B9D"/>
    <w:rsid w:val="00ED1D20"/>
    <w:rsid w:val="00ED1EFB"/>
    <w:rsid w:val="00ED2A9F"/>
    <w:rsid w:val="00ED377B"/>
    <w:rsid w:val="00ED38B3"/>
    <w:rsid w:val="00ED4611"/>
    <w:rsid w:val="00ED5142"/>
    <w:rsid w:val="00ED6F21"/>
    <w:rsid w:val="00ED7D57"/>
    <w:rsid w:val="00EE0E96"/>
    <w:rsid w:val="00EE1644"/>
    <w:rsid w:val="00EE16CD"/>
    <w:rsid w:val="00EE209F"/>
    <w:rsid w:val="00EE33C0"/>
    <w:rsid w:val="00EE48A6"/>
    <w:rsid w:val="00EE4D9F"/>
    <w:rsid w:val="00EE5753"/>
    <w:rsid w:val="00EE5907"/>
    <w:rsid w:val="00EE604F"/>
    <w:rsid w:val="00EE6E5E"/>
    <w:rsid w:val="00EE753A"/>
    <w:rsid w:val="00EF01CC"/>
    <w:rsid w:val="00EF0640"/>
    <w:rsid w:val="00EF17C0"/>
    <w:rsid w:val="00EF1A3A"/>
    <w:rsid w:val="00EF5A21"/>
    <w:rsid w:val="00EF6195"/>
    <w:rsid w:val="00EF6D01"/>
    <w:rsid w:val="00EF6DAB"/>
    <w:rsid w:val="00EF7AB4"/>
    <w:rsid w:val="00F00983"/>
    <w:rsid w:val="00F00B44"/>
    <w:rsid w:val="00F00D61"/>
    <w:rsid w:val="00F01B51"/>
    <w:rsid w:val="00F02F50"/>
    <w:rsid w:val="00F03640"/>
    <w:rsid w:val="00F042C5"/>
    <w:rsid w:val="00F051AE"/>
    <w:rsid w:val="00F052C6"/>
    <w:rsid w:val="00F05617"/>
    <w:rsid w:val="00F062AF"/>
    <w:rsid w:val="00F06B10"/>
    <w:rsid w:val="00F06C54"/>
    <w:rsid w:val="00F07427"/>
    <w:rsid w:val="00F0752E"/>
    <w:rsid w:val="00F10015"/>
    <w:rsid w:val="00F10958"/>
    <w:rsid w:val="00F10D4F"/>
    <w:rsid w:val="00F11F0B"/>
    <w:rsid w:val="00F12B60"/>
    <w:rsid w:val="00F132BB"/>
    <w:rsid w:val="00F13E13"/>
    <w:rsid w:val="00F142A3"/>
    <w:rsid w:val="00F14BDA"/>
    <w:rsid w:val="00F16BAB"/>
    <w:rsid w:val="00F20050"/>
    <w:rsid w:val="00F20921"/>
    <w:rsid w:val="00F20D60"/>
    <w:rsid w:val="00F22245"/>
    <w:rsid w:val="00F22BE6"/>
    <w:rsid w:val="00F26B32"/>
    <w:rsid w:val="00F26B6D"/>
    <w:rsid w:val="00F26C65"/>
    <w:rsid w:val="00F304E9"/>
    <w:rsid w:val="00F304FC"/>
    <w:rsid w:val="00F31385"/>
    <w:rsid w:val="00F32061"/>
    <w:rsid w:val="00F33A0E"/>
    <w:rsid w:val="00F3572A"/>
    <w:rsid w:val="00F3615F"/>
    <w:rsid w:val="00F366E8"/>
    <w:rsid w:val="00F37788"/>
    <w:rsid w:val="00F3787A"/>
    <w:rsid w:val="00F4048F"/>
    <w:rsid w:val="00F407BE"/>
    <w:rsid w:val="00F41532"/>
    <w:rsid w:val="00F421B5"/>
    <w:rsid w:val="00F428D2"/>
    <w:rsid w:val="00F42BE3"/>
    <w:rsid w:val="00F4414B"/>
    <w:rsid w:val="00F442E5"/>
    <w:rsid w:val="00F447CB"/>
    <w:rsid w:val="00F44FE5"/>
    <w:rsid w:val="00F45C8F"/>
    <w:rsid w:val="00F46606"/>
    <w:rsid w:val="00F4757C"/>
    <w:rsid w:val="00F50627"/>
    <w:rsid w:val="00F50B21"/>
    <w:rsid w:val="00F50EE7"/>
    <w:rsid w:val="00F520C4"/>
    <w:rsid w:val="00F53C70"/>
    <w:rsid w:val="00F53E92"/>
    <w:rsid w:val="00F54235"/>
    <w:rsid w:val="00F547CE"/>
    <w:rsid w:val="00F57A24"/>
    <w:rsid w:val="00F62B02"/>
    <w:rsid w:val="00F62CA6"/>
    <w:rsid w:val="00F635D3"/>
    <w:rsid w:val="00F63C14"/>
    <w:rsid w:val="00F64295"/>
    <w:rsid w:val="00F647F2"/>
    <w:rsid w:val="00F64E3B"/>
    <w:rsid w:val="00F659E8"/>
    <w:rsid w:val="00F678FD"/>
    <w:rsid w:val="00F71380"/>
    <w:rsid w:val="00F72CBB"/>
    <w:rsid w:val="00F73A89"/>
    <w:rsid w:val="00F73E41"/>
    <w:rsid w:val="00F747AB"/>
    <w:rsid w:val="00F75635"/>
    <w:rsid w:val="00F76030"/>
    <w:rsid w:val="00F77EAB"/>
    <w:rsid w:val="00F8033D"/>
    <w:rsid w:val="00F80729"/>
    <w:rsid w:val="00F80D73"/>
    <w:rsid w:val="00F80D7B"/>
    <w:rsid w:val="00F8347E"/>
    <w:rsid w:val="00F83F4A"/>
    <w:rsid w:val="00F85034"/>
    <w:rsid w:val="00F85F11"/>
    <w:rsid w:val="00F865DB"/>
    <w:rsid w:val="00F87413"/>
    <w:rsid w:val="00F90596"/>
    <w:rsid w:val="00F916E0"/>
    <w:rsid w:val="00F92509"/>
    <w:rsid w:val="00F925CB"/>
    <w:rsid w:val="00F92AAF"/>
    <w:rsid w:val="00F93EA9"/>
    <w:rsid w:val="00F94E1F"/>
    <w:rsid w:val="00F95023"/>
    <w:rsid w:val="00F95145"/>
    <w:rsid w:val="00F95926"/>
    <w:rsid w:val="00F96105"/>
    <w:rsid w:val="00F96EB9"/>
    <w:rsid w:val="00FA152A"/>
    <w:rsid w:val="00FA224B"/>
    <w:rsid w:val="00FA2934"/>
    <w:rsid w:val="00FA295E"/>
    <w:rsid w:val="00FA34A6"/>
    <w:rsid w:val="00FA3E10"/>
    <w:rsid w:val="00FA4875"/>
    <w:rsid w:val="00FA4A55"/>
    <w:rsid w:val="00FA4BF5"/>
    <w:rsid w:val="00FA6A4A"/>
    <w:rsid w:val="00FA75EE"/>
    <w:rsid w:val="00FA7E48"/>
    <w:rsid w:val="00FB00A4"/>
    <w:rsid w:val="00FB063A"/>
    <w:rsid w:val="00FB2A31"/>
    <w:rsid w:val="00FB6FB7"/>
    <w:rsid w:val="00FB79DD"/>
    <w:rsid w:val="00FC0891"/>
    <w:rsid w:val="00FC0972"/>
    <w:rsid w:val="00FC1041"/>
    <w:rsid w:val="00FC1B84"/>
    <w:rsid w:val="00FC2916"/>
    <w:rsid w:val="00FC5B4C"/>
    <w:rsid w:val="00FC5CB7"/>
    <w:rsid w:val="00FC628E"/>
    <w:rsid w:val="00FC7C6E"/>
    <w:rsid w:val="00FD0DDA"/>
    <w:rsid w:val="00FD10F4"/>
    <w:rsid w:val="00FD17B3"/>
    <w:rsid w:val="00FD2684"/>
    <w:rsid w:val="00FD28FA"/>
    <w:rsid w:val="00FD46F9"/>
    <w:rsid w:val="00FD5DEE"/>
    <w:rsid w:val="00FD6358"/>
    <w:rsid w:val="00FD6B4E"/>
    <w:rsid w:val="00FD7A84"/>
    <w:rsid w:val="00FE00D2"/>
    <w:rsid w:val="00FE0E8A"/>
    <w:rsid w:val="00FE1081"/>
    <w:rsid w:val="00FE1A09"/>
    <w:rsid w:val="00FE1A39"/>
    <w:rsid w:val="00FE1E64"/>
    <w:rsid w:val="00FE21F1"/>
    <w:rsid w:val="00FE31FB"/>
    <w:rsid w:val="00FE3282"/>
    <w:rsid w:val="00FE32A2"/>
    <w:rsid w:val="00FE4638"/>
    <w:rsid w:val="00FE4C99"/>
    <w:rsid w:val="00FE4D3B"/>
    <w:rsid w:val="00FE75DE"/>
    <w:rsid w:val="00FF009D"/>
    <w:rsid w:val="00FF0152"/>
    <w:rsid w:val="00FF1025"/>
    <w:rsid w:val="00FF2BAC"/>
    <w:rsid w:val="00FF428F"/>
    <w:rsid w:val="00FF4380"/>
    <w:rsid w:val="00FF4EDB"/>
    <w:rsid w:val="00FF5D2B"/>
    <w:rsid w:val="00FF6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728"/>
  <w15:docId w15:val="{E0C369E9-E98F-4CD2-BCAA-1D14120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jc w:val="center"/>
      <w:outlineLvl w:val="0"/>
    </w:pPr>
    <w:rPr>
      <w:rFonts w:ascii="Arial"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x-none"/>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lang w:val="el-GR"/>
    </w:rPr>
  </w:style>
  <w:style w:type="paragraph" w:styleId="BodyText">
    <w:name w:val="Body Text"/>
    <w:basedOn w:val="Normal"/>
    <w:semiHidden/>
    <w:pPr>
      <w:spacing w:line="360" w:lineRule="auto"/>
      <w:jc w:val="both"/>
    </w:pPr>
    <w:rPr>
      <w:rFonts w:ascii="Arial" w:hAnsi="Arial" w:cs="Arial"/>
      <w:lang w:val="el-GR"/>
    </w:rPr>
  </w:style>
  <w:style w:type="character" w:styleId="Hyperlink">
    <w:name w:val="Hyperlink"/>
    <w:rsid w:val="007603B1"/>
    <w:rPr>
      <w:color w:val="0000FF"/>
      <w:u w:val="single"/>
    </w:rPr>
  </w:style>
  <w:style w:type="paragraph" w:styleId="BalloonText">
    <w:name w:val="Balloon Text"/>
    <w:basedOn w:val="Normal"/>
    <w:link w:val="BalloonTextChar"/>
    <w:uiPriority w:val="99"/>
    <w:semiHidden/>
    <w:unhideWhenUsed/>
    <w:rsid w:val="00283459"/>
    <w:rPr>
      <w:rFonts w:ascii="Tahoma" w:hAnsi="Tahoma"/>
      <w:sz w:val="16"/>
      <w:szCs w:val="16"/>
    </w:rPr>
  </w:style>
  <w:style w:type="character" w:customStyle="1" w:styleId="BalloonTextChar">
    <w:name w:val="Balloon Text Char"/>
    <w:link w:val="BalloonText"/>
    <w:uiPriority w:val="99"/>
    <w:semiHidden/>
    <w:rsid w:val="00283459"/>
    <w:rPr>
      <w:rFonts w:ascii="Tahoma" w:hAnsi="Tahoma" w:cs="Tahoma"/>
      <w:sz w:val="16"/>
      <w:szCs w:val="16"/>
      <w:lang w:val="en-GB" w:eastAsia="en-US"/>
    </w:rPr>
  </w:style>
  <w:style w:type="character" w:customStyle="1" w:styleId="HeaderChar">
    <w:name w:val="Header Char"/>
    <w:link w:val="Header"/>
    <w:uiPriority w:val="99"/>
    <w:rsid w:val="00AB6B11"/>
    <w:rPr>
      <w:sz w:val="24"/>
      <w:szCs w:val="24"/>
      <w:lang w:val="en-GB"/>
    </w:rPr>
  </w:style>
  <w:style w:type="paragraph" w:customStyle="1" w:styleId="indent1">
    <w:name w:val="indent1"/>
    <w:basedOn w:val="Normal"/>
    <w:rsid w:val="00A3761B"/>
    <w:pPr>
      <w:spacing w:before="100" w:beforeAutospacing="1" w:after="100" w:afterAutospacing="1"/>
      <w:ind w:left="450"/>
    </w:pPr>
    <w:rPr>
      <w:lang w:val="en-US"/>
    </w:rPr>
  </w:style>
  <w:style w:type="paragraph" w:styleId="NormalWeb">
    <w:name w:val="Normal (Web)"/>
    <w:basedOn w:val="Normal"/>
    <w:uiPriority w:val="99"/>
    <w:unhideWhenUsed/>
    <w:rsid w:val="00A3761B"/>
    <w:pPr>
      <w:spacing w:before="100" w:beforeAutospacing="1" w:after="100" w:afterAutospacing="1"/>
    </w:pPr>
    <w:rPr>
      <w:lang w:val="en-US"/>
    </w:rPr>
  </w:style>
  <w:style w:type="character" w:styleId="CommentReference">
    <w:name w:val="annotation reference"/>
    <w:uiPriority w:val="99"/>
    <w:semiHidden/>
    <w:unhideWhenUsed/>
    <w:rsid w:val="00EE1644"/>
    <w:rPr>
      <w:sz w:val="16"/>
      <w:szCs w:val="16"/>
    </w:rPr>
  </w:style>
  <w:style w:type="paragraph" w:styleId="CommentText">
    <w:name w:val="annotation text"/>
    <w:basedOn w:val="Normal"/>
    <w:link w:val="CommentTextChar"/>
    <w:unhideWhenUsed/>
    <w:rsid w:val="00EE1644"/>
    <w:rPr>
      <w:sz w:val="20"/>
      <w:szCs w:val="20"/>
      <w:lang w:val="x-none"/>
    </w:rPr>
  </w:style>
  <w:style w:type="character" w:customStyle="1" w:styleId="CommentTextChar">
    <w:name w:val="Comment Text Char"/>
    <w:link w:val="CommentText"/>
    <w:rsid w:val="00EE1644"/>
    <w:rPr>
      <w:lang w:eastAsia="en-US"/>
    </w:rPr>
  </w:style>
  <w:style w:type="paragraph" w:styleId="CommentSubject">
    <w:name w:val="annotation subject"/>
    <w:basedOn w:val="CommentText"/>
    <w:next w:val="CommentText"/>
    <w:link w:val="CommentSubjectChar"/>
    <w:uiPriority w:val="99"/>
    <w:semiHidden/>
    <w:unhideWhenUsed/>
    <w:rsid w:val="00EE1644"/>
    <w:rPr>
      <w:b/>
      <w:bCs/>
    </w:rPr>
  </w:style>
  <w:style w:type="character" w:customStyle="1" w:styleId="CommentSubjectChar">
    <w:name w:val="Comment Subject Char"/>
    <w:link w:val="CommentSubject"/>
    <w:uiPriority w:val="99"/>
    <w:semiHidden/>
    <w:rsid w:val="00EE1644"/>
    <w:rPr>
      <w:b/>
      <w:bCs/>
      <w:lang w:eastAsia="en-US"/>
    </w:rPr>
  </w:style>
  <w:style w:type="paragraph" w:styleId="Revision">
    <w:name w:val="Revision"/>
    <w:hidden/>
    <w:uiPriority w:val="99"/>
    <w:semiHidden/>
    <w:rsid w:val="00CD68A4"/>
    <w:rPr>
      <w:sz w:val="24"/>
      <w:szCs w:val="24"/>
      <w:lang w:val="en-GB" w:eastAsia="en-US"/>
    </w:rPr>
  </w:style>
  <w:style w:type="character" w:customStyle="1" w:styleId="toc-instrument-enum">
    <w:name w:val="toc-instrument-enum"/>
    <w:rsid w:val="00810920"/>
  </w:style>
  <w:style w:type="paragraph" w:styleId="DocumentMap">
    <w:name w:val="Document Map"/>
    <w:basedOn w:val="Normal"/>
    <w:link w:val="DocumentMapChar"/>
    <w:uiPriority w:val="99"/>
    <w:semiHidden/>
    <w:unhideWhenUsed/>
    <w:rsid w:val="003E7841"/>
    <w:rPr>
      <w:rFonts w:ascii="Tahoma" w:hAnsi="Tahoma"/>
      <w:sz w:val="16"/>
      <w:szCs w:val="16"/>
    </w:rPr>
  </w:style>
  <w:style w:type="character" w:customStyle="1" w:styleId="DocumentMapChar">
    <w:name w:val="Document Map Char"/>
    <w:link w:val="DocumentMap"/>
    <w:uiPriority w:val="99"/>
    <w:semiHidden/>
    <w:rsid w:val="003E7841"/>
    <w:rPr>
      <w:rFonts w:ascii="Tahoma" w:hAnsi="Tahoma" w:cs="Tahoma"/>
      <w:sz w:val="16"/>
      <w:szCs w:val="16"/>
      <w:lang w:val="en-GB" w:eastAsia="en-US"/>
    </w:rPr>
  </w:style>
  <w:style w:type="paragraph" w:styleId="ListParagraph">
    <w:name w:val="List Paragraph"/>
    <w:basedOn w:val="Normal"/>
    <w:uiPriority w:val="34"/>
    <w:qFormat/>
    <w:rsid w:val="00CE5A17"/>
    <w:pPr>
      <w:ind w:left="720"/>
      <w:contextualSpacing/>
    </w:pPr>
  </w:style>
  <w:style w:type="character" w:styleId="PlaceholderText">
    <w:name w:val="Placeholder Text"/>
    <w:basedOn w:val="DefaultParagraphFont"/>
    <w:uiPriority w:val="99"/>
    <w:semiHidden/>
    <w:rsid w:val="00857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0811">
      <w:bodyDiv w:val="1"/>
      <w:marLeft w:val="0"/>
      <w:marRight w:val="0"/>
      <w:marTop w:val="0"/>
      <w:marBottom w:val="0"/>
      <w:divBdr>
        <w:top w:val="none" w:sz="0" w:space="0" w:color="auto"/>
        <w:left w:val="none" w:sz="0" w:space="0" w:color="auto"/>
        <w:bottom w:val="none" w:sz="0" w:space="0" w:color="auto"/>
        <w:right w:val="none" w:sz="0" w:space="0" w:color="auto"/>
      </w:divBdr>
      <w:divsChild>
        <w:div w:id="1393385930">
          <w:marLeft w:val="2400"/>
          <w:marRight w:val="0"/>
          <w:marTop w:val="0"/>
          <w:marBottom w:val="0"/>
          <w:divBdr>
            <w:top w:val="none" w:sz="0" w:space="0" w:color="auto"/>
            <w:left w:val="none" w:sz="0" w:space="0" w:color="auto"/>
            <w:bottom w:val="none" w:sz="0" w:space="0" w:color="auto"/>
            <w:right w:val="none" w:sz="0" w:space="0" w:color="auto"/>
          </w:divBdr>
          <w:divsChild>
            <w:div w:id="1658194603">
              <w:marLeft w:val="0"/>
              <w:marRight w:val="0"/>
              <w:marTop w:val="0"/>
              <w:marBottom w:val="0"/>
              <w:divBdr>
                <w:top w:val="none" w:sz="0" w:space="0" w:color="auto"/>
                <w:left w:val="none" w:sz="0" w:space="0" w:color="auto"/>
                <w:bottom w:val="none" w:sz="0" w:space="0" w:color="auto"/>
                <w:right w:val="none" w:sz="0" w:space="0" w:color="auto"/>
              </w:divBdr>
              <w:divsChild>
                <w:div w:id="860388667">
                  <w:marLeft w:val="0"/>
                  <w:marRight w:val="0"/>
                  <w:marTop w:val="0"/>
                  <w:marBottom w:val="0"/>
                  <w:divBdr>
                    <w:top w:val="none" w:sz="0" w:space="0" w:color="auto"/>
                    <w:left w:val="none" w:sz="0" w:space="0" w:color="auto"/>
                    <w:bottom w:val="none" w:sz="0" w:space="0" w:color="auto"/>
                    <w:right w:val="none" w:sz="0" w:space="0" w:color="auto"/>
                  </w:divBdr>
                  <w:divsChild>
                    <w:div w:id="700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04208">
      <w:bodyDiv w:val="1"/>
      <w:marLeft w:val="0"/>
      <w:marRight w:val="0"/>
      <w:marTop w:val="0"/>
      <w:marBottom w:val="0"/>
      <w:divBdr>
        <w:top w:val="none" w:sz="0" w:space="0" w:color="auto"/>
        <w:left w:val="none" w:sz="0" w:space="0" w:color="auto"/>
        <w:bottom w:val="none" w:sz="0" w:space="0" w:color="auto"/>
        <w:right w:val="none" w:sz="0" w:space="0" w:color="auto"/>
      </w:divBdr>
      <w:divsChild>
        <w:div w:id="43136909">
          <w:marLeft w:val="2400"/>
          <w:marRight w:val="0"/>
          <w:marTop w:val="0"/>
          <w:marBottom w:val="0"/>
          <w:divBdr>
            <w:top w:val="none" w:sz="0" w:space="0" w:color="auto"/>
            <w:left w:val="none" w:sz="0" w:space="0" w:color="auto"/>
            <w:bottom w:val="none" w:sz="0" w:space="0" w:color="auto"/>
            <w:right w:val="none" w:sz="0" w:space="0" w:color="auto"/>
          </w:divBdr>
          <w:divsChild>
            <w:div w:id="1706364719">
              <w:marLeft w:val="0"/>
              <w:marRight w:val="0"/>
              <w:marTop w:val="0"/>
              <w:marBottom w:val="0"/>
              <w:divBdr>
                <w:top w:val="none" w:sz="0" w:space="0" w:color="auto"/>
                <w:left w:val="none" w:sz="0" w:space="0" w:color="auto"/>
                <w:bottom w:val="none" w:sz="0" w:space="0" w:color="auto"/>
                <w:right w:val="none" w:sz="0" w:space="0" w:color="auto"/>
              </w:divBdr>
              <w:divsChild>
                <w:div w:id="780418732">
                  <w:marLeft w:val="0"/>
                  <w:marRight w:val="0"/>
                  <w:marTop w:val="0"/>
                  <w:marBottom w:val="0"/>
                  <w:divBdr>
                    <w:top w:val="none" w:sz="0" w:space="0" w:color="auto"/>
                    <w:left w:val="none" w:sz="0" w:space="0" w:color="auto"/>
                    <w:bottom w:val="none" w:sz="0" w:space="0" w:color="auto"/>
                    <w:right w:val="none" w:sz="0" w:space="0" w:color="auto"/>
                  </w:divBdr>
                  <w:divsChild>
                    <w:div w:id="542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5003">
      <w:bodyDiv w:val="1"/>
      <w:marLeft w:val="0"/>
      <w:marRight w:val="0"/>
      <w:marTop w:val="0"/>
      <w:marBottom w:val="0"/>
      <w:divBdr>
        <w:top w:val="none" w:sz="0" w:space="0" w:color="auto"/>
        <w:left w:val="none" w:sz="0" w:space="0" w:color="auto"/>
        <w:bottom w:val="none" w:sz="0" w:space="0" w:color="auto"/>
        <w:right w:val="none" w:sz="0" w:space="0" w:color="auto"/>
      </w:divBdr>
      <w:divsChild>
        <w:div w:id="203716371">
          <w:marLeft w:val="0"/>
          <w:marRight w:val="0"/>
          <w:marTop w:val="0"/>
          <w:marBottom w:val="0"/>
          <w:divBdr>
            <w:top w:val="none" w:sz="0" w:space="0" w:color="auto"/>
            <w:left w:val="none" w:sz="0" w:space="0" w:color="auto"/>
            <w:bottom w:val="none" w:sz="0" w:space="0" w:color="auto"/>
            <w:right w:val="none" w:sz="0" w:space="0" w:color="auto"/>
          </w:divBdr>
        </w:div>
      </w:divsChild>
    </w:div>
    <w:div w:id="1591230390">
      <w:bodyDiv w:val="1"/>
      <w:marLeft w:val="0"/>
      <w:marRight w:val="0"/>
      <w:marTop w:val="0"/>
      <w:marBottom w:val="0"/>
      <w:divBdr>
        <w:top w:val="none" w:sz="0" w:space="0" w:color="auto"/>
        <w:left w:val="none" w:sz="0" w:space="0" w:color="auto"/>
        <w:bottom w:val="none" w:sz="0" w:space="0" w:color="auto"/>
        <w:right w:val="none" w:sz="0" w:space="0" w:color="auto"/>
      </w:divBdr>
    </w:div>
    <w:div w:id="1714765913">
      <w:bodyDiv w:val="1"/>
      <w:marLeft w:val="0"/>
      <w:marRight w:val="0"/>
      <w:marTop w:val="0"/>
      <w:marBottom w:val="0"/>
      <w:divBdr>
        <w:top w:val="none" w:sz="0" w:space="0" w:color="auto"/>
        <w:left w:val="none" w:sz="0" w:space="0" w:color="auto"/>
        <w:bottom w:val="none" w:sz="0" w:space="0" w:color="auto"/>
        <w:right w:val="none" w:sz="0" w:space="0" w:color="auto"/>
      </w:divBdr>
      <w:divsChild>
        <w:div w:id="883249757">
          <w:marLeft w:val="0"/>
          <w:marRight w:val="0"/>
          <w:marTop w:val="0"/>
          <w:marBottom w:val="0"/>
          <w:divBdr>
            <w:top w:val="none" w:sz="0" w:space="0" w:color="auto"/>
            <w:left w:val="none" w:sz="0" w:space="0" w:color="auto"/>
            <w:bottom w:val="none" w:sz="0" w:space="0" w:color="auto"/>
            <w:right w:val="none" w:sz="0" w:space="0" w:color="auto"/>
          </w:divBdr>
        </w:div>
      </w:divsChild>
    </w:div>
    <w:div w:id="196812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E2DB-62C6-4A2E-8C2A-E66BD520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8655</Words>
  <Characters>46743</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Hewlett-Packard Company</Company>
  <LinksUpToDate>false</LinksUpToDate>
  <CharactersWithSpaces>55288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subject/>
  <dc:creator>Test</dc:creator>
  <cp:keywords/>
  <dc:description/>
  <cp:lastModifiedBy>Νάτια Καραγιάννη</cp:lastModifiedBy>
  <cp:revision>12</cp:revision>
  <cp:lastPrinted>2022-05-24T14:19:00Z</cp:lastPrinted>
  <dcterms:created xsi:type="dcterms:W3CDTF">2022-07-12T08:03:00Z</dcterms:created>
  <dcterms:modified xsi:type="dcterms:W3CDTF">2022-07-12T08:28:00Z</dcterms:modified>
</cp:coreProperties>
</file>