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9D00" w14:textId="13BDB8A6" w:rsidR="00F20D60" w:rsidRDefault="00F20D60" w:rsidP="00F20D60">
      <w:pPr>
        <w:spacing w:line="360" w:lineRule="auto"/>
        <w:jc w:val="center"/>
        <w:rPr>
          <w:rFonts w:cs="Arial"/>
          <w:bCs/>
          <w:lang w:val="el-GR"/>
        </w:rPr>
      </w:pPr>
      <w:r w:rsidRPr="00F20D60">
        <w:rPr>
          <w:rFonts w:cs="Arial"/>
          <w:bCs/>
          <w:lang w:val="el-GR"/>
        </w:rPr>
        <w:t>ΟΙ ΠΕΡΙ ΡΥΘΜΙΣΕΩΣ ΜΑΡΙΝΩΝ ΝΟΜΟΙ ΤΟΥ 1977 ΕΩΣ 2002</w:t>
      </w:r>
    </w:p>
    <w:p w14:paraId="7D3E8F23" w14:textId="77777777" w:rsidR="004F4FF5" w:rsidRPr="004F4FF5" w:rsidRDefault="004F4FF5" w:rsidP="004F4FF5">
      <w:pPr>
        <w:spacing w:line="240" w:lineRule="auto"/>
        <w:jc w:val="center"/>
        <w:rPr>
          <w:rFonts w:cs="Arial"/>
          <w:bCs/>
          <w:sz w:val="20"/>
          <w:szCs w:val="20"/>
          <w:lang w:val="el-GR"/>
        </w:rPr>
      </w:pPr>
    </w:p>
    <w:p w14:paraId="4F0ACB6B" w14:textId="6F53CF24" w:rsidR="00512339" w:rsidRDefault="004F4FF5" w:rsidP="00F20D60">
      <w:pPr>
        <w:spacing w:line="360" w:lineRule="auto"/>
        <w:jc w:val="center"/>
        <w:rPr>
          <w:rFonts w:cs="Arial"/>
          <w:bCs/>
          <w:lang w:val="el-GR"/>
        </w:rPr>
      </w:pPr>
      <w:r w:rsidRPr="00F20D60">
        <w:rPr>
          <w:rFonts w:cs="Arial"/>
          <w:bCs/>
          <w:lang w:val="el-GR"/>
        </w:rPr>
        <w:t>Κανονισμοί δυνάμει τ</w:t>
      </w:r>
      <w:r>
        <w:rPr>
          <w:rFonts w:cs="Arial"/>
          <w:bCs/>
          <w:lang w:val="el-GR"/>
        </w:rPr>
        <w:t>ων</w:t>
      </w:r>
      <w:r w:rsidRPr="00F20D60">
        <w:rPr>
          <w:rFonts w:cs="Arial"/>
          <w:bCs/>
          <w:lang w:val="el-GR"/>
        </w:rPr>
        <w:t xml:space="preserve"> άρθρ</w:t>
      </w:r>
      <w:r>
        <w:rPr>
          <w:rFonts w:cs="Arial"/>
          <w:bCs/>
          <w:lang w:val="el-GR"/>
        </w:rPr>
        <w:t>ων 4 και</w:t>
      </w:r>
      <w:r w:rsidRPr="00F20D60">
        <w:rPr>
          <w:rFonts w:cs="Arial"/>
          <w:bCs/>
          <w:lang w:val="el-GR"/>
        </w:rPr>
        <w:t xml:space="preserve"> 5</w:t>
      </w:r>
    </w:p>
    <w:p w14:paraId="0419DD84" w14:textId="77777777" w:rsidR="004F4FF5" w:rsidRPr="004F4FF5" w:rsidRDefault="004F4FF5" w:rsidP="004F4FF5">
      <w:pPr>
        <w:spacing w:line="240" w:lineRule="auto"/>
        <w:jc w:val="center"/>
        <w:rPr>
          <w:rFonts w:cs="Arial"/>
          <w:bCs/>
          <w:sz w:val="20"/>
          <w:szCs w:val="20"/>
          <w:lang w:val="el-G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7248"/>
      </w:tblGrid>
      <w:tr w:rsidR="00F20D60" w:rsidRPr="00732AB7" w14:paraId="439D9821" w14:textId="77777777" w:rsidTr="004F4FF5">
        <w:tc>
          <w:tcPr>
            <w:tcW w:w="1126" w:type="pct"/>
          </w:tcPr>
          <w:p w14:paraId="34EBFB07" w14:textId="77777777" w:rsidR="00B90606" w:rsidRDefault="00B90606" w:rsidP="00F20D60">
            <w:pPr>
              <w:spacing w:line="360" w:lineRule="auto"/>
              <w:jc w:val="right"/>
              <w:rPr>
                <w:rFonts w:cs="Arial"/>
                <w:lang w:val="el-GR"/>
              </w:rPr>
            </w:pPr>
          </w:p>
          <w:p w14:paraId="4A50E396" w14:textId="545751DA" w:rsidR="00F20D60" w:rsidRPr="00F20D60" w:rsidRDefault="00F20D60" w:rsidP="00EE3231">
            <w:pPr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4 του 1977</w:t>
            </w:r>
          </w:p>
          <w:p w14:paraId="1C37CDF5" w14:textId="77777777" w:rsidR="00F20D60" w:rsidRPr="00F20D60" w:rsidRDefault="00F20D60" w:rsidP="00EE3231">
            <w:pPr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67 του 1979</w:t>
            </w:r>
          </w:p>
          <w:p w14:paraId="23E4E907" w14:textId="0CA7825B" w:rsidR="00F20D60" w:rsidRPr="00F20D60" w:rsidRDefault="00F20D60" w:rsidP="00EE3231">
            <w:pPr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9(Ι)</w:t>
            </w:r>
            <w:r w:rsidR="002726FF">
              <w:rPr>
                <w:rFonts w:cs="Arial"/>
                <w:lang w:val="el-GR"/>
              </w:rPr>
              <w:t xml:space="preserve"> </w:t>
            </w:r>
            <w:r w:rsidRPr="00F20D60">
              <w:rPr>
                <w:rFonts w:cs="Arial"/>
                <w:lang w:val="el-GR"/>
              </w:rPr>
              <w:t>του 1999</w:t>
            </w:r>
          </w:p>
          <w:p w14:paraId="024F0BB5" w14:textId="40D99FF5" w:rsidR="00F20D60" w:rsidRPr="002D0104" w:rsidRDefault="00F20D60" w:rsidP="00EE3231">
            <w:pPr>
              <w:tabs>
                <w:tab w:val="clear" w:pos="567"/>
                <w:tab w:val="left" w:pos="462"/>
                <w:tab w:val="left" w:pos="1596"/>
              </w:tabs>
              <w:spacing w:line="360" w:lineRule="auto"/>
              <w:ind w:right="57"/>
              <w:jc w:val="righ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155(Ι)</w:t>
            </w:r>
            <w:r w:rsidR="002726FF">
              <w:rPr>
                <w:rFonts w:cs="Arial"/>
                <w:lang w:val="el-GR"/>
              </w:rPr>
              <w:t xml:space="preserve"> </w:t>
            </w:r>
            <w:r w:rsidRPr="00F20D60">
              <w:rPr>
                <w:rFonts w:cs="Arial"/>
                <w:lang w:val="el-GR"/>
              </w:rPr>
              <w:t>του 2002</w:t>
            </w:r>
            <w:r>
              <w:rPr>
                <w:rFonts w:cs="Arial"/>
                <w:lang w:val="el-GR"/>
              </w:rPr>
              <w:t>.</w:t>
            </w:r>
          </w:p>
        </w:tc>
        <w:tc>
          <w:tcPr>
            <w:tcW w:w="3874" w:type="pct"/>
          </w:tcPr>
          <w:p w14:paraId="2D80DCA6" w14:textId="37C4D753" w:rsidR="00F20D60" w:rsidRPr="002D0104" w:rsidRDefault="00F20D60" w:rsidP="002D0104">
            <w:pPr>
              <w:spacing w:line="360" w:lineRule="auto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 xml:space="preserve">Το Υπουργικό Συμβούλιο, </w:t>
            </w:r>
            <w:r w:rsidR="00B90606" w:rsidRPr="00B90606">
              <w:rPr>
                <w:rFonts w:cs="Arial"/>
                <w:lang w:val="el-GR"/>
              </w:rPr>
              <w:t xml:space="preserve">ασκώντας τις εξουσίες που του χορηγούνται </w:t>
            </w:r>
            <w:r w:rsidR="002726FF" w:rsidRPr="002726FF">
              <w:rPr>
                <w:rFonts w:cs="Arial"/>
                <w:lang w:val="el-GR"/>
              </w:rPr>
              <w:t xml:space="preserve">δυνάμει </w:t>
            </w:r>
            <w:r w:rsidR="003C232D" w:rsidRPr="002726FF">
              <w:rPr>
                <w:rFonts w:cs="Arial"/>
                <w:lang w:val="el-GR"/>
              </w:rPr>
              <w:t>τ</w:t>
            </w:r>
            <w:r w:rsidR="003C232D">
              <w:rPr>
                <w:rFonts w:cs="Arial"/>
                <w:lang w:val="el-GR"/>
              </w:rPr>
              <w:t>ων</w:t>
            </w:r>
            <w:r w:rsidR="003C232D" w:rsidRPr="002726FF">
              <w:rPr>
                <w:rFonts w:cs="Arial"/>
                <w:lang w:val="el-GR"/>
              </w:rPr>
              <w:t xml:space="preserve"> </w:t>
            </w:r>
            <w:r w:rsidR="003C232D" w:rsidRPr="00F20D60">
              <w:rPr>
                <w:rFonts w:cs="Arial"/>
                <w:lang w:val="el-GR"/>
              </w:rPr>
              <w:t>άρθρ</w:t>
            </w:r>
            <w:r w:rsidR="003C232D">
              <w:rPr>
                <w:rFonts w:cs="Arial"/>
                <w:lang w:val="el-GR"/>
              </w:rPr>
              <w:t>ων 4 και</w:t>
            </w:r>
            <w:r w:rsidR="003C232D" w:rsidRPr="00F20D60">
              <w:rPr>
                <w:rFonts w:cs="Arial"/>
                <w:lang w:val="el-GR"/>
              </w:rPr>
              <w:t xml:space="preserve"> </w:t>
            </w:r>
            <w:r w:rsidRPr="00F20D60">
              <w:rPr>
                <w:rFonts w:cs="Arial"/>
                <w:lang w:val="el-GR"/>
              </w:rPr>
              <w:t>5 τ</w:t>
            </w:r>
            <w:r w:rsidR="002726FF">
              <w:rPr>
                <w:rFonts w:cs="Arial"/>
                <w:lang w:val="el-GR"/>
              </w:rPr>
              <w:t>ου</w:t>
            </w:r>
            <w:r w:rsidRPr="00F20D60">
              <w:rPr>
                <w:rFonts w:cs="Arial"/>
                <w:lang w:val="el-GR"/>
              </w:rPr>
              <w:t xml:space="preserve"> περί Ρυθμίσεως Μαρίνων Νόμ</w:t>
            </w:r>
            <w:r w:rsidR="002726FF">
              <w:rPr>
                <w:rFonts w:cs="Arial"/>
                <w:lang w:val="el-GR"/>
              </w:rPr>
              <w:t>ου,</w:t>
            </w:r>
            <w:r w:rsidRPr="00F20D60">
              <w:rPr>
                <w:rFonts w:cs="Arial"/>
                <w:lang w:val="el-GR"/>
              </w:rPr>
              <w:t xml:space="preserve"> εκδίδει τους ακόλουθους Κανονισμούς</w:t>
            </w:r>
            <w:r w:rsidR="00BE2B91">
              <w:rPr>
                <w:rFonts w:cs="Arial"/>
                <w:lang w:val="el-GR"/>
              </w:rPr>
              <w:t>.</w:t>
            </w:r>
          </w:p>
        </w:tc>
      </w:tr>
      <w:tr w:rsidR="00D379B4" w:rsidRPr="00732AB7" w14:paraId="2E11359A" w14:textId="77777777" w:rsidTr="004F4FF5">
        <w:tc>
          <w:tcPr>
            <w:tcW w:w="1126" w:type="pct"/>
          </w:tcPr>
          <w:p w14:paraId="2E113598" w14:textId="77777777" w:rsidR="00D379B4" w:rsidRPr="002D0104" w:rsidRDefault="00D379B4" w:rsidP="002D0104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3874" w:type="pct"/>
          </w:tcPr>
          <w:p w14:paraId="2E113599" w14:textId="77777777" w:rsidR="00D379B4" w:rsidRPr="002D0104" w:rsidRDefault="00D379B4" w:rsidP="002D0104">
            <w:pPr>
              <w:spacing w:line="360" w:lineRule="auto"/>
              <w:rPr>
                <w:rFonts w:cs="Arial"/>
                <w:lang w:val="el-GR"/>
              </w:rPr>
            </w:pPr>
          </w:p>
        </w:tc>
      </w:tr>
      <w:tr w:rsidR="002619EE" w:rsidRPr="00732AB7" w14:paraId="2E11359D" w14:textId="77777777" w:rsidTr="004F4FF5">
        <w:tc>
          <w:tcPr>
            <w:tcW w:w="1126" w:type="pct"/>
          </w:tcPr>
          <w:p w14:paraId="0684732A" w14:textId="1E061038" w:rsidR="002619EE" w:rsidRPr="002D0104" w:rsidRDefault="002619EE" w:rsidP="002D0104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2D0104">
              <w:rPr>
                <w:rFonts w:cs="Arial"/>
                <w:lang w:val="el-GR"/>
              </w:rPr>
              <w:t>Συνοπτικός τίτλος.</w:t>
            </w:r>
          </w:p>
          <w:p w14:paraId="2E11359B" w14:textId="26D9F07F" w:rsidR="00007E3C" w:rsidRPr="002D0104" w:rsidRDefault="00007E3C" w:rsidP="009F774F">
            <w:pPr>
              <w:pStyle w:val="NoSpacing"/>
              <w:tabs>
                <w:tab w:val="left" w:pos="426"/>
                <w:tab w:val="left" w:pos="1080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3874" w:type="pct"/>
          </w:tcPr>
          <w:p w14:paraId="2E11359C" w14:textId="7741A7CE" w:rsidR="002619EE" w:rsidRPr="002D0104" w:rsidRDefault="002619EE" w:rsidP="009F774F">
            <w:pPr>
              <w:tabs>
                <w:tab w:val="clear" w:pos="4961"/>
                <w:tab w:val="left" w:pos="284"/>
                <w:tab w:val="left" w:pos="851"/>
              </w:tabs>
              <w:spacing w:line="360" w:lineRule="auto"/>
              <w:rPr>
                <w:rFonts w:cs="Arial"/>
                <w:lang w:val="el-GR"/>
              </w:rPr>
            </w:pPr>
            <w:r w:rsidRPr="002D0104">
              <w:rPr>
                <w:rFonts w:cs="Arial"/>
                <w:lang w:val="el-GR"/>
              </w:rPr>
              <w:t>1.</w:t>
            </w:r>
            <w:r w:rsidR="009F774F">
              <w:rPr>
                <w:rFonts w:cs="Arial"/>
                <w:lang w:val="el-GR"/>
              </w:rPr>
              <w:tab/>
            </w:r>
            <w:r w:rsidR="009F774F">
              <w:rPr>
                <w:rFonts w:cs="Arial"/>
                <w:lang w:val="el-GR"/>
              </w:rPr>
              <w:tab/>
            </w:r>
            <w:r w:rsidR="00F20D60" w:rsidRPr="00F20D60">
              <w:rPr>
                <w:rFonts w:cs="Arial"/>
                <w:lang w:val="el-GR"/>
              </w:rPr>
              <w:t>Οι παρόντες Κανονισμοί θα αναφέρονται ως οι περί Ρυθμίσεως της Μαρίνας Λάρνακας (Καταβλητέα Δικαιώματα) (Καταργητικοί) Κανονισμοί του 2022.</w:t>
            </w:r>
          </w:p>
        </w:tc>
      </w:tr>
      <w:tr w:rsidR="00D379B4" w:rsidRPr="00732AB7" w14:paraId="2E1135DD" w14:textId="77777777" w:rsidTr="004F4FF5">
        <w:tc>
          <w:tcPr>
            <w:tcW w:w="1126" w:type="pct"/>
          </w:tcPr>
          <w:p w14:paraId="2E1135DB" w14:textId="77777777" w:rsidR="00D379B4" w:rsidRPr="002D0104" w:rsidRDefault="00D379B4" w:rsidP="002D0104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3874" w:type="pct"/>
          </w:tcPr>
          <w:p w14:paraId="2E1135DC" w14:textId="77777777" w:rsidR="00D379B4" w:rsidRPr="002D0104" w:rsidRDefault="00D379B4" w:rsidP="002D0104">
            <w:pPr>
              <w:spacing w:line="360" w:lineRule="auto"/>
              <w:rPr>
                <w:rFonts w:cs="Arial"/>
                <w:lang w:val="el-GR"/>
              </w:rPr>
            </w:pPr>
          </w:p>
        </w:tc>
      </w:tr>
      <w:tr w:rsidR="00D379B4" w:rsidRPr="00732AB7" w14:paraId="2E1135EE" w14:textId="77777777" w:rsidTr="004F4FF5">
        <w:tc>
          <w:tcPr>
            <w:tcW w:w="1126" w:type="pct"/>
          </w:tcPr>
          <w:p w14:paraId="56F63C08" w14:textId="77777777" w:rsidR="00F20D60" w:rsidRPr="00F20D60" w:rsidRDefault="00F20D60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 xml:space="preserve">Κατάργηση </w:t>
            </w:r>
          </w:p>
          <w:p w14:paraId="3F69EB7A" w14:textId="015523A5" w:rsidR="00F20D60" w:rsidRPr="00F20D60" w:rsidRDefault="00F20D60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Κανονισμών</w:t>
            </w:r>
            <w:r w:rsidR="00CE3ACF">
              <w:rPr>
                <w:rFonts w:cs="Arial"/>
                <w:lang w:val="el-GR"/>
              </w:rPr>
              <w:t>.</w:t>
            </w:r>
          </w:p>
          <w:p w14:paraId="5D7B88BA" w14:textId="77777777" w:rsidR="00F20D60" w:rsidRPr="00F20D60" w:rsidRDefault="00F20D60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Επίσημη</w:t>
            </w:r>
          </w:p>
          <w:p w14:paraId="36835A6A" w14:textId="77777777" w:rsidR="00141DBA" w:rsidRDefault="00F20D60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Εφημερίδα,</w:t>
            </w:r>
          </w:p>
          <w:p w14:paraId="5DFA6154" w14:textId="77777777" w:rsidR="004F4FF5" w:rsidRDefault="00141DBA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Παράρτημα </w:t>
            </w:r>
          </w:p>
          <w:p w14:paraId="67392681" w14:textId="208D0B62" w:rsidR="00F20D60" w:rsidRPr="00F20D60" w:rsidRDefault="00141DBA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Τρίτο (Ι)</w:t>
            </w:r>
            <w:r w:rsidR="00220AE5">
              <w:rPr>
                <w:rFonts w:cs="Arial"/>
                <w:lang w:val="el-GR"/>
              </w:rPr>
              <w:t>:</w:t>
            </w:r>
            <w:r w:rsidR="00F20D60" w:rsidRPr="00F20D60">
              <w:rPr>
                <w:rFonts w:cs="Arial"/>
                <w:lang w:val="el-GR"/>
              </w:rPr>
              <w:t xml:space="preserve"> </w:t>
            </w:r>
          </w:p>
          <w:p w14:paraId="2E1135E9" w14:textId="5F3396C9" w:rsidR="00606C78" w:rsidRPr="002D0104" w:rsidRDefault="00F20D60" w:rsidP="00F20D60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F20D60">
              <w:rPr>
                <w:rFonts w:cs="Arial"/>
                <w:lang w:val="el-GR"/>
              </w:rPr>
              <w:t>20.3.2009.</w:t>
            </w:r>
          </w:p>
        </w:tc>
        <w:tc>
          <w:tcPr>
            <w:tcW w:w="3874" w:type="pct"/>
          </w:tcPr>
          <w:p w14:paraId="2E1135ED" w14:textId="519B5466" w:rsidR="001F2ADA" w:rsidRPr="00E94425" w:rsidRDefault="00B64F95" w:rsidP="009F774F">
            <w:pPr>
              <w:tabs>
                <w:tab w:val="clear" w:pos="4961"/>
                <w:tab w:val="left" w:pos="284"/>
                <w:tab w:val="left" w:pos="851"/>
              </w:tabs>
              <w:spacing w:line="360" w:lineRule="auto"/>
              <w:rPr>
                <w:rFonts w:cs="Arial"/>
                <w:lang w:val="el-GR"/>
              </w:rPr>
            </w:pPr>
            <w:r w:rsidRPr="002D0104">
              <w:rPr>
                <w:rFonts w:cs="Arial"/>
                <w:lang w:val="el-GR"/>
              </w:rPr>
              <w:t>2.</w:t>
            </w:r>
            <w:r w:rsidR="009F774F">
              <w:rPr>
                <w:rFonts w:cs="Arial"/>
                <w:lang w:val="el-GR"/>
              </w:rPr>
              <w:tab/>
            </w:r>
            <w:r w:rsidR="009F774F">
              <w:rPr>
                <w:rFonts w:cs="Arial"/>
                <w:lang w:val="el-GR"/>
              </w:rPr>
              <w:tab/>
            </w:r>
            <w:r w:rsidR="00F61D2C">
              <w:rPr>
                <w:rFonts w:cs="Arial"/>
                <w:lang w:val="el-GR"/>
              </w:rPr>
              <w:t>Με την έναρξη της ισχύος των παρόντων Κανονισμών ο</w:t>
            </w:r>
            <w:r w:rsidR="00F20D60" w:rsidRPr="00F20D60">
              <w:rPr>
                <w:rFonts w:cs="Arial"/>
                <w:lang w:val="el-GR"/>
              </w:rPr>
              <w:t xml:space="preserve">ι περί Ρυθμίσεως της Μαρίνας Λάρνακας (Καταβλητέα Δικαιώματα) Κανονισμοί του 2009 καταργούνται. </w:t>
            </w:r>
          </w:p>
        </w:tc>
      </w:tr>
      <w:tr w:rsidR="002619EE" w:rsidRPr="00732AB7" w14:paraId="11331E7B" w14:textId="77777777" w:rsidTr="004F4FF5">
        <w:tc>
          <w:tcPr>
            <w:tcW w:w="1126" w:type="pct"/>
          </w:tcPr>
          <w:p w14:paraId="6DCA19B9" w14:textId="77777777" w:rsidR="002619EE" w:rsidRPr="002D0104" w:rsidRDefault="002619EE" w:rsidP="002D0104">
            <w:pPr>
              <w:spacing w:line="360" w:lineRule="auto"/>
              <w:jc w:val="left"/>
              <w:rPr>
                <w:rFonts w:cs="Arial"/>
                <w:lang w:val="el-GR"/>
              </w:rPr>
            </w:pPr>
          </w:p>
        </w:tc>
        <w:tc>
          <w:tcPr>
            <w:tcW w:w="3874" w:type="pct"/>
          </w:tcPr>
          <w:p w14:paraId="7D49BF0C" w14:textId="77777777" w:rsidR="002619EE" w:rsidRPr="002D0104" w:rsidRDefault="002619EE" w:rsidP="002D0104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  <w:tr w:rsidR="00537924" w:rsidRPr="00732AB7" w14:paraId="5A3C0203" w14:textId="77777777" w:rsidTr="004F4FF5">
        <w:tc>
          <w:tcPr>
            <w:tcW w:w="1126" w:type="pct"/>
          </w:tcPr>
          <w:p w14:paraId="481A9ED9" w14:textId="243BD7BE" w:rsidR="00537924" w:rsidRPr="002D0104" w:rsidRDefault="009F774F" w:rsidP="002D0104">
            <w:pPr>
              <w:spacing w:line="36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Μεταβατική</w:t>
            </w:r>
            <w:r w:rsidR="00537924" w:rsidRPr="00537924">
              <w:rPr>
                <w:rFonts w:cs="Arial"/>
                <w:lang w:val="el-GR"/>
              </w:rPr>
              <w:t xml:space="preserve"> δι</w:t>
            </w:r>
            <w:r>
              <w:rPr>
                <w:rFonts w:cs="Arial"/>
                <w:lang w:val="el-GR"/>
              </w:rPr>
              <w:t>άταξη</w:t>
            </w:r>
            <w:r w:rsidR="00537924" w:rsidRPr="00537924">
              <w:rPr>
                <w:rFonts w:cs="Arial"/>
                <w:lang w:val="el-GR"/>
              </w:rPr>
              <w:t>.</w:t>
            </w:r>
          </w:p>
        </w:tc>
        <w:tc>
          <w:tcPr>
            <w:tcW w:w="3874" w:type="pct"/>
          </w:tcPr>
          <w:p w14:paraId="404CB802" w14:textId="70617D76" w:rsidR="00537924" w:rsidRPr="002D0104" w:rsidRDefault="00537924" w:rsidP="009F774F">
            <w:pPr>
              <w:tabs>
                <w:tab w:val="clear" w:pos="4961"/>
                <w:tab w:val="left" w:pos="284"/>
                <w:tab w:val="left" w:pos="851"/>
              </w:tabs>
              <w:spacing w:line="360" w:lineRule="auto"/>
              <w:rPr>
                <w:rFonts w:cs="Arial"/>
                <w:lang w:val="el-GR"/>
              </w:rPr>
            </w:pPr>
            <w:r w:rsidRPr="00537924">
              <w:rPr>
                <w:rFonts w:cs="Arial"/>
                <w:lang w:val="el-GR"/>
              </w:rPr>
              <w:t>3.</w:t>
            </w:r>
            <w:r w:rsidR="009F774F">
              <w:rPr>
                <w:rFonts w:cs="Arial"/>
                <w:lang w:val="el-GR"/>
              </w:rPr>
              <w:tab/>
            </w:r>
            <w:r w:rsidR="009F774F">
              <w:rPr>
                <w:rFonts w:cs="Arial"/>
                <w:lang w:val="el-GR"/>
              </w:rPr>
              <w:tab/>
              <w:t>Οποιαδήποτε δικαστική διαδικασία εκκρεμεί ή οποιαδήποτε βάση αγωγής δημιουργήθηκε ή εκκρεμεί πριν</w:t>
            </w:r>
            <w:r w:rsidR="00BE2B91">
              <w:rPr>
                <w:rFonts w:cs="Arial"/>
                <w:lang w:val="el-GR"/>
              </w:rPr>
              <w:t xml:space="preserve"> από</w:t>
            </w:r>
            <w:r w:rsidR="009F774F">
              <w:rPr>
                <w:rFonts w:cs="Arial"/>
                <w:lang w:val="el-GR"/>
              </w:rPr>
              <w:t xml:space="preserve"> ή</w:t>
            </w:r>
            <w:r w:rsidRPr="00537924">
              <w:rPr>
                <w:rFonts w:cs="Arial"/>
                <w:lang w:val="el-GR"/>
              </w:rPr>
              <w:t xml:space="preserve"> </w:t>
            </w:r>
            <w:r w:rsidR="002726FF">
              <w:rPr>
                <w:rFonts w:cs="Arial"/>
                <w:lang w:val="el-GR"/>
              </w:rPr>
              <w:t>κατά</w:t>
            </w:r>
            <w:r w:rsidRPr="00537924">
              <w:rPr>
                <w:rFonts w:cs="Arial"/>
                <w:lang w:val="el-GR"/>
              </w:rPr>
              <w:t xml:space="preserve"> την </w:t>
            </w:r>
            <w:r w:rsidR="009B7FB0">
              <w:rPr>
                <w:rFonts w:cs="Arial"/>
                <w:lang w:val="el-GR"/>
              </w:rPr>
              <w:t xml:space="preserve">ημερομηνία </w:t>
            </w:r>
            <w:r w:rsidRPr="00537924">
              <w:rPr>
                <w:rFonts w:cs="Arial"/>
                <w:lang w:val="el-GR"/>
              </w:rPr>
              <w:t>έναρξη</w:t>
            </w:r>
            <w:r w:rsidR="009B7FB0">
              <w:rPr>
                <w:rFonts w:cs="Arial"/>
                <w:lang w:val="el-GR"/>
              </w:rPr>
              <w:t>ς</w:t>
            </w:r>
            <w:r w:rsidRPr="00537924">
              <w:rPr>
                <w:rFonts w:cs="Arial"/>
                <w:lang w:val="el-GR"/>
              </w:rPr>
              <w:t xml:space="preserve"> </w:t>
            </w:r>
            <w:r w:rsidR="009B7FB0">
              <w:rPr>
                <w:rFonts w:cs="Arial"/>
                <w:lang w:val="el-GR"/>
              </w:rPr>
              <w:t xml:space="preserve">της </w:t>
            </w:r>
            <w:r w:rsidRPr="00537924">
              <w:rPr>
                <w:rFonts w:cs="Arial"/>
                <w:lang w:val="el-GR"/>
              </w:rPr>
              <w:t xml:space="preserve">ισχύος των παρόντων Κανονισμών </w:t>
            </w:r>
            <w:r w:rsidR="00F10957">
              <w:rPr>
                <w:rFonts w:cs="Arial"/>
                <w:lang w:val="el-GR"/>
              </w:rPr>
              <w:t>και</w:t>
            </w:r>
            <w:r w:rsidRPr="00537924">
              <w:rPr>
                <w:rFonts w:cs="Arial"/>
                <w:lang w:val="el-GR"/>
              </w:rPr>
              <w:t xml:space="preserve"> </w:t>
            </w:r>
            <w:r w:rsidR="00702625" w:rsidRPr="00537924">
              <w:rPr>
                <w:rFonts w:cs="Arial"/>
                <w:lang w:val="el-GR"/>
              </w:rPr>
              <w:t>αφορ</w:t>
            </w:r>
            <w:r w:rsidR="009F774F">
              <w:rPr>
                <w:rFonts w:cs="Arial"/>
                <w:lang w:val="el-GR"/>
              </w:rPr>
              <w:t>ά</w:t>
            </w:r>
            <w:r w:rsidR="00702625" w:rsidRPr="00537924">
              <w:rPr>
                <w:rFonts w:cs="Arial"/>
                <w:lang w:val="el-GR"/>
              </w:rPr>
              <w:t xml:space="preserve"> </w:t>
            </w:r>
            <w:r w:rsidRPr="00537924">
              <w:rPr>
                <w:rFonts w:cs="Arial"/>
                <w:lang w:val="el-GR"/>
              </w:rPr>
              <w:t>οφειλόμενα τέλη ελλιμενισμού</w:t>
            </w:r>
            <w:r w:rsidR="009F774F">
              <w:rPr>
                <w:rFonts w:cs="Arial"/>
                <w:lang w:val="el-GR"/>
              </w:rPr>
              <w:t xml:space="preserve"> ή/και καταβλητέα δικαιώματα</w:t>
            </w:r>
            <w:r w:rsidR="00485944">
              <w:rPr>
                <w:rFonts w:cs="Arial"/>
                <w:lang w:val="el-GR"/>
              </w:rPr>
              <w:t>,</w:t>
            </w:r>
            <w:r w:rsidR="00BE2B91">
              <w:rPr>
                <w:rFonts w:cs="Arial"/>
                <w:lang w:val="el-GR"/>
              </w:rPr>
              <w:t xml:space="preserve"> καθώς</w:t>
            </w:r>
            <w:r w:rsidR="009F774F">
              <w:rPr>
                <w:rFonts w:cs="Arial"/>
                <w:lang w:val="el-GR"/>
              </w:rPr>
              <w:t xml:space="preserve"> και </w:t>
            </w:r>
            <w:r w:rsidRPr="00537924">
              <w:rPr>
                <w:rFonts w:cs="Arial"/>
                <w:lang w:val="el-GR"/>
              </w:rPr>
              <w:t xml:space="preserve">άλλα ζητήματα τα οποία προέκυψαν </w:t>
            </w:r>
            <w:r w:rsidR="00702625">
              <w:rPr>
                <w:rFonts w:cs="Arial"/>
                <w:lang w:val="el-GR"/>
              </w:rPr>
              <w:t>πριν</w:t>
            </w:r>
            <w:r w:rsidR="009F774F">
              <w:rPr>
                <w:rFonts w:cs="Arial"/>
                <w:lang w:val="el-GR"/>
              </w:rPr>
              <w:t xml:space="preserve"> από</w:t>
            </w:r>
            <w:r w:rsidR="00702625">
              <w:rPr>
                <w:rFonts w:cs="Arial"/>
                <w:lang w:val="el-GR"/>
              </w:rPr>
              <w:t xml:space="preserve"> την</w:t>
            </w:r>
            <w:r w:rsidRPr="00537924">
              <w:rPr>
                <w:rFonts w:cs="Arial"/>
                <w:lang w:val="el-GR"/>
              </w:rPr>
              <w:t xml:space="preserve"> </w:t>
            </w:r>
            <w:r w:rsidR="00702625">
              <w:rPr>
                <w:rFonts w:cs="Arial"/>
                <w:lang w:val="el-GR"/>
              </w:rPr>
              <w:t xml:space="preserve">ημερομηνία </w:t>
            </w:r>
            <w:r w:rsidRPr="00537924">
              <w:rPr>
                <w:rFonts w:cs="Arial"/>
                <w:lang w:val="el-GR"/>
              </w:rPr>
              <w:t>έναρξ</w:t>
            </w:r>
            <w:r w:rsidR="00702625">
              <w:rPr>
                <w:rFonts w:cs="Arial"/>
                <w:lang w:val="el-GR"/>
              </w:rPr>
              <w:t>ης της</w:t>
            </w:r>
            <w:r w:rsidRPr="00537924">
              <w:rPr>
                <w:rFonts w:cs="Arial"/>
                <w:lang w:val="el-GR"/>
              </w:rPr>
              <w:t xml:space="preserve"> ισχύος των παρόντων Κανονισμών, </w:t>
            </w:r>
            <w:r w:rsidR="00D54AE4" w:rsidRPr="00537924">
              <w:rPr>
                <w:rFonts w:cs="Arial"/>
                <w:lang w:val="el-GR"/>
              </w:rPr>
              <w:t>συνεχίζ</w:t>
            </w:r>
            <w:r w:rsidR="00CE5EED">
              <w:rPr>
                <w:rFonts w:cs="Arial"/>
                <w:lang w:val="el-GR"/>
              </w:rPr>
              <w:t>ε</w:t>
            </w:r>
            <w:r w:rsidR="00D54AE4">
              <w:rPr>
                <w:rFonts w:cs="Arial"/>
                <w:lang w:val="el-GR"/>
              </w:rPr>
              <w:t>ται</w:t>
            </w:r>
            <w:r w:rsidR="00D54AE4" w:rsidRPr="00537924">
              <w:rPr>
                <w:rFonts w:cs="Arial"/>
                <w:lang w:val="el-GR"/>
              </w:rPr>
              <w:t xml:space="preserve"> </w:t>
            </w:r>
            <w:r w:rsidR="00D54AE4">
              <w:rPr>
                <w:rFonts w:cs="Arial"/>
                <w:lang w:val="el-GR"/>
              </w:rPr>
              <w:t>και ολοκληρών</w:t>
            </w:r>
            <w:r w:rsidR="00CE5EED">
              <w:rPr>
                <w:rFonts w:cs="Arial"/>
                <w:lang w:val="el-GR"/>
              </w:rPr>
              <w:t>ε</w:t>
            </w:r>
            <w:r w:rsidR="00D54AE4">
              <w:rPr>
                <w:rFonts w:cs="Arial"/>
                <w:lang w:val="el-GR"/>
              </w:rPr>
              <w:t xml:space="preserve">ται </w:t>
            </w:r>
            <w:r w:rsidRPr="00537924">
              <w:rPr>
                <w:rFonts w:cs="Arial"/>
                <w:lang w:val="el-GR"/>
              </w:rPr>
              <w:t>από το Υφυπουργείο Τουρισμού.</w:t>
            </w:r>
          </w:p>
        </w:tc>
      </w:tr>
      <w:tr w:rsidR="00537924" w:rsidRPr="00732AB7" w14:paraId="4FC722F0" w14:textId="77777777" w:rsidTr="004F4FF5">
        <w:tc>
          <w:tcPr>
            <w:tcW w:w="1126" w:type="pct"/>
          </w:tcPr>
          <w:p w14:paraId="2D73E5C3" w14:textId="77777777" w:rsidR="00537924" w:rsidRPr="002D0104" w:rsidRDefault="00537924" w:rsidP="002D0104">
            <w:pPr>
              <w:spacing w:line="360" w:lineRule="auto"/>
              <w:jc w:val="left"/>
              <w:rPr>
                <w:rFonts w:cs="Arial"/>
                <w:lang w:val="el-GR"/>
              </w:rPr>
            </w:pPr>
          </w:p>
        </w:tc>
        <w:tc>
          <w:tcPr>
            <w:tcW w:w="3874" w:type="pct"/>
          </w:tcPr>
          <w:p w14:paraId="52422D0D" w14:textId="77777777" w:rsidR="00537924" w:rsidRPr="002D0104" w:rsidRDefault="00537924" w:rsidP="002D0104">
            <w:pPr>
              <w:tabs>
                <w:tab w:val="clear" w:pos="567"/>
                <w:tab w:val="left" w:pos="318"/>
              </w:tabs>
              <w:spacing w:line="360" w:lineRule="auto"/>
              <w:rPr>
                <w:rFonts w:cs="Arial"/>
                <w:lang w:val="el-GR"/>
              </w:rPr>
            </w:pPr>
          </w:p>
        </w:tc>
      </w:tr>
      <w:tr w:rsidR="00537924" w:rsidRPr="00732AB7" w14:paraId="53913A1D" w14:textId="77777777" w:rsidTr="004F4FF5">
        <w:tc>
          <w:tcPr>
            <w:tcW w:w="1126" w:type="pct"/>
          </w:tcPr>
          <w:p w14:paraId="3C2EC519" w14:textId="6752339A" w:rsidR="00537924" w:rsidRPr="002D0104" w:rsidRDefault="00537924" w:rsidP="002D0104">
            <w:pPr>
              <w:spacing w:line="360" w:lineRule="auto"/>
              <w:jc w:val="left"/>
              <w:rPr>
                <w:rFonts w:cs="Arial"/>
                <w:lang w:val="el-GR"/>
              </w:rPr>
            </w:pPr>
            <w:r w:rsidRPr="00537924">
              <w:rPr>
                <w:rFonts w:cs="Arial"/>
                <w:lang w:val="el-GR"/>
              </w:rPr>
              <w:t>Έναρξη</w:t>
            </w:r>
            <w:r w:rsidR="00D42B66">
              <w:rPr>
                <w:rFonts w:cs="Arial"/>
                <w:lang w:val="el-GR"/>
              </w:rPr>
              <w:t xml:space="preserve"> της</w:t>
            </w:r>
            <w:r w:rsidRPr="00537924">
              <w:rPr>
                <w:rFonts w:cs="Arial"/>
                <w:lang w:val="el-GR"/>
              </w:rPr>
              <w:t xml:space="preserve"> ισχύος</w:t>
            </w:r>
            <w:r w:rsidR="00D42B66">
              <w:rPr>
                <w:rFonts w:cs="Arial"/>
                <w:lang w:val="el-GR"/>
              </w:rPr>
              <w:t xml:space="preserve"> των παρόντων Κανονισμών</w:t>
            </w:r>
            <w:r w:rsidRPr="00537924">
              <w:rPr>
                <w:rFonts w:cs="Arial"/>
                <w:lang w:val="el-GR"/>
              </w:rPr>
              <w:t>.</w:t>
            </w:r>
          </w:p>
        </w:tc>
        <w:tc>
          <w:tcPr>
            <w:tcW w:w="3874" w:type="pct"/>
          </w:tcPr>
          <w:p w14:paraId="2BB1803C" w14:textId="0E12AA6A" w:rsidR="00537924" w:rsidRPr="002D0104" w:rsidRDefault="00537924" w:rsidP="009F774F">
            <w:pPr>
              <w:tabs>
                <w:tab w:val="clear" w:pos="4961"/>
                <w:tab w:val="left" w:pos="284"/>
                <w:tab w:val="left" w:pos="851"/>
              </w:tabs>
              <w:spacing w:line="360" w:lineRule="auto"/>
              <w:rPr>
                <w:rFonts w:cs="Arial"/>
                <w:lang w:val="el-GR"/>
              </w:rPr>
            </w:pPr>
            <w:r w:rsidRPr="00537924">
              <w:rPr>
                <w:rFonts w:cs="Arial"/>
                <w:lang w:val="el-GR"/>
              </w:rPr>
              <w:t>4.</w:t>
            </w:r>
            <w:r w:rsidR="009F774F">
              <w:rPr>
                <w:rFonts w:cs="Arial"/>
                <w:lang w:val="el-GR"/>
              </w:rPr>
              <w:tab/>
            </w:r>
            <w:r w:rsidR="009F774F">
              <w:rPr>
                <w:rFonts w:cs="Arial"/>
                <w:lang w:val="el-GR"/>
              </w:rPr>
              <w:tab/>
            </w:r>
            <w:r w:rsidR="00BE2B91">
              <w:rPr>
                <w:rFonts w:cs="Arial"/>
                <w:lang w:val="el-GR"/>
              </w:rPr>
              <w:t>Η ισχύ</w:t>
            </w:r>
            <w:r w:rsidR="00732AB7">
              <w:rPr>
                <w:rFonts w:cs="Arial"/>
                <w:lang w:val="el-GR"/>
              </w:rPr>
              <w:t>ς</w:t>
            </w:r>
            <w:r w:rsidR="00BE2B91">
              <w:rPr>
                <w:rFonts w:cs="Arial"/>
                <w:lang w:val="el-GR"/>
              </w:rPr>
              <w:t xml:space="preserve"> των </w:t>
            </w:r>
            <w:r w:rsidRPr="00537924">
              <w:rPr>
                <w:rFonts w:cs="Arial"/>
                <w:lang w:val="el-GR"/>
              </w:rPr>
              <w:t>παρόντ</w:t>
            </w:r>
            <w:r w:rsidR="00BE2B91">
              <w:rPr>
                <w:rFonts w:cs="Arial"/>
                <w:lang w:val="el-GR"/>
              </w:rPr>
              <w:t>ων</w:t>
            </w:r>
            <w:r w:rsidRPr="00537924">
              <w:rPr>
                <w:rFonts w:cs="Arial"/>
                <w:lang w:val="el-GR"/>
              </w:rPr>
              <w:t xml:space="preserve"> Κανονισμ</w:t>
            </w:r>
            <w:r w:rsidR="00BE2B91">
              <w:rPr>
                <w:rFonts w:cs="Arial"/>
                <w:lang w:val="el-GR"/>
              </w:rPr>
              <w:t>ών</w:t>
            </w:r>
            <w:r w:rsidRPr="00537924">
              <w:rPr>
                <w:rFonts w:cs="Arial"/>
                <w:lang w:val="el-GR"/>
              </w:rPr>
              <w:t xml:space="preserve"> </w:t>
            </w:r>
            <w:r w:rsidR="00D42B66">
              <w:rPr>
                <w:rFonts w:cs="Arial"/>
                <w:lang w:val="el-GR"/>
              </w:rPr>
              <w:t>λογίζεται</w:t>
            </w:r>
            <w:r w:rsidR="00485944">
              <w:rPr>
                <w:rFonts w:cs="Arial"/>
                <w:lang w:val="el-GR"/>
              </w:rPr>
              <w:t xml:space="preserve"> ότι</w:t>
            </w:r>
            <w:r w:rsidR="00BE2B91">
              <w:rPr>
                <w:rFonts w:cs="Arial"/>
                <w:lang w:val="el-GR"/>
              </w:rPr>
              <w:t xml:space="preserve"> άρχισε</w:t>
            </w:r>
            <w:r w:rsidR="00D42B66">
              <w:rPr>
                <w:rFonts w:cs="Arial"/>
                <w:lang w:val="el-GR"/>
              </w:rPr>
              <w:t xml:space="preserve"> </w:t>
            </w:r>
            <w:r w:rsidRPr="00537924">
              <w:rPr>
                <w:rFonts w:cs="Arial"/>
                <w:lang w:val="el-GR"/>
              </w:rPr>
              <w:t>την 1</w:t>
            </w:r>
            <w:r w:rsidRPr="004F4FF5">
              <w:rPr>
                <w:rFonts w:cs="Arial"/>
                <w:vertAlign w:val="superscript"/>
                <w:lang w:val="el-GR"/>
              </w:rPr>
              <w:t>η</w:t>
            </w:r>
            <w:r w:rsidRPr="00537924">
              <w:rPr>
                <w:rFonts w:cs="Arial"/>
                <w:lang w:val="el-GR"/>
              </w:rPr>
              <w:t xml:space="preserve"> Απριλίου 2022.</w:t>
            </w:r>
          </w:p>
        </w:tc>
      </w:tr>
    </w:tbl>
    <w:p w14:paraId="764D8C7B" w14:textId="77777777" w:rsidR="00EB0D19" w:rsidRDefault="00EB0D19" w:rsidP="00C74A67">
      <w:pPr>
        <w:spacing w:before="60" w:line="240" w:lineRule="auto"/>
        <w:rPr>
          <w:rFonts w:cs="Arial"/>
          <w:sz w:val="20"/>
          <w:szCs w:val="20"/>
          <w:lang w:val="el-GR"/>
        </w:rPr>
      </w:pPr>
      <w:bookmarkStart w:id="0" w:name="_Hlk103934544"/>
    </w:p>
    <w:p w14:paraId="2EBCAF99" w14:textId="49C01D6D" w:rsidR="009B7FB0" w:rsidRPr="00EB0D19" w:rsidRDefault="00FD4606" w:rsidP="00EB0D19">
      <w:pPr>
        <w:spacing w:line="240" w:lineRule="auto"/>
        <w:rPr>
          <w:rFonts w:cs="Arial"/>
          <w:sz w:val="20"/>
          <w:szCs w:val="20"/>
          <w:lang w:val="el-GR"/>
        </w:rPr>
      </w:pPr>
      <w:proofErr w:type="spellStart"/>
      <w:r w:rsidRPr="00EB0D19">
        <w:rPr>
          <w:rFonts w:cs="Arial"/>
          <w:sz w:val="20"/>
          <w:szCs w:val="20"/>
          <w:lang w:val="el-GR"/>
        </w:rPr>
        <w:t>Αρ</w:t>
      </w:r>
      <w:proofErr w:type="spellEnd"/>
      <w:r w:rsidRPr="00EB0D19">
        <w:rPr>
          <w:rFonts w:cs="Arial"/>
          <w:sz w:val="20"/>
          <w:szCs w:val="20"/>
          <w:lang w:val="el-GR"/>
        </w:rPr>
        <w:t xml:space="preserve">. </w:t>
      </w:r>
      <w:proofErr w:type="spellStart"/>
      <w:r w:rsidRPr="00EB0D19">
        <w:rPr>
          <w:rFonts w:cs="Arial"/>
          <w:sz w:val="20"/>
          <w:szCs w:val="20"/>
          <w:lang w:val="el-GR"/>
        </w:rPr>
        <w:t>Φακ</w:t>
      </w:r>
      <w:proofErr w:type="spellEnd"/>
      <w:r w:rsidRPr="00EB0D19">
        <w:rPr>
          <w:rFonts w:cs="Arial"/>
          <w:sz w:val="20"/>
          <w:szCs w:val="20"/>
          <w:lang w:val="el-GR"/>
        </w:rPr>
        <w:t xml:space="preserve">.: </w:t>
      </w:r>
      <w:r w:rsidR="00FB3FE1" w:rsidRPr="00EB0D19">
        <w:rPr>
          <w:rFonts w:cs="Arial"/>
          <w:sz w:val="20"/>
          <w:szCs w:val="20"/>
          <w:lang w:val="el-GR"/>
        </w:rPr>
        <w:t xml:space="preserve"> </w:t>
      </w:r>
      <w:r w:rsidR="00537924" w:rsidRPr="00EB0D19">
        <w:rPr>
          <w:rFonts w:cs="Arial"/>
          <w:sz w:val="20"/>
          <w:szCs w:val="20"/>
          <w:lang w:val="el-GR"/>
        </w:rPr>
        <w:t>23.03.059.028-2022</w:t>
      </w:r>
      <w:r w:rsidR="00C74A67" w:rsidRPr="00EB0D19">
        <w:rPr>
          <w:rFonts w:cs="Arial"/>
          <w:sz w:val="20"/>
          <w:szCs w:val="20"/>
          <w:lang w:val="el-GR"/>
        </w:rPr>
        <w:t xml:space="preserve">         </w:t>
      </w:r>
      <w:r w:rsidR="0095025F" w:rsidRPr="00EB0D19">
        <w:rPr>
          <w:rFonts w:cs="Arial"/>
          <w:sz w:val="20"/>
          <w:szCs w:val="20"/>
          <w:lang w:val="el-GR"/>
        </w:rPr>
        <w:t>ΑΟ</w:t>
      </w:r>
      <w:r w:rsidR="009F774F" w:rsidRPr="00EB0D19">
        <w:rPr>
          <w:rFonts w:cs="Arial"/>
          <w:sz w:val="20"/>
          <w:szCs w:val="20"/>
          <w:lang w:val="el-GR"/>
        </w:rPr>
        <w:t>Λ/</w:t>
      </w:r>
      <w:proofErr w:type="spellStart"/>
      <w:r w:rsidR="009F774F" w:rsidRPr="00EB0D19">
        <w:rPr>
          <w:rFonts w:cs="Arial"/>
          <w:sz w:val="20"/>
          <w:szCs w:val="20"/>
          <w:lang w:val="el-GR"/>
        </w:rPr>
        <w:t>Ελ.</w:t>
      </w:r>
      <w:r w:rsidR="004F4FF5" w:rsidRPr="00EB0D19">
        <w:rPr>
          <w:rFonts w:cs="Arial"/>
          <w:sz w:val="20"/>
          <w:szCs w:val="20"/>
          <w:lang w:val="el-GR"/>
        </w:rPr>
        <w:t>Π</w:t>
      </w:r>
      <w:bookmarkEnd w:id="0"/>
      <w:proofErr w:type="spellEnd"/>
    </w:p>
    <w:sectPr w:rsidR="009B7FB0" w:rsidRPr="00EB0D19" w:rsidSect="00EB0D19">
      <w:headerReference w:type="even" r:id="rId8"/>
      <w:headerReference w:type="default" r:id="rId9"/>
      <w:footerReference w:type="first" r:id="rId10"/>
      <w:pgSz w:w="11907" w:h="16840" w:code="9"/>
      <w:pgMar w:top="993" w:right="1134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74F7" w14:textId="77777777" w:rsidR="0000513A" w:rsidRDefault="0000513A">
      <w:pPr>
        <w:spacing w:line="240" w:lineRule="auto"/>
      </w:pPr>
      <w:r>
        <w:separator/>
      </w:r>
    </w:p>
  </w:endnote>
  <w:endnote w:type="continuationSeparator" w:id="0">
    <w:p w14:paraId="5C190956" w14:textId="77777777" w:rsidR="0000513A" w:rsidRDefault="0000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C9B2" w14:textId="77777777" w:rsidR="00943D76" w:rsidRDefault="0094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50A6" w14:textId="77777777" w:rsidR="0000513A" w:rsidRDefault="0000513A">
      <w:pPr>
        <w:spacing w:line="240" w:lineRule="auto"/>
      </w:pPr>
      <w:r>
        <w:separator/>
      </w:r>
    </w:p>
  </w:footnote>
  <w:footnote w:type="continuationSeparator" w:id="0">
    <w:p w14:paraId="723EAB74" w14:textId="77777777" w:rsidR="0000513A" w:rsidRDefault="00005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616" w14:textId="7B48DD67" w:rsidR="00795A78" w:rsidRDefault="000F1159" w:rsidP="00673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6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D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113617" w14:textId="77777777" w:rsidR="00795A78" w:rsidRDefault="00005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618" w14:textId="77777777" w:rsidR="00795A78" w:rsidRDefault="000F1159" w:rsidP="006732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6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D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113619" w14:textId="77777777" w:rsidR="00795A78" w:rsidRDefault="0000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71D"/>
    <w:multiLevelType w:val="hybridMultilevel"/>
    <w:tmpl w:val="8BB66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7028"/>
    <w:multiLevelType w:val="multilevel"/>
    <w:tmpl w:val="F39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034357">
    <w:abstractNumId w:val="0"/>
  </w:num>
  <w:num w:numId="2" w16cid:durableId="2076271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A"/>
    <w:rsid w:val="0000513A"/>
    <w:rsid w:val="00007E3C"/>
    <w:rsid w:val="000537D8"/>
    <w:rsid w:val="00066579"/>
    <w:rsid w:val="00076194"/>
    <w:rsid w:val="00081DE1"/>
    <w:rsid w:val="0009263C"/>
    <w:rsid w:val="000A2A50"/>
    <w:rsid w:val="000A7F6B"/>
    <w:rsid w:val="000B6BB7"/>
    <w:rsid w:val="000D07D1"/>
    <w:rsid w:val="000F1159"/>
    <w:rsid w:val="00116A70"/>
    <w:rsid w:val="00131DA4"/>
    <w:rsid w:val="00132BA8"/>
    <w:rsid w:val="00134458"/>
    <w:rsid w:val="00141DBA"/>
    <w:rsid w:val="00145281"/>
    <w:rsid w:val="00174339"/>
    <w:rsid w:val="00192F11"/>
    <w:rsid w:val="0019507C"/>
    <w:rsid w:val="001B6EFA"/>
    <w:rsid w:val="001C178E"/>
    <w:rsid w:val="001E2988"/>
    <w:rsid w:val="001F2ADA"/>
    <w:rsid w:val="002050C2"/>
    <w:rsid w:val="00207D0B"/>
    <w:rsid w:val="00213874"/>
    <w:rsid w:val="0021759B"/>
    <w:rsid w:val="00220AE5"/>
    <w:rsid w:val="00242FF2"/>
    <w:rsid w:val="002619EE"/>
    <w:rsid w:val="002726FF"/>
    <w:rsid w:val="00276666"/>
    <w:rsid w:val="00292BF5"/>
    <w:rsid w:val="002C70A8"/>
    <w:rsid w:val="002D0104"/>
    <w:rsid w:val="002E1478"/>
    <w:rsid w:val="002F0552"/>
    <w:rsid w:val="003225B0"/>
    <w:rsid w:val="0034510E"/>
    <w:rsid w:val="00361903"/>
    <w:rsid w:val="0036784B"/>
    <w:rsid w:val="003718E0"/>
    <w:rsid w:val="00385AFE"/>
    <w:rsid w:val="00392D1F"/>
    <w:rsid w:val="003948DD"/>
    <w:rsid w:val="003A0C16"/>
    <w:rsid w:val="003A3552"/>
    <w:rsid w:val="003B275C"/>
    <w:rsid w:val="003B440D"/>
    <w:rsid w:val="003C232D"/>
    <w:rsid w:val="003C7746"/>
    <w:rsid w:val="0040564E"/>
    <w:rsid w:val="0043189F"/>
    <w:rsid w:val="00436830"/>
    <w:rsid w:val="0044196D"/>
    <w:rsid w:val="00460973"/>
    <w:rsid w:val="0048535E"/>
    <w:rsid w:val="00485944"/>
    <w:rsid w:val="004A5CD2"/>
    <w:rsid w:val="004B3314"/>
    <w:rsid w:val="004D54A5"/>
    <w:rsid w:val="004E1042"/>
    <w:rsid w:val="004F4FF5"/>
    <w:rsid w:val="00512339"/>
    <w:rsid w:val="00522FA9"/>
    <w:rsid w:val="00537924"/>
    <w:rsid w:val="00541111"/>
    <w:rsid w:val="00542D57"/>
    <w:rsid w:val="00544D06"/>
    <w:rsid w:val="005567C9"/>
    <w:rsid w:val="005628BF"/>
    <w:rsid w:val="00570AF3"/>
    <w:rsid w:val="00597F47"/>
    <w:rsid w:val="005A6B22"/>
    <w:rsid w:val="005C2859"/>
    <w:rsid w:val="005C571D"/>
    <w:rsid w:val="005C746D"/>
    <w:rsid w:val="005D410A"/>
    <w:rsid w:val="006022ED"/>
    <w:rsid w:val="00606C78"/>
    <w:rsid w:val="006254A4"/>
    <w:rsid w:val="006273F9"/>
    <w:rsid w:val="00631968"/>
    <w:rsid w:val="006345EA"/>
    <w:rsid w:val="00644C77"/>
    <w:rsid w:val="006474C9"/>
    <w:rsid w:val="00667329"/>
    <w:rsid w:val="00671298"/>
    <w:rsid w:val="0067745E"/>
    <w:rsid w:val="0069038F"/>
    <w:rsid w:val="00696481"/>
    <w:rsid w:val="00697FC8"/>
    <w:rsid w:val="006A7525"/>
    <w:rsid w:val="006D4FD5"/>
    <w:rsid w:val="006E1B2B"/>
    <w:rsid w:val="006F0E33"/>
    <w:rsid w:val="006F3853"/>
    <w:rsid w:val="00701C63"/>
    <w:rsid w:val="00702625"/>
    <w:rsid w:val="00704656"/>
    <w:rsid w:val="007168AC"/>
    <w:rsid w:val="00732AB7"/>
    <w:rsid w:val="0073658F"/>
    <w:rsid w:val="00765B57"/>
    <w:rsid w:val="007714D2"/>
    <w:rsid w:val="007813D2"/>
    <w:rsid w:val="00782E74"/>
    <w:rsid w:val="00787700"/>
    <w:rsid w:val="00792E3D"/>
    <w:rsid w:val="007B3CAD"/>
    <w:rsid w:val="007B746A"/>
    <w:rsid w:val="007C03F7"/>
    <w:rsid w:val="007D06A8"/>
    <w:rsid w:val="007E2BAD"/>
    <w:rsid w:val="008137AB"/>
    <w:rsid w:val="0082063A"/>
    <w:rsid w:val="00840664"/>
    <w:rsid w:val="00851F6D"/>
    <w:rsid w:val="00860DAE"/>
    <w:rsid w:val="00861E11"/>
    <w:rsid w:val="00864D1A"/>
    <w:rsid w:val="008658D9"/>
    <w:rsid w:val="008D1E35"/>
    <w:rsid w:val="008E53F7"/>
    <w:rsid w:val="008E6995"/>
    <w:rsid w:val="008F7537"/>
    <w:rsid w:val="009059F7"/>
    <w:rsid w:val="00921249"/>
    <w:rsid w:val="009242CE"/>
    <w:rsid w:val="00930A4B"/>
    <w:rsid w:val="00941544"/>
    <w:rsid w:val="00943D76"/>
    <w:rsid w:val="0095025F"/>
    <w:rsid w:val="00950FBE"/>
    <w:rsid w:val="00955417"/>
    <w:rsid w:val="009A15E8"/>
    <w:rsid w:val="009A586D"/>
    <w:rsid w:val="009B7FB0"/>
    <w:rsid w:val="009C707E"/>
    <w:rsid w:val="009D2C37"/>
    <w:rsid w:val="009D334B"/>
    <w:rsid w:val="009E61D2"/>
    <w:rsid w:val="009F774F"/>
    <w:rsid w:val="00A338E6"/>
    <w:rsid w:val="00A35E19"/>
    <w:rsid w:val="00A62718"/>
    <w:rsid w:val="00A62A7B"/>
    <w:rsid w:val="00A6461C"/>
    <w:rsid w:val="00AB6061"/>
    <w:rsid w:val="00AD41A1"/>
    <w:rsid w:val="00B22F95"/>
    <w:rsid w:val="00B43BD2"/>
    <w:rsid w:val="00B57AD2"/>
    <w:rsid w:val="00B64F95"/>
    <w:rsid w:val="00B81982"/>
    <w:rsid w:val="00B86F3C"/>
    <w:rsid w:val="00B90606"/>
    <w:rsid w:val="00B91518"/>
    <w:rsid w:val="00B95EB9"/>
    <w:rsid w:val="00BA7650"/>
    <w:rsid w:val="00BD2F0C"/>
    <w:rsid w:val="00BE03F2"/>
    <w:rsid w:val="00BE2B91"/>
    <w:rsid w:val="00BE7DE8"/>
    <w:rsid w:val="00BF1100"/>
    <w:rsid w:val="00BF7693"/>
    <w:rsid w:val="00C06DA7"/>
    <w:rsid w:val="00C138FF"/>
    <w:rsid w:val="00C50ED7"/>
    <w:rsid w:val="00C55388"/>
    <w:rsid w:val="00C5746C"/>
    <w:rsid w:val="00C71361"/>
    <w:rsid w:val="00C74A67"/>
    <w:rsid w:val="00C87D81"/>
    <w:rsid w:val="00CA0AD2"/>
    <w:rsid w:val="00CA75A7"/>
    <w:rsid w:val="00CE21F6"/>
    <w:rsid w:val="00CE3ACF"/>
    <w:rsid w:val="00CE5EED"/>
    <w:rsid w:val="00CF28AE"/>
    <w:rsid w:val="00CF30EC"/>
    <w:rsid w:val="00D1040B"/>
    <w:rsid w:val="00D14273"/>
    <w:rsid w:val="00D36C52"/>
    <w:rsid w:val="00D37580"/>
    <w:rsid w:val="00D379B4"/>
    <w:rsid w:val="00D42B66"/>
    <w:rsid w:val="00D54AE4"/>
    <w:rsid w:val="00D577D0"/>
    <w:rsid w:val="00D65555"/>
    <w:rsid w:val="00DB1ADE"/>
    <w:rsid w:val="00DC0E15"/>
    <w:rsid w:val="00DF4CBD"/>
    <w:rsid w:val="00E12199"/>
    <w:rsid w:val="00E159D7"/>
    <w:rsid w:val="00E17ED1"/>
    <w:rsid w:val="00E209BB"/>
    <w:rsid w:val="00E42F4D"/>
    <w:rsid w:val="00E51186"/>
    <w:rsid w:val="00E51567"/>
    <w:rsid w:val="00E5682D"/>
    <w:rsid w:val="00E56FA1"/>
    <w:rsid w:val="00E70545"/>
    <w:rsid w:val="00E86D03"/>
    <w:rsid w:val="00E875AF"/>
    <w:rsid w:val="00E94425"/>
    <w:rsid w:val="00EB0D19"/>
    <w:rsid w:val="00EC72C4"/>
    <w:rsid w:val="00ED5331"/>
    <w:rsid w:val="00EE3231"/>
    <w:rsid w:val="00EE46A1"/>
    <w:rsid w:val="00EE49AC"/>
    <w:rsid w:val="00EF055E"/>
    <w:rsid w:val="00EF1EBB"/>
    <w:rsid w:val="00EF5D70"/>
    <w:rsid w:val="00F01B26"/>
    <w:rsid w:val="00F0440F"/>
    <w:rsid w:val="00F06EAC"/>
    <w:rsid w:val="00F07345"/>
    <w:rsid w:val="00F10957"/>
    <w:rsid w:val="00F133AA"/>
    <w:rsid w:val="00F164A5"/>
    <w:rsid w:val="00F20D60"/>
    <w:rsid w:val="00F321D6"/>
    <w:rsid w:val="00F4022E"/>
    <w:rsid w:val="00F61D2C"/>
    <w:rsid w:val="00F62073"/>
    <w:rsid w:val="00F643B5"/>
    <w:rsid w:val="00F744A4"/>
    <w:rsid w:val="00F755BE"/>
    <w:rsid w:val="00F846AC"/>
    <w:rsid w:val="00F927BC"/>
    <w:rsid w:val="00F92B6E"/>
    <w:rsid w:val="00FB3FE1"/>
    <w:rsid w:val="00FB568C"/>
    <w:rsid w:val="00FC54D7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3596"/>
  <w15:docId w15:val="{5D0DC418-02E5-49D2-8272-6EEA8D3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63A"/>
    <w:pPr>
      <w:widowControl w:val="0"/>
      <w:tabs>
        <w:tab w:val="left" w:pos="567"/>
        <w:tab w:val="left" w:pos="4961"/>
      </w:tabs>
      <w:spacing w:after="0" w:line="48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63A"/>
    <w:pPr>
      <w:tabs>
        <w:tab w:val="clear" w:pos="567"/>
        <w:tab w:val="clear" w:pos="4961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63A"/>
    <w:rPr>
      <w:rFonts w:ascii="Arial" w:eastAsia="SimSun" w:hAnsi="Arial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82063A"/>
  </w:style>
  <w:style w:type="table" w:styleId="TableGrid">
    <w:name w:val="Table Grid"/>
    <w:basedOn w:val="TableNormal"/>
    <w:uiPriority w:val="59"/>
    <w:unhideWhenUsed/>
    <w:rsid w:val="000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11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F164A5"/>
    <w:pPr>
      <w:widowControl w:val="0"/>
      <w:tabs>
        <w:tab w:val="left" w:pos="567"/>
        <w:tab w:val="left" w:pos="4961"/>
      </w:tabs>
      <w:spacing w:after="0" w:line="24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F77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3D76"/>
    <w:pPr>
      <w:tabs>
        <w:tab w:val="clear" w:pos="567"/>
        <w:tab w:val="clear" w:pos="4961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76"/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CF9F-B888-4B02-BB3D-DCAD28B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DAMIANOUA</dc:creator>
  <cp:lastModifiedBy>PARASKEVA ELENI</cp:lastModifiedBy>
  <cp:revision>31</cp:revision>
  <cp:lastPrinted>2022-05-20T07:20:00Z</cp:lastPrinted>
  <dcterms:created xsi:type="dcterms:W3CDTF">2022-04-06T06:54:00Z</dcterms:created>
  <dcterms:modified xsi:type="dcterms:W3CDTF">2022-06-20T08:34:00Z</dcterms:modified>
</cp:coreProperties>
</file>