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B2A4" w14:textId="77777777" w:rsidR="00862817" w:rsidRPr="0067327A" w:rsidRDefault="00862817" w:rsidP="0067327A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eastAsia="Times New Roman" w:hAnsi="Arial" w:cs="Times New Roman"/>
          <w:bCs/>
          <w:sz w:val="24"/>
          <w:szCs w:val="24"/>
        </w:rPr>
      </w:pPr>
      <w:r w:rsidRPr="0067327A">
        <w:rPr>
          <w:rFonts w:ascii="Arial" w:eastAsia="Times New Roman" w:hAnsi="Arial" w:cs="Times New Roman"/>
          <w:bCs/>
          <w:sz w:val="24"/>
          <w:szCs w:val="24"/>
        </w:rPr>
        <w:t>ΝΟΜΟΣ ΠΟΥ ΤΡΟΠΟΠΟΙΕΙ ΤΟΝ ΠΕΡΙ ΕΡΓΟΣΤΑΣΙΩΝ ΝΟΜΟ</w:t>
      </w:r>
    </w:p>
    <w:p w14:paraId="6ACF0B5A" w14:textId="77777777" w:rsidR="00862817" w:rsidRPr="0067327A" w:rsidRDefault="00862817" w:rsidP="0067327A">
      <w:pPr>
        <w:tabs>
          <w:tab w:val="left" w:pos="284"/>
          <w:tab w:val="left" w:pos="567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7194"/>
      </w:tblGrid>
      <w:tr w:rsidR="00862817" w:rsidRPr="0067327A" w14:paraId="74B9B7EA" w14:textId="77777777" w:rsidTr="0067327A">
        <w:tc>
          <w:tcPr>
            <w:tcW w:w="2093" w:type="dxa"/>
          </w:tcPr>
          <w:p w14:paraId="23F36A5E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14:paraId="4C445690" w14:textId="2225D8E8" w:rsidR="00862817" w:rsidRPr="0067327A" w:rsidRDefault="0067327A" w:rsidP="006732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ab/>
            </w:r>
            <w:r w:rsidR="00862817" w:rsidRPr="0067327A">
              <w:rPr>
                <w:rFonts w:ascii="Arial" w:eastAsia="Times New Roman" w:hAnsi="Arial" w:cs="Times New Roman"/>
                <w:sz w:val="24"/>
                <w:szCs w:val="24"/>
              </w:rPr>
              <w:t>Η Βουλή των Αντιπροσώπων ψηφίζει ως ακολούθως:</w:t>
            </w:r>
          </w:p>
        </w:tc>
      </w:tr>
      <w:tr w:rsidR="00862817" w:rsidRPr="0067327A" w14:paraId="6A412011" w14:textId="77777777" w:rsidTr="0067327A">
        <w:tc>
          <w:tcPr>
            <w:tcW w:w="2093" w:type="dxa"/>
          </w:tcPr>
          <w:p w14:paraId="13D1718A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14:paraId="64FD7367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862817" w:rsidRPr="0067327A" w14:paraId="114A1566" w14:textId="77777777" w:rsidTr="0067327A">
        <w:trPr>
          <w:trHeight w:val="2547"/>
        </w:trPr>
        <w:tc>
          <w:tcPr>
            <w:tcW w:w="2093" w:type="dxa"/>
          </w:tcPr>
          <w:p w14:paraId="5F780A5C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Συνοπτικός τίτλος.</w:t>
            </w:r>
          </w:p>
          <w:p w14:paraId="1B3251A0" w14:textId="45C3F7D6" w:rsidR="00862817" w:rsidRPr="0067327A" w:rsidRDefault="0067327A" w:rsidP="006732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ab/>
            </w:r>
            <w:r w:rsidR="00862817" w:rsidRPr="0067327A">
              <w:rPr>
                <w:rFonts w:ascii="Arial" w:eastAsia="Times New Roman" w:hAnsi="Arial" w:cs="Times New Roman"/>
                <w:sz w:val="24"/>
                <w:szCs w:val="24"/>
              </w:rPr>
              <w:t>Κεφ. 134.</w:t>
            </w:r>
          </w:p>
          <w:p w14:paraId="747237AC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43 του 1964</w:t>
            </w:r>
          </w:p>
          <w:p w14:paraId="5CCEA570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32 του 1972</w:t>
            </w:r>
          </w:p>
          <w:p w14:paraId="7EAD9F83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22 του 1982</w:t>
            </w:r>
          </w:p>
          <w:p w14:paraId="65CD5F05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25 του 1989</w:t>
            </w:r>
          </w:p>
          <w:p w14:paraId="12C33B87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20 του 1990</w:t>
            </w:r>
          </w:p>
          <w:p w14:paraId="66CF756B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220 του 1991</w:t>
            </w:r>
          </w:p>
          <w:p w14:paraId="3FD87FBC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90(Ι) του 1996</w:t>
            </w:r>
          </w:p>
          <w:p w14:paraId="6FA91E6B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113(</w:t>
            </w:r>
            <w:r w:rsidRPr="0067327A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I</w:t>
            </w: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) του 2013</w:t>
            </w:r>
          </w:p>
          <w:p w14:paraId="4600E7E1" w14:textId="77777777" w:rsidR="00766959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ind w:right="113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167(Ι) του 2019</w:t>
            </w:r>
          </w:p>
          <w:p w14:paraId="2BCC8A11" w14:textId="77777777" w:rsidR="00862817" w:rsidRPr="0067327A" w:rsidRDefault="00766959" w:rsidP="0067327A">
            <w:pPr>
              <w:tabs>
                <w:tab w:val="left" w:pos="284"/>
                <w:tab w:val="left" w:pos="567"/>
              </w:tabs>
              <w:spacing w:after="0" w:line="360" w:lineRule="auto"/>
              <w:ind w:right="57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49(Ι) του 2021</w:t>
            </w:r>
            <w:r w:rsidR="00862817" w:rsidRPr="0067327A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14:paraId="60D97428" w14:textId="7B650F5B" w:rsidR="00862817" w:rsidRPr="0067327A" w:rsidRDefault="0067327A" w:rsidP="0067327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ab/>
            </w:r>
            <w:r w:rsidR="00862817" w:rsidRPr="0067327A">
              <w:rPr>
                <w:rFonts w:ascii="Arial" w:eastAsia="Times New Roman" w:hAnsi="Arial" w:cs="Times New Roman"/>
                <w:sz w:val="24"/>
                <w:szCs w:val="24"/>
              </w:rPr>
              <w:t>Ο παρών Νόμος θα αναφέρεται ως ο περί Εργοστασίων (Τροποποιητικός) Νόμος του 202</w:t>
            </w:r>
            <w:r w:rsidR="00CF01A3" w:rsidRPr="0067327A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  <w:r w:rsidR="00862817" w:rsidRPr="0067327A">
              <w:rPr>
                <w:rFonts w:ascii="Arial" w:eastAsia="Times New Roman" w:hAnsi="Arial" w:cs="Times New Roman"/>
                <w:sz w:val="24"/>
                <w:szCs w:val="24"/>
              </w:rPr>
              <w:t xml:space="preserve"> και θα διαβάζεται μαζί με τον περί Εργοστασίων Νόμο (που στο εξής θα αναφέρεται ως «ο βασικός νόμος»).</w:t>
            </w:r>
          </w:p>
        </w:tc>
      </w:tr>
      <w:tr w:rsidR="00862817" w:rsidRPr="0067327A" w14:paraId="3DA7052E" w14:textId="77777777" w:rsidTr="0067327A">
        <w:trPr>
          <w:trHeight w:val="345"/>
        </w:trPr>
        <w:tc>
          <w:tcPr>
            <w:tcW w:w="2093" w:type="dxa"/>
          </w:tcPr>
          <w:p w14:paraId="6223AEFD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14:paraId="0DFCFDF3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862817" w:rsidRPr="0067327A" w14:paraId="6ED6CE83" w14:textId="77777777" w:rsidTr="0067327A">
        <w:tc>
          <w:tcPr>
            <w:tcW w:w="2093" w:type="dxa"/>
          </w:tcPr>
          <w:p w14:paraId="5DAD47FC" w14:textId="77777777" w:rsidR="0067327A" w:rsidRDefault="0067327A" w:rsidP="006732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Τροποποίηση του βασικού νόμου με την κατάργηση τ</w:t>
            </w:r>
            <w:r w:rsidR="00862817" w:rsidRPr="0067327A">
              <w:rPr>
                <w:rFonts w:ascii="Arial" w:eastAsia="Times New Roman" w:hAnsi="Arial" w:cs="Times New Roman"/>
                <w:sz w:val="24"/>
                <w:szCs w:val="24"/>
              </w:rPr>
              <w:t xml:space="preserve">ων άρθρων </w:t>
            </w:r>
            <w:r w:rsidR="005572B0" w:rsidRPr="0067327A">
              <w:rPr>
                <w:rFonts w:ascii="Arial" w:eastAsia="Times New Roman" w:hAnsi="Arial" w:cs="Times New Roman"/>
                <w:sz w:val="24"/>
                <w:szCs w:val="24"/>
              </w:rPr>
              <w:t>40,</w:t>
            </w:r>
            <w:r w:rsidR="00862817" w:rsidRPr="0067327A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  <w:p w14:paraId="4B7E8E80" w14:textId="08D13A11" w:rsidR="00862817" w:rsidRPr="0067327A" w:rsidRDefault="005572B0" w:rsidP="006732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 xml:space="preserve">41 </w:t>
            </w:r>
            <w:r w:rsidR="00862817" w:rsidRPr="0067327A">
              <w:rPr>
                <w:rFonts w:ascii="Arial" w:eastAsia="Times New Roman" w:hAnsi="Arial" w:cs="Times New Roman"/>
                <w:sz w:val="24"/>
                <w:szCs w:val="24"/>
              </w:rPr>
              <w:t xml:space="preserve">και </w:t>
            </w:r>
            <w:r w:rsidRPr="0067327A">
              <w:rPr>
                <w:rFonts w:ascii="Arial" w:eastAsia="Times New Roman" w:hAnsi="Arial" w:cs="Times New Roman"/>
                <w:sz w:val="24"/>
                <w:szCs w:val="24"/>
              </w:rPr>
              <w:t>42</w:t>
            </w:r>
            <w:r w:rsidR="00862817" w:rsidRPr="0067327A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14:paraId="512DA7B4" w14:textId="4B525232" w:rsidR="00862817" w:rsidRPr="0067327A" w:rsidRDefault="0067327A" w:rsidP="0067327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ab/>
            </w:r>
            <w:r w:rsidR="00862817" w:rsidRPr="0067327A">
              <w:rPr>
                <w:rFonts w:ascii="Arial" w:eastAsia="Times New Roman" w:hAnsi="Arial" w:cs="Times New Roman"/>
                <w:sz w:val="24"/>
                <w:szCs w:val="24"/>
              </w:rPr>
              <w:t xml:space="preserve">Τα άρθρα </w:t>
            </w:r>
            <w:r w:rsidR="00485A27" w:rsidRPr="0067327A">
              <w:rPr>
                <w:rFonts w:ascii="Arial" w:eastAsia="Times New Roman" w:hAnsi="Arial" w:cs="Times New Roman"/>
                <w:sz w:val="24"/>
                <w:szCs w:val="24"/>
              </w:rPr>
              <w:t>40</w:t>
            </w:r>
            <w:r w:rsidR="00CF01A3" w:rsidRPr="0067327A">
              <w:rPr>
                <w:rFonts w:ascii="Arial" w:eastAsia="Times New Roman" w:hAnsi="Arial" w:cs="Times New Roman"/>
                <w:sz w:val="24"/>
                <w:szCs w:val="24"/>
              </w:rPr>
              <w:t>, 41</w:t>
            </w:r>
            <w:r w:rsidR="00862817" w:rsidRPr="0067327A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="00CF01A3" w:rsidRPr="0067327A">
              <w:rPr>
                <w:rFonts w:ascii="Arial" w:eastAsia="Times New Roman" w:hAnsi="Arial" w:cs="Times New Roman"/>
                <w:sz w:val="24"/>
                <w:szCs w:val="24"/>
              </w:rPr>
              <w:t xml:space="preserve">και </w:t>
            </w:r>
            <w:r w:rsidR="00485A27" w:rsidRPr="0067327A">
              <w:rPr>
                <w:rFonts w:ascii="Arial" w:eastAsia="Times New Roman" w:hAnsi="Arial" w:cs="Times New Roman"/>
                <w:sz w:val="24"/>
                <w:szCs w:val="24"/>
              </w:rPr>
              <w:t>42</w:t>
            </w:r>
            <w:r w:rsidR="00862817" w:rsidRPr="0067327A">
              <w:rPr>
                <w:rFonts w:ascii="Arial" w:eastAsia="Times New Roman" w:hAnsi="Arial" w:cs="Times New Roman"/>
                <w:sz w:val="24"/>
                <w:szCs w:val="24"/>
              </w:rPr>
              <w:t xml:space="preserve"> του βασικού νόμου καταργούνται.</w:t>
            </w:r>
          </w:p>
          <w:p w14:paraId="5F87911C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862817" w:rsidRPr="0067327A" w14:paraId="14F2FABA" w14:textId="77777777" w:rsidTr="0067327A">
        <w:tc>
          <w:tcPr>
            <w:tcW w:w="2093" w:type="dxa"/>
          </w:tcPr>
          <w:p w14:paraId="41BD74A5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14:paraId="1C30BDED" w14:textId="7777777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862817" w:rsidRPr="0067327A" w14:paraId="7A90CD3C" w14:textId="77777777" w:rsidTr="0067327A">
        <w:tc>
          <w:tcPr>
            <w:tcW w:w="2093" w:type="dxa"/>
          </w:tcPr>
          <w:p w14:paraId="48896BF0" w14:textId="0C5AB817" w:rsidR="00862817" w:rsidRPr="0067327A" w:rsidRDefault="00862817" w:rsidP="006732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327A">
              <w:rPr>
                <w:rFonts w:ascii="Arial" w:eastAsia="Times New Roman" w:hAnsi="Arial" w:cs="Arial"/>
                <w:sz w:val="24"/>
                <w:szCs w:val="24"/>
              </w:rPr>
              <w:t>Έναρξη</w:t>
            </w:r>
            <w:r w:rsidR="0067327A" w:rsidRPr="0067327A">
              <w:rPr>
                <w:rFonts w:ascii="Arial" w:eastAsia="Times New Roman" w:hAnsi="Arial" w:cs="Arial"/>
                <w:sz w:val="24"/>
                <w:szCs w:val="24"/>
              </w:rPr>
              <w:t xml:space="preserve"> ισχύος του παρόντος Νόμου</w:t>
            </w:r>
            <w:r w:rsidRPr="0067327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194" w:type="dxa"/>
          </w:tcPr>
          <w:p w14:paraId="5AFEC322" w14:textId="7A00357D" w:rsidR="00862817" w:rsidRPr="0067327A" w:rsidRDefault="0067327A" w:rsidP="0067327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67327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862817" w:rsidRPr="0067327A">
              <w:rPr>
                <w:rFonts w:ascii="Arial" w:eastAsia="Times New Roman" w:hAnsi="Arial" w:cs="Arial"/>
                <w:sz w:val="24"/>
                <w:szCs w:val="24"/>
              </w:rPr>
              <w:t xml:space="preserve">Ο παρών Νόμος </w:t>
            </w:r>
            <w:r w:rsidR="00862817" w:rsidRPr="0067327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τίθεται σε ισχύ σε ημερομηνία που καθορίζε</w:t>
            </w:r>
            <w:r w:rsidR="00BC6E2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τα</w:t>
            </w:r>
            <w:r w:rsidR="00862817" w:rsidRPr="0067327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ι</w:t>
            </w:r>
            <w:r w:rsidR="00BC6E2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με Απόφαση του Υπουργικού Συμβουλίου,</w:t>
            </w:r>
            <w:r w:rsidR="00485A27" w:rsidRPr="0067327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που δημοσιεύεται στην</w:t>
            </w:r>
            <w:r w:rsidR="00862817" w:rsidRPr="0067327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Επίσημη Εφημερίδα της Δημοκρατίας.</w:t>
            </w:r>
          </w:p>
        </w:tc>
      </w:tr>
    </w:tbl>
    <w:p w14:paraId="201E677E" w14:textId="77777777" w:rsidR="00862817" w:rsidRPr="0067327A" w:rsidRDefault="00862817" w:rsidP="0067327A">
      <w:pPr>
        <w:tabs>
          <w:tab w:val="left" w:pos="284"/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9EA1247" w14:textId="77777777" w:rsidR="00453B7A" w:rsidRDefault="00453B7A" w:rsidP="006732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9750771" w14:textId="7A2A757C" w:rsidR="00693975" w:rsidRPr="00BB0484" w:rsidRDefault="0067327A" w:rsidP="006732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BB0484">
        <w:rPr>
          <w:rFonts w:ascii="Arial" w:hAnsi="Arial" w:cs="Arial"/>
          <w:sz w:val="20"/>
          <w:szCs w:val="20"/>
        </w:rPr>
        <w:t>Αρ</w:t>
      </w:r>
      <w:proofErr w:type="spellEnd"/>
      <w:r w:rsidRPr="00BB048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B0484">
        <w:rPr>
          <w:rFonts w:ascii="Arial" w:hAnsi="Arial" w:cs="Arial"/>
          <w:sz w:val="20"/>
          <w:szCs w:val="20"/>
        </w:rPr>
        <w:t>Φακ</w:t>
      </w:r>
      <w:proofErr w:type="spellEnd"/>
      <w:r w:rsidRPr="00BB0484">
        <w:rPr>
          <w:rFonts w:ascii="Arial" w:hAnsi="Arial" w:cs="Arial"/>
          <w:sz w:val="20"/>
          <w:szCs w:val="20"/>
        </w:rPr>
        <w:t>.:  23.01.063.069-2022</w:t>
      </w:r>
    </w:p>
    <w:p w14:paraId="19240942" w14:textId="5EAC9D48" w:rsidR="0067327A" w:rsidRPr="00BB0484" w:rsidRDefault="0067327A" w:rsidP="006732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F1AB8C3" w14:textId="7231F565" w:rsidR="0067327A" w:rsidRPr="00BB0484" w:rsidRDefault="0067327A" w:rsidP="006732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B0484">
        <w:rPr>
          <w:rFonts w:ascii="Arial" w:hAnsi="Arial" w:cs="Arial"/>
          <w:sz w:val="20"/>
          <w:szCs w:val="20"/>
        </w:rPr>
        <w:t>ΧΚ/ΜΑΧ</w:t>
      </w:r>
    </w:p>
    <w:sectPr w:rsidR="0067327A" w:rsidRPr="00BB0484" w:rsidSect="0067327A">
      <w:pgSz w:w="11907" w:h="16840" w:code="9"/>
      <w:pgMar w:top="1134" w:right="1134" w:bottom="1134" w:left="1134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C7F7" w14:textId="77777777" w:rsidR="00EB742B" w:rsidRDefault="00EB742B">
      <w:pPr>
        <w:spacing w:after="0" w:line="240" w:lineRule="auto"/>
      </w:pPr>
      <w:r>
        <w:separator/>
      </w:r>
    </w:p>
  </w:endnote>
  <w:endnote w:type="continuationSeparator" w:id="0">
    <w:p w14:paraId="67CEA9D8" w14:textId="77777777" w:rsidR="00EB742B" w:rsidRDefault="00EB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A853" w14:textId="77777777" w:rsidR="00EB742B" w:rsidRDefault="00EB742B">
      <w:pPr>
        <w:spacing w:after="0" w:line="240" w:lineRule="auto"/>
      </w:pPr>
      <w:r>
        <w:separator/>
      </w:r>
    </w:p>
  </w:footnote>
  <w:footnote w:type="continuationSeparator" w:id="0">
    <w:p w14:paraId="799D46BD" w14:textId="77777777" w:rsidR="00EB742B" w:rsidRDefault="00EB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D2A7D"/>
    <w:multiLevelType w:val="hybridMultilevel"/>
    <w:tmpl w:val="BB0EC012"/>
    <w:lvl w:ilvl="0" w:tplc="9662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6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17"/>
    <w:rsid w:val="00316A7A"/>
    <w:rsid w:val="00453B7A"/>
    <w:rsid w:val="00485A27"/>
    <w:rsid w:val="004B7FB6"/>
    <w:rsid w:val="004C2F4C"/>
    <w:rsid w:val="004F15C3"/>
    <w:rsid w:val="005572B0"/>
    <w:rsid w:val="005E5893"/>
    <w:rsid w:val="0067327A"/>
    <w:rsid w:val="00693975"/>
    <w:rsid w:val="007449C2"/>
    <w:rsid w:val="00766959"/>
    <w:rsid w:val="00862817"/>
    <w:rsid w:val="009B3828"/>
    <w:rsid w:val="00BA1065"/>
    <w:rsid w:val="00BB0484"/>
    <w:rsid w:val="00BB5E18"/>
    <w:rsid w:val="00BC6E25"/>
    <w:rsid w:val="00CF01A3"/>
    <w:rsid w:val="00EB742B"/>
    <w:rsid w:val="00ED7624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A22B"/>
  <w15:docId w15:val="{B6844A4B-9071-4E82-89EA-D3E2CEDA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28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17"/>
  </w:style>
  <w:style w:type="paragraph" w:styleId="Header">
    <w:name w:val="header"/>
    <w:basedOn w:val="Normal"/>
    <w:link w:val="HeaderChar"/>
    <w:uiPriority w:val="99"/>
    <w:unhideWhenUsed/>
    <w:rsid w:val="005572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B0"/>
  </w:style>
  <w:style w:type="paragraph" w:styleId="BalloonText">
    <w:name w:val="Balloon Text"/>
    <w:basedOn w:val="Normal"/>
    <w:link w:val="BalloonTextChar"/>
    <w:uiPriority w:val="99"/>
    <w:semiHidden/>
    <w:unhideWhenUsed/>
    <w:rsid w:val="0055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9C07-654A-4893-ACAE-EB6BDE9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Hadjigeorgiou  Maria</dc:creator>
  <cp:lastModifiedBy>Maria Achilleos</cp:lastModifiedBy>
  <cp:revision>10</cp:revision>
  <cp:lastPrinted>2022-02-21T07:20:00Z</cp:lastPrinted>
  <dcterms:created xsi:type="dcterms:W3CDTF">2022-02-23T06:36:00Z</dcterms:created>
  <dcterms:modified xsi:type="dcterms:W3CDTF">2022-07-07T08:53:00Z</dcterms:modified>
</cp:coreProperties>
</file>