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45D2" w14:textId="77777777" w:rsidR="009319E8" w:rsidRDefault="009F30A9" w:rsidP="00D9358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lang w:val="el-GR"/>
        </w:rPr>
      </w:pPr>
      <w:r w:rsidRPr="00E94F46">
        <w:rPr>
          <w:rFonts w:ascii="Arial" w:hAnsi="Arial" w:cs="Arial"/>
          <w:b/>
          <w:color w:val="000000"/>
          <w:lang w:val="el-GR"/>
        </w:rPr>
        <w:t>Ο</w:t>
      </w:r>
      <w:r w:rsidR="00B110E9">
        <w:rPr>
          <w:rFonts w:ascii="Arial" w:hAnsi="Arial" w:cs="Arial"/>
          <w:b/>
          <w:color w:val="000000"/>
          <w:lang w:val="el-GR"/>
        </w:rPr>
        <w:t>Ι</w:t>
      </w:r>
      <w:r w:rsidRPr="00E94F46">
        <w:rPr>
          <w:rFonts w:ascii="Arial" w:hAnsi="Arial" w:cs="Arial"/>
          <w:b/>
          <w:color w:val="000000"/>
          <w:lang w:val="el-GR"/>
        </w:rPr>
        <w:t xml:space="preserve"> ΠΕΡΙ ΕΛΕΓΧΟΥ ΤΗΣ ΡΥΠΑΝΣΗΣ ΤΗΣ ΑΤΜΟΣΦΑΙΡΑΣ </w:t>
      </w:r>
    </w:p>
    <w:p w14:paraId="6C2B557B" w14:textId="0DF23ED1" w:rsidR="009F30A9" w:rsidRDefault="009F30A9" w:rsidP="00D9358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lang w:val="el-GR"/>
        </w:rPr>
      </w:pPr>
      <w:r w:rsidRPr="00E94F46">
        <w:rPr>
          <w:rFonts w:ascii="Arial" w:hAnsi="Arial" w:cs="Arial"/>
          <w:b/>
          <w:color w:val="000000"/>
          <w:lang w:val="el-GR"/>
        </w:rPr>
        <w:t>ΝΟΜΟ</w:t>
      </w:r>
      <w:r w:rsidR="00B110E9">
        <w:rPr>
          <w:rFonts w:ascii="Arial" w:hAnsi="Arial" w:cs="Arial"/>
          <w:b/>
          <w:color w:val="000000"/>
          <w:lang w:val="el-GR"/>
        </w:rPr>
        <w:t>Ι</w:t>
      </w:r>
      <w:r w:rsidR="009319E8">
        <w:rPr>
          <w:rFonts w:ascii="Arial" w:hAnsi="Arial" w:cs="Arial"/>
          <w:b/>
          <w:color w:val="000000"/>
          <w:lang w:val="el-GR"/>
        </w:rPr>
        <w:t xml:space="preserve"> </w:t>
      </w:r>
      <w:r w:rsidR="00B110E9">
        <w:rPr>
          <w:rFonts w:ascii="Arial" w:hAnsi="Arial" w:cs="Arial"/>
          <w:b/>
          <w:color w:val="000000"/>
          <w:lang w:val="el-GR"/>
        </w:rPr>
        <w:t xml:space="preserve">ΤΟΥ 2002 </w:t>
      </w:r>
      <w:r w:rsidR="004C0004">
        <w:rPr>
          <w:rFonts w:ascii="Arial" w:hAnsi="Arial" w:cs="Arial"/>
          <w:b/>
          <w:color w:val="000000"/>
          <w:lang w:val="el-GR"/>
        </w:rPr>
        <w:t>Ε</w:t>
      </w:r>
      <w:r w:rsidR="00B110E9">
        <w:rPr>
          <w:rFonts w:ascii="Arial" w:hAnsi="Arial" w:cs="Arial"/>
          <w:b/>
          <w:color w:val="000000"/>
          <w:lang w:val="el-GR"/>
        </w:rPr>
        <w:t>ΩΣ 202</w:t>
      </w:r>
      <w:r w:rsidR="005C0FC8">
        <w:rPr>
          <w:rFonts w:ascii="Arial" w:hAnsi="Arial" w:cs="Arial"/>
          <w:b/>
          <w:color w:val="000000"/>
          <w:lang w:val="el-GR"/>
        </w:rPr>
        <w:t>2</w:t>
      </w:r>
    </w:p>
    <w:p w14:paraId="21609405" w14:textId="77777777" w:rsidR="005C0FC8" w:rsidRDefault="005C0FC8" w:rsidP="00D9358C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lang w:val="el-GR"/>
        </w:rPr>
      </w:pPr>
    </w:p>
    <w:p w14:paraId="731F9264" w14:textId="28F8334A" w:rsidR="009F30A9" w:rsidRDefault="009F30A9" w:rsidP="005C0FC8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 xml:space="preserve">Κανονισμοί δυνάμει του άρθρου </w:t>
      </w:r>
      <w:r w:rsidR="00445CE7">
        <w:rPr>
          <w:rFonts w:ascii="Arial" w:hAnsi="Arial" w:cs="Arial"/>
          <w:b/>
          <w:color w:val="000000"/>
          <w:lang w:val="el-GR"/>
        </w:rPr>
        <w:t>9</w:t>
      </w:r>
    </w:p>
    <w:p w14:paraId="1D3FE9FC" w14:textId="77777777" w:rsidR="00ED7744" w:rsidRPr="00E94F46" w:rsidRDefault="00ED7744" w:rsidP="003D6D1A">
      <w:pPr>
        <w:spacing w:line="360" w:lineRule="auto"/>
        <w:jc w:val="center"/>
        <w:rPr>
          <w:rFonts w:ascii="Arial" w:hAnsi="Arial" w:cs="Arial"/>
          <w:color w:val="000000"/>
          <w:lang w:val="el-GR"/>
        </w:rPr>
      </w:pPr>
    </w:p>
    <w:tbl>
      <w:tblPr>
        <w:tblW w:w="8993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1788"/>
        <w:gridCol w:w="7205"/>
      </w:tblGrid>
      <w:tr w:rsidR="009F30A9" w:rsidRPr="005C0FC8" w14:paraId="2639F263" w14:textId="77777777" w:rsidTr="0033394D">
        <w:tc>
          <w:tcPr>
            <w:tcW w:w="1788" w:type="dxa"/>
          </w:tcPr>
          <w:p w14:paraId="7097D032" w14:textId="326878D4" w:rsidR="009F30A9" w:rsidRPr="00D9358C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Προοίμιο.</w:t>
            </w:r>
          </w:p>
        </w:tc>
        <w:tc>
          <w:tcPr>
            <w:tcW w:w="7205" w:type="dxa"/>
          </w:tcPr>
          <w:p w14:paraId="0B1B0275" w14:textId="65BDB8D7" w:rsidR="009F30A9" w:rsidRPr="00E94F46" w:rsidRDefault="007B77E6" w:rsidP="00B110E9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Για σκοπούς ορθότερης εναρμόνισης με το άρθρο 5</w:t>
            </w:r>
            <w:r w:rsidR="005C0FC8">
              <w:rPr>
                <w:rFonts w:ascii="Arial" w:hAnsi="Arial" w:cs="Arial"/>
                <w:color w:val="000000"/>
                <w:szCs w:val="22"/>
                <w:lang w:val="el-GR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παράγραφος 4, </w:t>
            </w:r>
            <w:r w:rsidR="005C0FC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το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άρθρο 7</w:t>
            </w:r>
            <w:r w:rsidR="005C0FC8">
              <w:rPr>
                <w:rFonts w:ascii="Arial" w:hAnsi="Arial" w:cs="Arial"/>
                <w:color w:val="000000"/>
                <w:szCs w:val="22"/>
                <w:lang w:val="el-GR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παράγραφοι 6 και 7, </w:t>
            </w:r>
            <w:r w:rsidR="005C0FC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το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άρθρο 8</w:t>
            </w:r>
            <w:r w:rsidR="005C0FC8">
              <w:rPr>
                <w:rFonts w:ascii="Arial" w:hAnsi="Arial" w:cs="Arial"/>
                <w:color w:val="000000"/>
                <w:szCs w:val="22"/>
                <w:lang w:val="el-GR"/>
              </w:rPr>
              <w:t>,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παράγραφος 3 και το άρθρο 9 της πράξης της Ευρωπαϊκής Ένωσης με τίτλο -</w:t>
            </w:r>
          </w:p>
        </w:tc>
      </w:tr>
      <w:tr w:rsidR="007B77E6" w:rsidRPr="005C0FC8" w14:paraId="7E16CF51" w14:textId="77777777" w:rsidTr="0033394D">
        <w:tc>
          <w:tcPr>
            <w:tcW w:w="1788" w:type="dxa"/>
          </w:tcPr>
          <w:p w14:paraId="68FB6A01" w14:textId="77777777" w:rsidR="007B77E6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101E8667" w14:textId="77777777" w:rsidR="007B77E6" w:rsidRDefault="007B77E6" w:rsidP="00B110E9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7B77E6" w:rsidRPr="005C0FC8" w14:paraId="0AD41C16" w14:textId="77777777" w:rsidTr="0033394D">
        <w:tc>
          <w:tcPr>
            <w:tcW w:w="1788" w:type="dxa"/>
          </w:tcPr>
          <w:p w14:paraId="0549A33C" w14:textId="77777777" w:rsidR="007B77E6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Επίσημη Εφημερίδα </w:t>
            </w:r>
          </w:p>
          <w:p w14:paraId="4AAE9F61" w14:textId="77777777" w:rsidR="007B77E6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της Ε.Ε.:</w:t>
            </w:r>
          </w:p>
          <w:p w14:paraId="4D44F5B2" w14:textId="3C4A79D8" w:rsidR="007B77E6" w:rsidRPr="004842F8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13</w:t>
            </w:r>
            <w:r w:rsidR="004842F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</w:p>
          <w:p w14:paraId="41D07E08" w14:textId="44674439" w:rsidR="007B77E6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</w:t>
            </w:r>
          </w:p>
          <w:p w14:paraId="62AE6024" w14:textId="1CC0DA1F" w:rsidR="007B77E6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σ. 1</w:t>
            </w:r>
            <w:r w:rsidR="005C0FC8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</w:p>
          <w:p w14:paraId="14787713" w14:textId="4D2A02FB" w:rsidR="007B77E6" w:rsidRPr="007B77E6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6C7CCD12" w14:textId="6B9DB8A1" w:rsidR="007B77E6" w:rsidRDefault="007B77E6" w:rsidP="00B110E9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</w:t>
            </w:r>
            <w:r w:rsidR="005C0FC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δηγίας (ΕΕ) 2015/2193</w:t>
            </w:r>
            <w:r w:rsidRPr="00781776">
              <w:rPr>
                <w:rFonts w:ascii="Arial" w:hAnsi="Arial" w:cs="Arial"/>
                <w:lang w:val="el-GR"/>
              </w:rPr>
              <w:t xml:space="preserve"> </w:t>
            </w:r>
            <w:r w:rsidRPr="00AB6CF2">
              <w:rPr>
                <w:rFonts w:ascii="Arial" w:hAnsi="Arial" w:cs="Arial"/>
                <w:lang w:val="el-GR"/>
              </w:rPr>
              <w:t>του Ευρωπαϊκού Κοινοβουλίου και του Συμβουλίου της 2</w:t>
            </w:r>
            <w:r>
              <w:rPr>
                <w:rFonts w:ascii="Arial" w:hAnsi="Arial" w:cs="Arial"/>
                <w:lang w:val="el-GR"/>
              </w:rPr>
              <w:t>5</w:t>
            </w:r>
            <w:r w:rsidRPr="00AB6CF2">
              <w:rPr>
                <w:rFonts w:ascii="Arial" w:hAnsi="Arial" w:cs="Arial"/>
                <w:vertAlign w:val="superscript"/>
                <w:lang w:val="el-GR"/>
              </w:rPr>
              <w:t>ης</w:t>
            </w:r>
            <w:r w:rsidRPr="00AB6CF2">
              <w:rPr>
                <w:rFonts w:ascii="Arial" w:hAnsi="Arial" w:cs="Arial"/>
                <w:lang w:val="el-GR"/>
              </w:rPr>
              <w:t xml:space="preserve"> Νοεμβρίου 201</w:t>
            </w:r>
            <w:r>
              <w:rPr>
                <w:rFonts w:ascii="Arial" w:hAnsi="Arial" w:cs="Arial"/>
                <w:lang w:val="el-GR"/>
              </w:rPr>
              <w:t>5</w:t>
            </w:r>
            <w:r w:rsidRPr="00AB6CF2">
              <w:rPr>
                <w:rFonts w:ascii="Arial" w:hAnsi="Arial" w:cs="Arial"/>
                <w:lang w:val="el-GR"/>
              </w:rPr>
              <w:t xml:space="preserve"> </w:t>
            </w:r>
            <w:r w:rsidRPr="00360383">
              <w:rPr>
                <w:rFonts w:ascii="Arial" w:hAnsi="Arial" w:cs="Arial"/>
                <w:lang w:val="el-GR"/>
              </w:rPr>
              <w:t xml:space="preserve">για τον περιορισμό των εκπομπών ορισμένων ρύπων στην ατμόσφαιρα από μεσαίου μεγέθους </w:t>
            </w:r>
            <w:r>
              <w:rPr>
                <w:rFonts w:ascii="Arial" w:hAnsi="Arial" w:cs="Arial"/>
                <w:lang w:val="el-GR"/>
              </w:rPr>
              <w:t>μονάδες</w:t>
            </w:r>
            <w:r w:rsidRPr="00360383">
              <w:rPr>
                <w:rFonts w:ascii="Arial" w:hAnsi="Arial" w:cs="Arial"/>
                <w:lang w:val="el-GR"/>
              </w:rPr>
              <w:t xml:space="preserve"> καύσης</w:t>
            </w:r>
            <w:r>
              <w:rPr>
                <w:rFonts w:ascii="Arial" w:hAnsi="Arial" w:cs="Arial"/>
                <w:lang w:val="el-GR"/>
              </w:rPr>
              <w:t>»,</w:t>
            </w:r>
          </w:p>
        </w:tc>
      </w:tr>
      <w:tr w:rsidR="007B77E6" w:rsidRPr="005C0FC8" w14:paraId="3C7527E7" w14:textId="77777777" w:rsidTr="0033394D">
        <w:tc>
          <w:tcPr>
            <w:tcW w:w="1788" w:type="dxa"/>
          </w:tcPr>
          <w:p w14:paraId="474261CB" w14:textId="77777777" w:rsidR="007B77E6" w:rsidRPr="00D9358C" w:rsidRDefault="007B77E6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58AE941E" w14:textId="77777777" w:rsidR="007B77E6" w:rsidRDefault="007B77E6" w:rsidP="00B110E9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7B77E6" w:rsidRPr="005C0FC8" w14:paraId="3234B960" w14:textId="77777777" w:rsidTr="0033394D">
        <w:tc>
          <w:tcPr>
            <w:tcW w:w="1788" w:type="dxa"/>
          </w:tcPr>
          <w:p w14:paraId="20BF2C5E" w14:textId="77777777" w:rsidR="007B77E6" w:rsidRPr="00D9358C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187(Ι) του 2002</w:t>
            </w:r>
          </w:p>
          <w:p w14:paraId="6115C9BE" w14:textId="77777777" w:rsidR="007B77E6" w:rsidRPr="00D9358C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85(Ι) του 2007</w:t>
            </w:r>
          </w:p>
          <w:p w14:paraId="1BE975B0" w14:textId="77777777" w:rsidR="007B77E6" w:rsidRPr="00D9358C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10(Ι) του 2008</w:t>
            </w:r>
          </w:p>
          <w:p w14:paraId="6654977C" w14:textId="77777777" w:rsidR="007B77E6" w:rsidRPr="00D9358C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79(Ι) του 2009</w:t>
            </w:r>
          </w:p>
          <w:p w14:paraId="564452E0" w14:textId="77777777" w:rsidR="007B77E6" w:rsidRPr="00392B4B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51(Ι) του 2013</w:t>
            </w:r>
          </w:p>
          <w:p w14:paraId="162C4B9F" w14:textId="77777777" w:rsidR="007B77E6" w:rsidRPr="00392B4B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392B4B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180(</w:t>
            </w: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392B4B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) </w:t>
            </w: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του</w:t>
            </w:r>
            <w:r w:rsidRPr="00392B4B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2013</w:t>
            </w:r>
          </w:p>
          <w:p w14:paraId="3C5DC9FC" w14:textId="77777777" w:rsidR="007B77E6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114(Ι) του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2018</w:t>
            </w:r>
          </w:p>
          <w:p w14:paraId="751A9D5D" w14:textId="77777777" w:rsidR="007B77E6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97(Ι) του 2020</w:t>
            </w:r>
          </w:p>
          <w:p w14:paraId="3738D00F" w14:textId="77777777" w:rsidR="009A2B24" w:rsidRDefault="007B77E6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126(Ι) του 2021</w:t>
            </w:r>
          </w:p>
          <w:p w14:paraId="1ED10B33" w14:textId="195B5801" w:rsidR="007B77E6" w:rsidRPr="00D9358C" w:rsidRDefault="009A2B24" w:rsidP="007B7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….</w:t>
            </w:r>
            <w:r w:rsidR="007B77E6"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(Ι) του 2022.</w:t>
            </w:r>
          </w:p>
        </w:tc>
        <w:tc>
          <w:tcPr>
            <w:tcW w:w="7205" w:type="dxa"/>
          </w:tcPr>
          <w:p w14:paraId="54A75355" w14:textId="0899376F" w:rsidR="007B77E6" w:rsidRDefault="007B77E6" w:rsidP="00B110E9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Το Υπουργικό Συμβούλιο ασκώντας τις εξουσίες</w:t>
            </w:r>
            <w:r w:rsidR="009A2B24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που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παρέχονται σ</w:t>
            </w:r>
            <w:r w:rsidRPr="00B1456E">
              <w:rPr>
                <w:rFonts w:ascii="Arial" w:hAnsi="Arial" w:cs="Arial"/>
                <w:color w:val="000000"/>
                <w:szCs w:val="22"/>
                <w:lang w:val="el-GR"/>
              </w:rPr>
              <w:t>’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αυτό δυνάμει του άρθρου </w:t>
            </w:r>
            <w:r w:rsidRPr="00872F9A">
              <w:rPr>
                <w:rFonts w:ascii="Arial" w:hAnsi="Arial" w:cs="Arial"/>
                <w:color w:val="000000"/>
                <w:szCs w:val="22"/>
                <w:lang w:val="el-GR"/>
              </w:rPr>
              <w:t>9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των περί Ελέγχου της Ρύπανσης της Ατμόσφαιρας Νόμων του 2002 έως 202</w:t>
            </w:r>
            <w:r w:rsidR="009A2B24">
              <w:rPr>
                <w:rFonts w:ascii="Arial" w:hAnsi="Arial" w:cs="Arial"/>
                <w:color w:val="000000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, εκδίδει τους πιο κάτω Κανονισμούς.</w:t>
            </w:r>
          </w:p>
        </w:tc>
      </w:tr>
      <w:tr w:rsidR="00604235" w:rsidRPr="005C0FC8" w14:paraId="410D17C5" w14:textId="77777777" w:rsidTr="0033394D">
        <w:tc>
          <w:tcPr>
            <w:tcW w:w="1788" w:type="dxa"/>
          </w:tcPr>
          <w:p w14:paraId="18147611" w14:textId="77777777" w:rsidR="00604235" w:rsidRPr="00D9358C" w:rsidRDefault="00604235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64022332" w14:textId="77777777" w:rsidR="00604235" w:rsidRPr="00E94F46" w:rsidRDefault="00604235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604235" w:rsidRPr="005C0FC8" w14:paraId="2F509F5D" w14:textId="77777777" w:rsidTr="0033394D">
        <w:tc>
          <w:tcPr>
            <w:tcW w:w="1788" w:type="dxa"/>
          </w:tcPr>
          <w:p w14:paraId="2E55BBE8" w14:textId="77777777" w:rsidR="00604235" w:rsidRPr="00D9358C" w:rsidRDefault="00604235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Συνοπτικός τίτλος.</w:t>
            </w:r>
          </w:p>
          <w:p w14:paraId="2A1676DE" w14:textId="77777777" w:rsidR="00604235" w:rsidRPr="00D9358C" w:rsidRDefault="00604235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3ADAF658" w14:textId="77777777" w:rsidR="009F30A9" w:rsidRDefault="009F30A9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78ECF5C8" w14:textId="77777777" w:rsidR="00B110E9" w:rsidRDefault="00B110E9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7D2963AF" w14:textId="77777777" w:rsidR="003D6D1A" w:rsidRDefault="003D6D1A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7935F4BA" w14:textId="77777777" w:rsidR="000F6593" w:rsidRDefault="000F6593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359E0553" w14:textId="0D5E642E" w:rsidR="00B110E9" w:rsidRDefault="004D4877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Επίσημη</w:t>
            </w:r>
            <w:r w:rsidR="003D6D1A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Εφημερίδα,</w:t>
            </w:r>
            <w:r w:rsidR="003D6D1A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Παράρτημα</w:t>
            </w:r>
            <w:r w:rsidR="003D6D1A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14:paraId="37E228FC" w14:textId="3A69F66D" w:rsidR="00604235" w:rsidRPr="00D9358C" w:rsidRDefault="004D4877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Τρίτο (Ι):</w:t>
            </w:r>
            <w:r w:rsidR="003D6D1A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 w:rsidR="004C000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  <w:r w:rsidR="004C000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.20</w:t>
            </w:r>
            <w:r w:rsidR="004C000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18</w:t>
            </w:r>
            <w:r w:rsidR="009F30A9"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7205" w:type="dxa"/>
          </w:tcPr>
          <w:p w14:paraId="7A4B217D" w14:textId="56BA69FF" w:rsidR="00604235" w:rsidRPr="00E94F46" w:rsidRDefault="009F30A9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1.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Οι παρόντες Κανονισμοί θα αναφέρονται ως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ο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ι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περί Ελέγχου της Ρύπανσης της Ατμόσφαιρας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(</w:t>
            </w:r>
            <w:r w:rsidR="004C0004">
              <w:rPr>
                <w:rFonts w:ascii="Arial" w:hAnsi="Arial" w:cs="Arial"/>
                <w:color w:val="000000"/>
                <w:szCs w:val="22"/>
                <w:lang w:val="el-GR"/>
              </w:rPr>
              <w:t>Περιορισμός των Εκπομπών Ορισμένων Ρύπων στην Ατμόσφαιρα από Μεσαίου Μεγέθους Εγκαταστάσεις Καύσης)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="00311D42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(Τροποποιητικοί) </w:t>
            </w:r>
            <w:r w:rsidR="00035E1A">
              <w:rPr>
                <w:rFonts w:ascii="Arial" w:hAnsi="Arial" w:cs="Arial"/>
                <w:color w:val="000000"/>
                <w:szCs w:val="22"/>
                <w:lang w:val="el-GR"/>
              </w:rPr>
              <w:t>Κανονισμοί του 202</w:t>
            </w:r>
            <w:r w:rsidR="009A2B24">
              <w:rPr>
                <w:rFonts w:ascii="Arial" w:hAnsi="Arial" w:cs="Arial"/>
                <w:color w:val="000000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και θα διαβάζον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ται μαζί με τους περί Ελέγχου της Ρύπανσης της Ατμόσφαιρας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(</w:t>
            </w:r>
            <w:r w:rsidR="004C0004" w:rsidRPr="004C0004">
              <w:rPr>
                <w:rFonts w:ascii="Arial" w:hAnsi="Arial" w:cs="Arial"/>
                <w:color w:val="000000"/>
                <w:szCs w:val="22"/>
                <w:lang w:val="el-GR"/>
              </w:rPr>
              <w:t>Περιορισμός των Εκπομπών Ορισμένων Ρύπων στην Ατμόσφαιρα από Μεσαίου Μεγέθους Εγκαταστάσεις Καύσης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)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Κανονισμούς του 20</w:t>
            </w:r>
            <w:r w:rsidR="004C0004">
              <w:rPr>
                <w:rFonts w:ascii="Arial" w:hAnsi="Arial" w:cs="Arial"/>
                <w:color w:val="000000"/>
                <w:szCs w:val="22"/>
                <w:lang w:val="el-GR"/>
              </w:rPr>
              <w:t>18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>(που στο ε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ξής θα αναφέρονται ως «οι βασικοί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κανονισμοί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>») και ο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ι βασικοί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κανονισμοί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και ο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ι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παρ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όντες Κανονισμοί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θα αναφέρονται μαζί ως ο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ι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περί Ελέγχου της Ρύπανσης της Ατμόσφαιρας 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(</w:t>
            </w:r>
            <w:r w:rsidR="004C0004" w:rsidRPr="004C0004">
              <w:rPr>
                <w:rFonts w:ascii="Arial" w:hAnsi="Arial" w:cs="Arial"/>
                <w:color w:val="000000"/>
                <w:szCs w:val="22"/>
                <w:lang w:val="el-GR"/>
              </w:rPr>
              <w:t>Περιορισμός των Εκπομπών Ορισμένων Ρύπων στην Ατμόσφαιρα από Μεσαίου Μεγέθους Εγκαταστάσεις Καύσης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)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="00035E1A">
              <w:rPr>
                <w:rFonts w:ascii="Arial" w:hAnsi="Arial" w:cs="Arial"/>
                <w:color w:val="000000"/>
                <w:szCs w:val="22"/>
                <w:lang w:val="el-GR"/>
              </w:rPr>
              <w:t>Κανονισμοί του 20</w:t>
            </w:r>
            <w:r w:rsidR="004C0004">
              <w:rPr>
                <w:rFonts w:ascii="Arial" w:hAnsi="Arial" w:cs="Arial"/>
                <w:color w:val="000000"/>
                <w:szCs w:val="22"/>
                <w:lang w:val="el-GR"/>
              </w:rPr>
              <w:t>18</w:t>
            </w:r>
            <w:r w:rsidR="00035E1A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και 202</w:t>
            </w:r>
            <w:r w:rsidR="009A2B24">
              <w:rPr>
                <w:rFonts w:ascii="Arial" w:hAnsi="Arial" w:cs="Arial"/>
                <w:color w:val="000000"/>
                <w:szCs w:val="22"/>
                <w:lang w:val="el-GR"/>
              </w:rPr>
              <w:t>2</w:t>
            </w:r>
            <w:r w:rsidRPr="00E94F46">
              <w:rPr>
                <w:rFonts w:ascii="Arial" w:hAnsi="Arial" w:cs="Arial"/>
                <w:color w:val="000000"/>
                <w:szCs w:val="22"/>
                <w:lang w:val="el-GR"/>
              </w:rPr>
              <w:t>.</w:t>
            </w:r>
          </w:p>
        </w:tc>
      </w:tr>
      <w:tr w:rsidR="00604235" w:rsidRPr="005C0FC8" w14:paraId="5D79BE1D" w14:textId="77777777" w:rsidTr="0033394D">
        <w:tc>
          <w:tcPr>
            <w:tcW w:w="1788" w:type="dxa"/>
          </w:tcPr>
          <w:p w14:paraId="42FE7C71" w14:textId="77777777" w:rsidR="00604235" w:rsidRPr="00D9358C" w:rsidRDefault="00604235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37F8C3BB" w14:textId="77777777" w:rsidR="00604235" w:rsidRPr="00E94F46" w:rsidRDefault="00604235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823333" w:rsidRPr="005C0FC8" w14:paraId="714E0F3D" w14:textId="77777777" w:rsidTr="0033394D">
        <w:tc>
          <w:tcPr>
            <w:tcW w:w="1788" w:type="dxa"/>
          </w:tcPr>
          <w:p w14:paraId="07B41823" w14:textId="04D7A926" w:rsidR="00823333" w:rsidRDefault="00823333" w:rsidP="00823333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Τροποποίηση του Κανονισμού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6</w:t>
            </w: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των βασικών κανονισμών.</w:t>
            </w:r>
          </w:p>
          <w:p w14:paraId="2B296F7D" w14:textId="77777777" w:rsidR="00823333" w:rsidRPr="00D9358C" w:rsidRDefault="00823333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16C5111B" w14:textId="72DAC6A5" w:rsidR="00823333" w:rsidRPr="00A93B2C" w:rsidRDefault="00823333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2. Ο Κανονισμός 6 των βασικών κανονισμών τροποποιείται με την 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προσθήκη, αμέσως μετά την 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>παρ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ά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>γρ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α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φο (4) αυτού, 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της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ακόλουθη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ς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νέα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ς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παρ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α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>γρ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ά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>φο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υ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(4</w:t>
            </w:r>
            <w:r w:rsidR="00A93B2C" w:rsidRPr="00A93B2C">
              <w:rPr>
                <w:rFonts w:ascii="Arial" w:hAnsi="Arial" w:cs="Arial"/>
                <w:color w:val="000000"/>
                <w:szCs w:val="22"/>
                <w:lang w:val="el-GR"/>
              </w:rPr>
              <w:t>Α</w:t>
            </w:r>
            <w:r w:rsidRPr="00A93B2C">
              <w:rPr>
                <w:rFonts w:ascii="Arial" w:hAnsi="Arial" w:cs="Arial"/>
                <w:color w:val="000000"/>
                <w:szCs w:val="22"/>
                <w:lang w:val="el-GR"/>
              </w:rPr>
              <w:t>):</w:t>
            </w:r>
          </w:p>
          <w:p w14:paraId="7E29CC02" w14:textId="77777777" w:rsidR="00823333" w:rsidRPr="0089264B" w:rsidRDefault="00823333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highlight w:val="yellow"/>
                <w:lang w:val="el-GR"/>
              </w:rPr>
            </w:pPr>
          </w:p>
          <w:p w14:paraId="6FA6E938" w14:textId="37272D9B" w:rsidR="00823333" w:rsidRPr="0089264B" w:rsidRDefault="00823333" w:rsidP="00A93B2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highlight w:val="yellow"/>
                <w:lang w:val="el-GR"/>
              </w:rPr>
            </w:pPr>
            <w:r w:rsidRPr="00B923A9">
              <w:rPr>
                <w:rFonts w:ascii="Arial" w:hAnsi="Arial" w:cs="Arial"/>
                <w:color w:val="000000"/>
                <w:szCs w:val="22"/>
                <w:lang w:val="el-GR"/>
              </w:rPr>
              <w:t>«(4</w:t>
            </w:r>
            <w:r w:rsidR="00A93B2C" w:rsidRPr="00B923A9">
              <w:rPr>
                <w:rFonts w:ascii="Arial" w:hAnsi="Arial" w:cs="Arial"/>
                <w:color w:val="000000"/>
                <w:szCs w:val="22"/>
                <w:lang w:val="el-GR"/>
              </w:rPr>
              <w:t>Α</w:t>
            </w:r>
            <w:r w:rsidRPr="00B923A9">
              <w:rPr>
                <w:rFonts w:ascii="Arial" w:hAnsi="Arial" w:cs="Arial"/>
                <w:color w:val="000000"/>
                <w:szCs w:val="22"/>
                <w:lang w:val="el-GR"/>
              </w:rPr>
              <w:t>)</w:t>
            </w:r>
            <w:r w:rsidR="00A93B2C" w:rsidRPr="00B923A9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Pr="00B923A9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Ο Υπουργός κινεί τη διαδικασία χορήγησης άδειας εντός ενός μηνός από την </w:t>
            </w:r>
            <w:r w:rsidR="00A93B2C" w:rsidRPr="00B923A9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υποβολή αίτησης </w:t>
            </w:r>
            <w:r w:rsidR="00A93B2C" w:rsidRPr="00B923A9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από τον φορέα εκμετάλλευσης </w:t>
            </w:r>
            <w:r w:rsidR="00A93B2C" w:rsidRPr="00B923A9">
              <w:rPr>
                <w:rFonts w:ascii="Arial" w:hAnsi="Arial" w:cs="Arial"/>
                <w:color w:val="000000"/>
                <w:szCs w:val="22"/>
                <w:lang w:val="el-GR"/>
              </w:rPr>
              <w:t>δυνάμει της</w:t>
            </w:r>
            <w:r w:rsidRPr="00B923A9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="00A93B2C" w:rsidRPr="00B923A9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παραγράφου (4) και ενημερώνει </w:t>
            </w:r>
            <w:r w:rsidR="00A93B2C" w:rsidRPr="00B923A9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τον φορέα εκμετάλλευσης </w:t>
            </w:r>
            <w:r w:rsidRPr="00B923A9">
              <w:rPr>
                <w:rFonts w:ascii="Arial" w:hAnsi="Arial" w:cs="Arial"/>
                <w:color w:val="000000"/>
                <w:szCs w:val="22"/>
                <w:lang w:val="el-GR"/>
              </w:rPr>
              <w:t>σχετικά με την έναρξη της διαδικασίας χορήγησης άδειας.».</w:t>
            </w:r>
          </w:p>
        </w:tc>
      </w:tr>
      <w:tr w:rsidR="00823333" w:rsidRPr="005C0FC8" w14:paraId="17DF90D2" w14:textId="77777777" w:rsidTr="0033394D">
        <w:tc>
          <w:tcPr>
            <w:tcW w:w="1788" w:type="dxa"/>
          </w:tcPr>
          <w:p w14:paraId="18C1DCB5" w14:textId="77777777" w:rsidR="00823333" w:rsidRPr="00D9358C" w:rsidRDefault="00823333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603CCF0A" w14:textId="77777777" w:rsidR="00823333" w:rsidRPr="00E94F46" w:rsidRDefault="00823333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604235" w:rsidRPr="005C0FC8" w14:paraId="00FD2F38" w14:textId="77777777" w:rsidTr="0033394D">
        <w:tc>
          <w:tcPr>
            <w:tcW w:w="1788" w:type="dxa"/>
          </w:tcPr>
          <w:p w14:paraId="51383594" w14:textId="77777777" w:rsidR="00604235" w:rsidRDefault="00445CE7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Τροποποίηση του </w:t>
            </w:r>
            <w:r w:rsidR="00483D94"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Κανονισμού </w:t>
            </w:r>
            <w:r w:rsidR="005B437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8</w:t>
            </w:r>
            <w:r w:rsidR="00483D94"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των βασικών κανονισμών</w:t>
            </w: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.</w:t>
            </w:r>
          </w:p>
          <w:p w14:paraId="77ABE52D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1A21F39C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33B8F80A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419C3AA0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0CF60236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52DD55D4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7E7F0DC9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2FE5095A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43EA3FB8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3F29F43E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5844CCF3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180B57F2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6A55B0A0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0415131D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6AE9B11E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109FDC82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730F6366" w14:textId="66D0F84D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79D2A10C" w14:textId="20794BF6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6863E6EB" w14:textId="5B9EBB4F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73849BCA" w14:textId="41598945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22F403B2" w14:textId="063E7F29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26A103EA" w14:textId="0A1FEE72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060B3501" w14:textId="76FD1391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65E4A852" w14:textId="101A3B5E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59643600" w14:textId="74788852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4F12A853" w14:textId="77777777" w:rsidR="007D31F4" w:rsidRDefault="007D31F4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  <w:p w14:paraId="227F4EEE" w14:textId="14995B81" w:rsidR="007D31F4" w:rsidRPr="00D9358C" w:rsidRDefault="007D31F4" w:rsidP="007D31F4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0903C5A0" w14:textId="3AF66AEA" w:rsidR="00AD78F8" w:rsidRDefault="00823333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3</w:t>
            </w:r>
            <w:r w:rsidR="00D9358C">
              <w:rPr>
                <w:rFonts w:ascii="Arial" w:hAnsi="Arial" w:cs="Arial"/>
                <w:color w:val="000000"/>
                <w:szCs w:val="22"/>
                <w:lang w:val="el-GR"/>
              </w:rPr>
              <w:t>.</w:t>
            </w:r>
            <w:r w:rsidR="005A5E28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="00483D94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Ο Κανονισμός </w:t>
            </w:r>
            <w:r w:rsidR="005B4373">
              <w:rPr>
                <w:rFonts w:ascii="Arial" w:hAnsi="Arial" w:cs="Arial"/>
                <w:color w:val="000000"/>
                <w:szCs w:val="22"/>
                <w:lang w:val="el-GR"/>
              </w:rPr>
              <w:t>8</w:t>
            </w:r>
            <w:r w:rsidR="00483D94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των βασικών κανονισμών τροποποιείται </w:t>
            </w:r>
            <w:r w:rsidR="005B4373">
              <w:rPr>
                <w:rFonts w:ascii="Arial" w:hAnsi="Arial" w:cs="Arial"/>
                <w:color w:val="000000"/>
                <w:szCs w:val="22"/>
                <w:lang w:val="el-GR"/>
              </w:rPr>
              <w:t>ως ακολούθως:</w:t>
            </w:r>
          </w:p>
          <w:p w14:paraId="70C13156" w14:textId="77777777" w:rsidR="00E230D9" w:rsidRDefault="00E230D9" w:rsidP="00D9358C">
            <w:pPr>
              <w:spacing w:line="360" w:lineRule="auto"/>
              <w:ind w:left="-96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  <w:p w14:paraId="7378374D" w14:textId="165AE444" w:rsidR="00221508" w:rsidRDefault="005B4373" w:rsidP="004B6957">
            <w:pPr>
              <w:spacing w:line="360" w:lineRule="auto"/>
              <w:ind w:left="663" w:hanging="570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(α) </w:t>
            </w:r>
            <w:r w:rsidR="00B923A9">
              <w:rPr>
                <w:rFonts w:ascii="Arial" w:hAnsi="Arial" w:cs="Arial"/>
                <w:color w:val="000000"/>
                <w:szCs w:val="22"/>
                <w:lang w:val="el-GR"/>
              </w:rPr>
              <w:t>μ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ε την αντικατάσταση, στην </w:t>
            </w:r>
            <w:proofErr w:type="spellStart"/>
            <w:r>
              <w:rPr>
                <w:rFonts w:ascii="Arial" w:hAnsi="Arial" w:cs="Arial"/>
                <w:color w:val="000000"/>
                <w:szCs w:val="22"/>
                <w:lang w:val="el-GR"/>
              </w:rPr>
              <w:t>υποπαράγραφο</w:t>
            </w:r>
            <w:proofErr w:type="spellEnd"/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(α) της παραγράφου (7) αυτού, της φράσης «εντός εύλογου χρονικού διαστήματος» (πρώτη γραμμή) με τη φράση «χωρίς αδικαιολόγητη καθυστέρηση»</w:t>
            </w:r>
            <w:r w:rsidR="003D622D">
              <w:rPr>
                <w:rFonts w:ascii="Arial" w:hAnsi="Arial" w:cs="Arial"/>
                <w:color w:val="000000"/>
                <w:szCs w:val="22"/>
                <w:lang w:val="el-GR"/>
              </w:rPr>
              <w:t>, και</w:t>
            </w:r>
          </w:p>
          <w:p w14:paraId="625498CB" w14:textId="77777777" w:rsidR="003D622D" w:rsidRDefault="003D622D" w:rsidP="003D622D">
            <w:pPr>
              <w:spacing w:line="360" w:lineRule="auto"/>
              <w:ind w:left="93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  <w:p w14:paraId="333A09B1" w14:textId="26D05C45" w:rsidR="0085730D" w:rsidRDefault="00A839A3" w:rsidP="004B6957">
            <w:pPr>
              <w:spacing w:line="360" w:lineRule="auto"/>
              <w:ind w:left="663" w:hanging="570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(β)</w:t>
            </w:r>
            <w:r w:rsidR="004B6957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   </w:t>
            </w:r>
            <w:r w:rsidR="0085730D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</w:t>
            </w:r>
            <w:r w:rsidR="00FF10CF">
              <w:rPr>
                <w:rFonts w:ascii="Arial" w:hAnsi="Arial" w:cs="Arial"/>
                <w:color w:val="000000"/>
                <w:szCs w:val="22"/>
                <w:lang w:val="el-GR"/>
              </w:rPr>
              <w:t>μ</w:t>
            </w:r>
            <w:r w:rsidR="0085730D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ε την </w:t>
            </w:r>
            <w:r w:rsidR="00FF10CF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αρίθμηση του υφιστάμενου κειμένου της παραγράφου (8) αυτού σε (8)(α) και την προσθήκη, αμέσως μετά την </w:t>
            </w:r>
            <w:proofErr w:type="spellStart"/>
            <w:r w:rsidR="00FF10CF">
              <w:rPr>
                <w:rFonts w:ascii="Arial" w:hAnsi="Arial" w:cs="Arial"/>
                <w:color w:val="000000"/>
                <w:szCs w:val="22"/>
                <w:lang w:val="el-GR"/>
              </w:rPr>
              <w:t>υποπαράγραφο</w:t>
            </w:r>
            <w:proofErr w:type="spellEnd"/>
            <w:r w:rsidR="00FF10CF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(α) της παραγράφου (8) αυτού, της ακόλουθης νέας </w:t>
            </w:r>
            <w:proofErr w:type="spellStart"/>
            <w:r w:rsidR="004B6957">
              <w:rPr>
                <w:rFonts w:ascii="Arial" w:hAnsi="Arial" w:cs="Arial"/>
                <w:color w:val="000000"/>
                <w:szCs w:val="22"/>
                <w:lang w:val="el-GR"/>
              </w:rPr>
              <w:t>υποπαραγράφου</w:t>
            </w:r>
            <w:proofErr w:type="spellEnd"/>
            <w:r w:rsidR="004B6957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(β)</w:t>
            </w:r>
            <w:r w:rsidR="004B6957" w:rsidRPr="004B6957">
              <w:rPr>
                <w:rFonts w:ascii="Arial" w:hAnsi="Arial" w:cs="Arial"/>
                <w:color w:val="000000"/>
                <w:szCs w:val="22"/>
                <w:lang w:val="el-GR"/>
              </w:rPr>
              <w:t>:</w:t>
            </w:r>
          </w:p>
          <w:p w14:paraId="07BF30C0" w14:textId="77777777" w:rsidR="003D622D" w:rsidRDefault="003D622D" w:rsidP="000F6593">
            <w:pPr>
              <w:spacing w:line="360" w:lineRule="auto"/>
              <w:ind w:left="377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  <w:p w14:paraId="3E8EA282" w14:textId="1733C600" w:rsidR="00A839A3" w:rsidRPr="00E94F46" w:rsidRDefault="004B6957" w:rsidP="004B6957">
            <w:pPr>
              <w:spacing w:line="360" w:lineRule="auto"/>
              <w:ind w:left="663" w:hanging="286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         </w:t>
            </w:r>
            <w:r w:rsidR="00AD37DF">
              <w:rPr>
                <w:rFonts w:ascii="Arial" w:hAnsi="Arial" w:cs="Arial"/>
                <w:color w:val="000000"/>
                <w:szCs w:val="22"/>
                <w:lang w:val="el-GR"/>
              </w:rPr>
              <w:t>«</w:t>
            </w:r>
            <w:r w:rsidR="0085730D">
              <w:rPr>
                <w:rFonts w:ascii="Arial" w:hAnsi="Arial" w:cs="Arial"/>
                <w:color w:val="000000"/>
                <w:szCs w:val="22"/>
                <w:lang w:val="el-GR"/>
              </w:rPr>
              <w:t>(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>β</w:t>
            </w:r>
            <w:r w:rsidR="0085730D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) </w:t>
            </w:r>
            <w:r w:rsidR="00B7126C">
              <w:rPr>
                <w:rFonts w:ascii="Arial" w:hAnsi="Arial" w:cs="Arial"/>
                <w:color w:val="000000"/>
                <w:szCs w:val="22"/>
                <w:lang w:val="el-GR"/>
              </w:rPr>
              <w:t>Ο Υπουργός</w:t>
            </w:r>
            <w:r>
              <w:rPr>
                <w:rFonts w:ascii="Arial" w:hAnsi="Arial" w:cs="Arial"/>
                <w:color w:val="000000"/>
                <w:szCs w:val="22"/>
                <w:lang w:val="el-GR"/>
              </w:rPr>
              <w:t xml:space="preserve">, με διάταγμά του που δημοσιεύεται στην Επίσημη Εφημερίδα της Δημοκρατίας, θεσπίζει κανόνες για το είδος, τη συχνότητα </w:t>
            </w:r>
            <w:r w:rsidR="00B7126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και τον </w:t>
            </w:r>
            <w:proofErr w:type="spellStart"/>
            <w:r w:rsidR="00B7126C">
              <w:rPr>
                <w:rFonts w:ascii="Arial" w:hAnsi="Arial" w:cs="Arial"/>
                <w:color w:val="000000"/>
                <w:szCs w:val="22"/>
                <w:lang w:val="el-GR"/>
              </w:rPr>
              <w:t>μορφότυπο</w:t>
            </w:r>
            <w:proofErr w:type="spellEnd"/>
            <w:r w:rsidR="00B7126C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της ενημέρωσης, όσον αφορά περιπτώσεις μη συμμόρφωσης που θα πρέπει να του παρέχουν οι φορείς εκμετάλλευσης.</w:t>
            </w:r>
            <w:r w:rsidR="0085730D">
              <w:rPr>
                <w:rFonts w:ascii="Arial" w:hAnsi="Arial" w:cs="Arial"/>
                <w:color w:val="000000"/>
                <w:szCs w:val="22"/>
                <w:lang w:val="el-GR"/>
              </w:rPr>
              <w:t>».</w:t>
            </w:r>
          </w:p>
        </w:tc>
      </w:tr>
      <w:tr w:rsidR="00D9358C" w:rsidRPr="005C0FC8" w14:paraId="45801AD7" w14:textId="77777777" w:rsidTr="0033394D">
        <w:tc>
          <w:tcPr>
            <w:tcW w:w="1788" w:type="dxa"/>
          </w:tcPr>
          <w:p w14:paraId="0C093098" w14:textId="77777777" w:rsidR="00D9358C" w:rsidRPr="00D9358C" w:rsidRDefault="00D9358C" w:rsidP="003D6D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5799E201" w14:textId="1293353A" w:rsidR="00D9358C" w:rsidRDefault="00D9358C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D9358C" w:rsidRPr="005C0FC8" w14:paraId="73E7D364" w14:textId="77777777" w:rsidTr="0033394D">
        <w:tc>
          <w:tcPr>
            <w:tcW w:w="1788" w:type="dxa"/>
          </w:tcPr>
          <w:p w14:paraId="5E927D6D" w14:textId="3D774BB1" w:rsidR="00D9358C" w:rsidRPr="00D9358C" w:rsidRDefault="00A839A3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Τροποποίηση του Κανονισμού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9</w:t>
            </w: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των βασικών κανονισμών.</w:t>
            </w:r>
          </w:p>
        </w:tc>
        <w:tc>
          <w:tcPr>
            <w:tcW w:w="7205" w:type="dxa"/>
          </w:tcPr>
          <w:p w14:paraId="34E297D7" w14:textId="1A1B8D7B" w:rsidR="00D9358C" w:rsidRPr="00D9358C" w:rsidRDefault="00823333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4</w:t>
            </w:r>
            <w:r w:rsidR="00A839A3">
              <w:rPr>
                <w:rFonts w:ascii="Arial" w:hAnsi="Arial" w:cs="Arial"/>
                <w:color w:val="000000"/>
                <w:szCs w:val="22"/>
                <w:lang w:val="el-GR"/>
              </w:rPr>
              <w:t>. Ο Κανονισμός 9 των βασικών κανονισμών τροποποιείται με την αντικατάσταση, στην παράγραφο (3) αυτού, της φράσης «εντός εύλογου χρονικού διαστήματος» (τ</w:t>
            </w:r>
            <w:r w:rsidR="007A788B">
              <w:rPr>
                <w:rFonts w:ascii="Arial" w:hAnsi="Arial" w:cs="Arial"/>
                <w:color w:val="000000"/>
                <w:szCs w:val="22"/>
                <w:lang w:val="el-GR"/>
              </w:rPr>
              <w:t>έταρτη</w:t>
            </w:r>
            <w:r w:rsidR="00A839A3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 γραμμή) με τη φράση «χωρίς αδικαιολόγητη καθυστέρηση».</w:t>
            </w:r>
          </w:p>
        </w:tc>
      </w:tr>
      <w:tr w:rsidR="00A839A3" w:rsidRPr="005C0FC8" w14:paraId="0AF49A8C" w14:textId="77777777" w:rsidTr="0033394D">
        <w:tc>
          <w:tcPr>
            <w:tcW w:w="1788" w:type="dxa"/>
          </w:tcPr>
          <w:p w14:paraId="3E39C5E8" w14:textId="77777777" w:rsidR="00A839A3" w:rsidRPr="00D9358C" w:rsidRDefault="00A839A3" w:rsidP="003D6D1A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496A3809" w14:textId="77777777" w:rsidR="00A839A3" w:rsidRDefault="00A839A3" w:rsidP="00D9358C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956D55" w:rsidRPr="005C0FC8" w14:paraId="2908BFCF" w14:textId="77777777" w:rsidTr="0033394D">
        <w:tc>
          <w:tcPr>
            <w:tcW w:w="1788" w:type="dxa"/>
          </w:tcPr>
          <w:p w14:paraId="67913190" w14:textId="27C35BEF" w:rsidR="00956D55" w:rsidRPr="00D9358C" w:rsidRDefault="00956D55" w:rsidP="00956D55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Τροποποίηση του Κανονισμού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10</w:t>
            </w:r>
            <w:r w:rsidRPr="00D9358C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των βασικών κανονισμών.</w:t>
            </w:r>
          </w:p>
        </w:tc>
        <w:tc>
          <w:tcPr>
            <w:tcW w:w="7205" w:type="dxa"/>
          </w:tcPr>
          <w:p w14:paraId="48275C32" w14:textId="60F2360B" w:rsidR="00956D55" w:rsidRDefault="00823333" w:rsidP="00C734F4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Cs w:val="22"/>
                <w:lang w:val="el-GR"/>
              </w:rPr>
              <w:t>5</w:t>
            </w:r>
            <w:r w:rsidR="00956D55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. Ο Κανονισμός 10 των βασικών κανονισμών τροποποιείται με την </w:t>
            </w:r>
            <w:r w:rsidR="007A788B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προσθήκη, </w:t>
            </w:r>
            <w:r w:rsidR="00C734F4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αμέσως μετά τη λέξη «ενημερώνει» (πρώτη γραμμή) της φράσης «, </w:t>
            </w:r>
            <w:r w:rsidR="00C734F4" w:rsidRPr="00C734F4">
              <w:rPr>
                <w:rFonts w:ascii="Arial" w:hAnsi="Arial" w:cs="Arial"/>
                <w:color w:val="000000"/>
                <w:szCs w:val="22"/>
                <w:lang w:val="el-GR"/>
              </w:rPr>
              <w:t>χωρίς αδικαιολόγητη καθυστέρηση</w:t>
            </w:r>
            <w:r w:rsidR="00C734F4">
              <w:rPr>
                <w:rFonts w:ascii="Arial" w:hAnsi="Arial" w:cs="Arial"/>
                <w:color w:val="000000"/>
                <w:szCs w:val="22"/>
                <w:lang w:val="el-GR"/>
              </w:rPr>
              <w:t xml:space="preserve">,». </w:t>
            </w:r>
          </w:p>
        </w:tc>
      </w:tr>
      <w:tr w:rsidR="00311445" w:rsidRPr="005C0FC8" w14:paraId="1D627D7E" w14:textId="77777777" w:rsidTr="0033394D">
        <w:tc>
          <w:tcPr>
            <w:tcW w:w="1788" w:type="dxa"/>
          </w:tcPr>
          <w:p w14:paraId="3CD8125C" w14:textId="77777777" w:rsidR="00311445" w:rsidRPr="00D9358C" w:rsidRDefault="00311445" w:rsidP="00956D55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7205" w:type="dxa"/>
          </w:tcPr>
          <w:p w14:paraId="484515CF" w14:textId="77777777" w:rsidR="00311445" w:rsidRDefault="00311445" w:rsidP="00956D55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</w:p>
        </w:tc>
      </w:tr>
      <w:tr w:rsidR="00311445" w:rsidRPr="005C0FC8" w14:paraId="5ACAF384" w14:textId="77777777" w:rsidTr="0033394D">
        <w:tc>
          <w:tcPr>
            <w:tcW w:w="1788" w:type="dxa"/>
          </w:tcPr>
          <w:p w14:paraId="6D3CE4E6" w14:textId="7D1AF40F" w:rsidR="00311445" w:rsidRPr="00311445" w:rsidRDefault="00311445" w:rsidP="00311445">
            <w:pP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proofErr w:type="spellStart"/>
            <w:r w:rsidRPr="00311445">
              <w:rPr>
                <w:rFonts w:ascii="Arial" w:hAnsi="Arial" w:cs="Arial"/>
                <w:sz w:val="20"/>
                <w:szCs w:val="20"/>
              </w:rPr>
              <w:t>Έν</w:t>
            </w:r>
            <w:proofErr w:type="spellEnd"/>
            <w:r w:rsidRPr="00311445">
              <w:rPr>
                <w:rFonts w:ascii="Arial" w:hAnsi="Arial" w:cs="Arial"/>
                <w:sz w:val="20"/>
                <w:szCs w:val="20"/>
              </w:rPr>
              <w:t xml:space="preserve">αρξη </w:t>
            </w:r>
            <w:proofErr w:type="spellStart"/>
            <w:r w:rsidRPr="00311445">
              <w:rPr>
                <w:rFonts w:ascii="Arial" w:hAnsi="Arial" w:cs="Arial"/>
                <w:sz w:val="20"/>
                <w:szCs w:val="20"/>
              </w:rPr>
              <w:t>ισχύος</w:t>
            </w:r>
            <w:proofErr w:type="spellEnd"/>
            <w:r w:rsidRPr="003114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5" w:type="dxa"/>
          </w:tcPr>
          <w:p w14:paraId="54264251" w14:textId="1A2EDB4E" w:rsidR="00311445" w:rsidRPr="00311445" w:rsidRDefault="00823333" w:rsidP="00311445">
            <w:pPr>
              <w:spacing w:line="360" w:lineRule="auto"/>
              <w:jc w:val="both"/>
              <w:rPr>
                <w:rFonts w:ascii="Arial" w:hAnsi="Arial" w:cs="Arial"/>
                <w:color w:val="000000"/>
                <w:szCs w:val="22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  <w:r w:rsidR="00311445" w:rsidRPr="00311445">
              <w:rPr>
                <w:rFonts w:ascii="Arial" w:hAnsi="Arial" w:cs="Arial"/>
                <w:lang w:val="el-GR"/>
              </w:rPr>
              <w:t>. Ο</w:t>
            </w:r>
            <w:r w:rsidR="00311445">
              <w:rPr>
                <w:rFonts w:ascii="Arial" w:hAnsi="Arial" w:cs="Arial"/>
                <w:lang w:val="el-GR"/>
              </w:rPr>
              <w:t>ι</w:t>
            </w:r>
            <w:r w:rsidR="00311445" w:rsidRPr="00311445">
              <w:rPr>
                <w:rFonts w:ascii="Arial" w:hAnsi="Arial" w:cs="Arial"/>
                <w:lang w:val="el-GR"/>
              </w:rPr>
              <w:t xml:space="preserve"> παρ</w:t>
            </w:r>
            <w:r w:rsidR="00311445">
              <w:rPr>
                <w:rFonts w:ascii="Arial" w:hAnsi="Arial" w:cs="Arial"/>
                <w:lang w:val="el-GR"/>
              </w:rPr>
              <w:t>όντες</w:t>
            </w:r>
            <w:r w:rsidR="00311445" w:rsidRPr="00311445">
              <w:rPr>
                <w:rFonts w:ascii="Arial" w:hAnsi="Arial" w:cs="Arial"/>
                <w:lang w:val="el-GR"/>
              </w:rPr>
              <w:t xml:space="preserve"> </w:t>
            </w:r>
            <w:r w:rsidR="00311445">
              <w:rPr>
                <w:rFonts w:ascii="Arial" w:hAnsi="Arial" w:cs="Arial"/>
                <w:lang w:val="el-GR"/>
              </w:rPr>
              <w:t>Κανονισμοί</w:t>
            </w:r>
            <w:r w:rsidR="00311445" w:rsidRPr="00311445">
              <w:rPr>
                <w:rFonts w:ascii="Arial" w:hAnsi="Arial" w:cs="Arial"/>
                <w:lang w:val="el-GR"/>
              </w:rPr>
              <w:t xml:space="preserve"> τίθε</w:t>
            </w:r>
            <w:r w:rsidR="00311445">
              <w:rPr>
                <w:rFonts w:ascii="Arial" w:hAnsi="Arial" w:cs="Arial"/>
                <w:lang w:val="el-GR"/>
              </w:rPr>
              <w:t>ν</w:t>
            </w:r>
            <w:r w:rsidR="00311445" w:rsidRPr="00311445">
              <w:rPr>
                <w:rFonts w:ascii="Arial" w:hAnsi="Arial" w:cs="Arial"/>
                <w:lang w:val="el-GR"/>
              </w:rPr>
              <w:t>ται σε ισχύ από την ημερομηνία δημοσίευσης του</w:t>
            </w:r>
            <w:r w:rsidR="00311445">
              <w:rPr>
                <w:rFonts w:ascii="Arial" w:hAnsi="Arial" w:cs="Arial"/>
                <w:lang w:val="el-GR"/>
              </w:rPr>
              <w:t>ς</w:t>
            </w:r>
            <w:r w:rsidR="00311445" w:rsidRPr="00311445">
              <w:rPr>
                <w:rFonts w:ascii="Arial" w:hAnsi="Arial" w:cs="Arial"/>
                <w:lang w:val="el-GR"/>
              </w:rPr>
              <w:t xml:space="preserve"> στην Επίσημη Εφημερίδα της Δημοκρατίας.</w:t>
            </w:r>
          </w:p>
        </w:tc>
      </w:tr>
    </w:tbl>
    <w:p w14:paraId="1FA59DB0" w14:textId="77777777" w:rsidR="00ED7744" w:rsidRPr="00E94F46" w:rsidRDefault="00ED7744" w:rsidP="00D9358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l-GR"/>
        </w:rPr>
      </w:pPr>
    </w:p>
    <w:sectPr w:rsidR="00ED7744" w:rsidRPr="00E94F46" w:rsidSect="003D622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800" w:bottom="1134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DE67" w14:textId="77777777" w:rsidR="00407BE8" w:rsidRDefault="00407BE8">
      <w:r>
        <w:separator/>
      </w:r>
    </w:p>
  </w:endnote>
  <w:endnote w:type="continuationSeparator" w:id="0">
    <w:p w14:paraId="7025ADE4" w14:textId="77777777" w:rsidR="00407BE8" w:rsidRDefault="004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506F" w14:textId="77777777" w:rsidR="006F504E" w:rsidRDefault="006F5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46927649" w14:textId="77777777" w:rsidR="006F504E" w:rsidRDefault="006F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D3C8" w14:textId="77777777" w:rsidR="006F504E" w:rsidRDefault="006F504E">
    <w:pPr>
      <w:pStyle w:val="Footer"/>
      <w:framePr w:wrap="around" w:vAnchor="text" w:hAnchor="margin" w:xAlign="right" w:y="1"/>
      <w:rPr>
        <w:rStyle w:val="PageNumber"/>
        <w:color w:val="0000FF"/>
        <w:sz w:val="20"/>
      </w:rPr>
    </w:pPr>
  </w:p>
  <w:p w14:paraId="701D4D49" w14:textId="77777777" w:rsidR="006F504E" w:rsidRPr="004463EC" w:rsidRDefault="006F504E" w:rsidP="00872F9A">
    <w:pPr>
      <w:pStyle w:val="Footer"/>
      <w:ind w:right="360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4A9E" w14:textId="77777777" w:rsidR="00407BE8" w:rsidRDefault="00407BE8">
      <w:r>
        <w:separator/>
      </w:r>
    </w:p>
  </w:footnote>
  <w:footnote w:type="continuationSeparator" w:id="0">
    <w:p w14:paraId="23927E62" w14:textId="77777777" w:rsidR="00407BE8" w:rsidRDefault="0040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E931" w14:textId="77777777" w:rsidR="006F504E" w:rsidRDefault="006F50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A6FB3BA" w14:textId="77777777" w:rsidR="006F504E" w:rsidRDefault="006F5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6697" w14:textId="77777777" w:rsidR="006F504E" w:rsidRPr="00FA3A3E" w:rsidRDefault="006F504E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FA3A3E">
      <w:rPr>
        <w:rStyle w:val="PageNumber"/>
        <w:rFonts w:ascii="Arial" w:hAnsi="Arial" w:cs="Arial"/>
      </w:rPr>
      <w:fldChar w:fldCharType="begin"/>
    </w:r>
    <w:r w:rsidRPr="00FA3A3E">
      <w:rPr>
        <w:rStyle w:val="PageNumber"/>
        <w:rFonts w:ascii="Arial" w:hAnsi="Arial" w:cs="Arial"/>
      </w:rPr>
      <w:instrText xml:space="preserve">PAGE  </w:instrText>
    </w:r>
    <w:r w:rsidRPr="00FA3A3E">
      <w:rPr>
        <w:rStyle w:val="PageNumber"/>
        <w:rFonts w:ascii="Arial" w:hAnsi="Arial" w:cs="Arial"/>
      </w:rPr>
      <w:fldChar w:fldCharType="separate"/>
    </w:r>
    <w:r w:rsidR="003D6D1A">
      <w:rPr>
        <w:rStyle w:val="PageNumber"/>
        <w:rFonts w:ascii="Arial" w:hAnsi="Arial" w:cs="Arial"/>
        <w:noProof/>
      </w:rPr>
      <w:t>2</w:t>
    </w:r>
    <w:r w:rsidRPr="00FA3A3E">
      <w:rPr>
        <w:rStyle w:val="PageNumber"/>
        <w:rFonts w:ascii="Arial" w:hAnsi="Arial" w:cs="Arial"/>
      </w:rPr>
      <w:fldChar w:fldCharType="end"/>
    </w:r>
  </w:p>
  <w:p w14:paraId="524E8E50" w14:textId="77777777" w:rsidR="006F504E" w:rsidRDefault="006F5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18CB5D"/>
    <w:multiLevelType w:val="hybridMultilevel"/>
    <w:tmpl w:val="CDB76B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58C646"/>
    <w:multiLevelType w:val="hybridMultilevel"/>
    <w:tmpl w:val="7EAA96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A3D52B"/>
    <w:multiLevelType w:val="hybridMultilevel"/>
    <w:tmpl w:val="1B66AC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95B171"/>
    <w:multiLevelType w:val="hybridMultilevel"/>
    <w:tmpl w:val="F83BA3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E7FD1E9"/>
    <w:multiLevelType w:val="hybridMultilevel"/>
    <w:tmpl w:val="47EAEA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4AE6D4"/>
    <w:multiLevelType w:val="hybridMultilevel"/>
    <w:tmpl w:val="B3FE48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0987834"/>
    <w:multiLevelType w:val="hybridMultilevel"/>
    <w:tmpl w:val="373D8B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737878"/>
    <w:multiLevelType w:val="hybridMultilevel"/>
    <w:tmpl w:val="E5C8D46A"/>
    <w:lvl w:ilvl="0" w:tplc="CD6C1DEC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9A4EAD"/>
    <w:multiLevelType w:val="hybridMultilevel"/>
    <w:tmpl w:val="FBC8E358"/>
    <w:lvl w:ilvl="0" w:tplc="FB4086E2">
      <w:start w:val="1"/>
      <w:numFmt w:val="decimal"/>
      <w:lvlText w:val="1.(%1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98A0BAF4">
      <w:start w:val="2"/>
      <w:numFmt w:val="decimal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BF98DDD6">
      <w:start w:val="2"/>
      <w:numFmt w:val="decimal"/>
      <w:lvlText w:val="%3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0C53E2"/>
    <w:multiLevelType w:val="hybridMultilevel"/>
    <w:tmpl w:val="65A60988"/>
    <w:lvl w:ilvl="0" w:tplc="7B8AEBA4">
      <w:start w:val="1"/>
      <w:numFmt w:val="none"/>
      <w:lvlText w:val="(β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787875"/>
    <w:multiLevelType w:val="hybridMultilevel"/>
    <w:tmpl w:val="48487D32"/>
    <w:lvl w:ilvl="0" w:tplc="7FEC0DBC">
      <w:start w:val="2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1" w15:restartNumberingAfterBreak="0">
    <w:nsid w:val="11CC637C"/>
    <w:multiLevelType w:val="hybridMultilevel"/>
    <w:tmpl w:val="610CA46E"/>
    <w:lvl w:ilvl="0" w:tplc="6F9630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051FF"/>
    <w:multiLevelType w:val="hybridMultilevel"/>
    <w:tmpl w:val="F89C00A4"/>
    <w:lvl w:ilvl="0" w:tplc="572CCDAC">
      <w:start w:val="1"/>
      <w:numFmt w:val="none"/>
      <w:lvlText w:val="(β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B7399"/>
    <w:multiLevelType w:val="hybridMultilevel"/>
    <w:tmpl w:val="420C3D78"/>
    <w:lvl w:ilvl="0" w:tplc="B6E60D94">
      <w:start w:val="1"/>
      <w:numFmt w:val="decimal"/>
      <w:lvlText w:val="5.(%1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5CCA1162">
      <w:start w:val="2"/>
      <w:numFmt w:val="decimal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E22BC"/>
    <w:multiLevelType w:val="hybridMultilevel"/>
    <w:tmpl w:val="20803EF0"/>
    <w:lvl w:ilvl="0" w:tplc="FAC02340">
      <w:start w:val="1"/>
      <w:numFmt w:val="none"/>
      <w:lvlText w:val="(ζ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DAEAC7E8">
      <w:start w:val="1"/>
      <w:numFmt w:val="decimal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5010C924">
      <w:start w:val="1"/>
      <w:numFmt w:val="none"/>
      <w:lvlText w:val="(α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 w:tplc="4F5CCC52">
      <w:start w:val="1"/>
      <w:numFmt w:val="lowerRoman"/>
      <w:lvlText w:val="%4."/>
      <w:lvlJc w:val="left"/>
      <w:pPr>
        <w:tabs>
          <w:tab w:val="num" w:pos="1474"/>
        </w:tabs>
        <w:ind w:left="1134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 w:tplc="A732921C">
      <w:start w:val="7"/>
      <w:numFmt w:val="decimal"/>
      <w:lvlText w:val="%5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5" w:tplc="98C43B2A">
      <w:start w:val="1"/>
      <w:numFmt w:val="decimal"/>
      <w:lvlText w:val="7.%6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6" w:tplc="62C48588">
      <w:start w:val="1"/>
      <w:numFmt w:val="none"/>
      <w:lvlText w:val="(α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3F41"/>
    <w:multiLevelType w:val="hybridMultilevel"/>
    <w:tmpl w:val="C7023390"/>
    <w:lvl w:ilvl="0" w:tplc="FFFFFFFF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ECF1BA5"/>
    <w:multiLevelType w:val="hybridMultilevel"/>
    <w:tmpl w:val="ABA6821C"/>
    <w:lvl w:ilvl="0" w:tplc="68E8E4FC">
      <w:start w:val="1"/>
      <w:numFmt w:val="none"/>
      <w:lvlText w:val="(δ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3561AF"/>
    <w:multiLevelType w:val="hybridMultilevel"/>
    <w:tmpl w:val="0E52D0AE"/>
    <w:lvl w:ilvl="0" w:tplc="47F4C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65DA8"/>
    <w:multiLevelType w:val="hybridMultilevel"/>
    <w:tmpl w:val="FF0AAFA8"/>
    <w:lvl w:ilvl="0" w:tplc="16E0181C">
      <w:start w:val="1"/>
      <w:numFmt w:val="decimal"/>
      <w:lvlText w:val="(%1)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41F252E0">
      <w:start w:val="1"/>
      <w:numFmt w:val="none"/>
      <w:lvlText w:val="(α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676FC6"/>
    <w:multiLevelType w:val="hybridMultilevel"/>
    <w:tmpl w:val="221E5942"/>
    <w:lvl w:ilvl="0" w:tplc="00B69CD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6548125C">
      <w:start w:val="1"/>
      <w:numFmt w:val="decimal"/>
      <w:lvlText w:val="2.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2" w:tplc="8D962E56">
      <w:start w:val="2"/>
      <w:numFmt w:val="decimal"/>
      <w:lvlText w:val="(%3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8D69C1"/>
    <w:multiLevelType w:val="hybridMultilevel"/>
    <w:tmpl w:val="64DCA406"/>
    <w:lvl w:ilvl="0" w:tplc="548E37CC">
      <w:start w:val="1"/>
      <w:numFmt w:val="none"/>
      <w:lvlText w:val="(β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1333B3"/>
    <w:multiLevelType w:val="hybridMultilevel"/>
    <w:tmpl w:val="319553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B0A6572"/>
    <w:multiLevelType w:val="hybridMultilevel"/>
    <w:tmpl w:val="874631A0"/>
    <w:lvl w:ilvl="0" w:tplc="F7C60104">
      <w:start w:val="1"/>
      <w:numFmt w:val="decimal"/>
      <w:lvlText w:val="4.(%1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741CDBCA">
      <w:start w:val="2"/>
      <w:numFmt w:val="decimal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C77E51"/>
    <w:multiLevelType w:val="hybridMultilevel"/>
    <w:tmpl w:val="78945FA0"/>
    <w:lvl w:ilvl="0" w:tplc="EED87762">
      <w:start w:val="1"/>
      <w:numFmt w:val="none"/>
      <w:lvlText w:val="(γ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EC1EAC"/>
    <w:multiLevelType w:val="hybridMultilevel"/>
    <w:tmpl w:val="48B00804"/>
    <w:lvl w:ilvl="0" w:tplc="C6ECE3A0">
      <w:start w:val="1"/>
      <w:numFmt w:val="none"/>
      <w:lvlText w:val="(γ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23AF1"/>
    <w:multiLevelType w:val="hybridMultilevel"/>
    <w:tmpl w:val="EC9A5B0E"/>
    <w:lvl w:ilvl="0" w:tplc="6B2A9514">
      <w:start w:val="1"/>
      <w:numFmt w:val="none"/>
      <w:lvlText w:val="(β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637EE1"/>
    <w:multiLevelType w:val="hybridMultilevel"/>
    <w:tmpl w:val="19C4CBBC"/>
    <w:lvl w:ilvl="0" w:tplc="C4D0D9EA">
      <w:start w:val="1"/>
      <w:numFmt w:val="none"/>
      <w:lvlText w:val="(α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9C1512"/>
    <w:multiLevelType w:val="multilevel"/>
    <w:tmpl w:val="3B62B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E12FE2"/>
    <w:multiLevelType w:val="hybridMultilevel"/>
    <w:tmpl w:val="6ED8E54C"/>
    <w:lvl w:ilvl="0" w:tplc="F33C0710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5B0C48"/>
    <w:multiLevelType w:val="hybridMultilevel"/>
    <w:tmpl w:val="3DF2D328"/>
    <w:lvl w:ilvl="0" w:tplc="ED405D74">
      <w:start w:val="1"/>
      <w:numFmt w:val="decimal"/>
      <w:lvlText w:val="4.(%1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C2641D52">
      <w:start w:val="5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F76CB0"/>
    <w:multiLevelType w:val="hybridMultilevel"/>
    <w:tmpl w:val="30A44D3C"/>
    <w:lvl w:ilvl="0" w:tplc="60E82C7E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1" w15:restartNumberingAfterBreak="0">
    <w:nsid w:val="3F86A97E"/>
    <w:multiLevelType w:val="hybridMultilevel"/>
    <w:tmpl w:val="952CE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FC80B1B"/>
    <w:multiLevelType w:val="singleLevel"/>
    <w:tmpl w:val="C11CD6E2"/>
    <w:name w:val="Tiret 1"/>
    <w:lvl w:ilvl="0">
      <w:start w:val="1"/>
      <w:numFmt w:val="decimal"/>
      <w:pStyle w:val="Cha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4A32C1F2"/>
    <w:multiLevelType w:val="hybridMultilevel"/>
    <w:tmpl w:val="0081C1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BB92CBB"/>
    <w:multiLevelType w:val="hybridMultilevel"/>
    <w:tmpl w:val="59FEBE62"/>
    <w:lvl w:ilvl="0" w:tplc="705622CA">
      <w:start w:val="1"/>
      <w:numFmt w:val="none"/>
      <w:lvlText w:val="(γ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0EC48FE">
      <w:start w:val="3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F8FC987C">
      <w:start w:val="1"/>
      <w:numFmt w:val="decimal"/>
      <w:lvlText w:val="1.%3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0B694B"/>
    <w:multiLevelType w:val="hybridMultilevel"/>
    <w:tmpl w:val="7FE26624"/>
    <w:lvl w:ilvl="0" w:tplc="1688CCF6">
      <w:start w:val="4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8DD"/>
    <w:multiLevelType w:val="hybridMultilevel"/>
    <w:tmpl w:val="0FFEF15A"/>
    <w:lvl w:ilvl="0" w:tplc="4C3AB4C6">
      <w:start w:val="1"/>
      <w:numFmt w:val="decimal"/>
      <w:lvlText w:val="3.(%1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149AB51C">
      <w:start w:val="2"/>
      <w:numFmt w:val="decimal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B7607D7C">
      <w:start w:val="1"/>
      <w:numFmt w:val="none"/>
      <w:lvlText w:val="(α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 w:tplc="63E25B9C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43D"/>
    <w:multiLevelType w:val="hybridMultilevel"/>
    <w:tmpl w:val="BE2AFB64"/>
    <w:lvl w:ilvl="0" w:tplc="535EAB4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E56647"/>
    <w:multiLevelType w:val="multilevel"/>
    <w:tmpl w:val="9BD6E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7683E46"/>
    <w:multiLevelType w:val="hybridMultilevel"/>
    <w:tmpl w:val="FEA58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01A22C3"/>
    <w:multiLevelType w:val="hybridMultilevel"/>
    <w:tmpl w:val="7198510E"/>
    <w:lvl w:ilvl="0" w:tplc="F47CD856">
      <w:start w:val="1"/>
      <w:numFmt w:val="none"/>
      <w:lvlText w:val="(στ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362B40"/>
    <w:multiLevelType w:val="hybridMultilevel"/>
    <w:tmpl w:val="BD20F338"/>
    <w:lvl w:ilvl="0" w:tplc="578617DA">
      <w:start w:val="1"/>
      <w:numFmt w:val="lowerRoman"/>
      <w:lvlText w:val="(%1)"/>
      <w:lvlJc w:val="left"/>
      <w:pPr>
        <w:tabs>
          <w:tab w:val="num" w:pos="416"/>
        </w:tabs>
        <w:ind w:left="14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2" w15:restartNumberingAfterBreak="0">
    <w:nsid w:val="64794539"/>
    <w:multiLevelType w:val="hybridMultilevel"/>
    <w:tmpl w:val="C464C5D2"/>
    <w:lvl w:ilvl="0" w:tplc="9B545BC4">
      <w:start w:val="1"/>
      <w:numFmt w:val="lowerRoman"/>
      <w:lvlText w:val="(%1)"/>
      <w:lvlJc w:val="left"/>
      <w:pPr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3" w15:restartNumberingAfterBreak="0">
    <w:nsid w:val="65EA219F"/>
    <w:multiLevelType w:val="multilevel"/>
    <w:tmpl w:val="68003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9616FC1"/>
    <w:multiLevelType w:val="hybridMultilevel"/>
    <w:tmpl w:val="F88E235A"/>
    <w:lvl w:ilvl="0" w:tplc="541C48C4">
      <w:start w:val="1"/>
      <w:numFmt w:val="none"/>
      <w:lvlText w:val="(ε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3968D3"/>
    <w:multiLevelType w:val="hybridMultilevel"/>
    <w:tmpl w:val="5A968AE8"/>
    <w:lvl w:ilvl="0" w:tplc="7082C952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085714"/>
    <w:multiLevelType w:val="multilevel"/>
    <w:tmpl w:val="CC72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73100861"/>
    <w:multiLevelType w:val="hybridMultilevel"/>
    <w:tmpl w:val="F01E79B0"/>
    <w:lvl w:ilvl="0" w:tplc="4C585D34">
      <w:start w:val="1"/>
      <w:numFmt w:val="lowerRoman"/>
      <w:lvlText w:val="(%1)"/>
      <w:lvlJc w:val="left"/>
      <w:pPr>
        <w:tabs>
          <w:tab w:val="num" w:pos="490"/>
        </w:tabs>
        <w:ind w:left="490" w:firstLine="2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E845FD"/>
    <w:multiLevelType w:val="hybridMultilevel"/>
    <w:tmpl w:val="707489CA"/>
    <w:lvl w:ilvl="0" w:tplc="E75E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1A2116"/>
    <w:multiLevelType w:val="hybridMultilevel"/>
    <w:tmpl w:val="14541FFC"/>
    <w:lvl w:ilvl="0" w:tplc="CB9E14E4">
      <w:start w:val="1"/>
      <w:numFmt w:val="decimal"/>
      <w:lvlText w:val="3.(%1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586C84F4">
      <w:start w:val="1"/>
      <w:numFmt w:val="none"/>
      <w:lvlText w:val="(α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CC5501"/>
    <w:multiLevelType w:val="hybridMultilevel"/>
    <w:tmpl w:val="B5147944"/>
    <w:lvl w:ilvl="0" w:tplc="5790A24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1" w:tplc="A6D007F2">
      <w:start w:val="1"/>
      <w:numFmt w:val="decimal"/>
      <w:lvlText w:val="2.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B763A7"/>
    <w:multiLevelType w:val="hybridMultilevel"/>
    <w:tmpl w:val="0E52B4BC"/>
    <w:lvl w:ilvl="0" w:tplc="F7B46EF4">
      <w:start w:val="2"/>
      <w:numFmt w:val="decimal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52" w15:restartNumberingAfterBreak="0">
    <w:nsid w:val="7BBF2DEE"/>
    <w:multiLevelType w:val="hybridMultilevel"/>
    <w:tmpl w:val="10C49FF8"/>
    <w:lvl w:ilvl="0" w:tplc="00C4BF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FB0E51"/>
    <w:multiLevelType w:val="hybridMultilevel"/>
    <w:tmpl w:val="D9B81BC6"/>
    <w:lvl w:ilvl="0" w:tplc="38D255B8">
      <w:start w:val="1"/>
      <w:numFmt w:val="lowerRoman"/>
      <w:lvlText w:val="(%1)"/>
      <w:lvlJc w:val="left"/>
      <w:pPr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1D08C9"/>
    <w:multiLevelType w:val="hybridMultilevel"/>
    <w:tmpl w:val="812E33E8"/>
    <w:lvl w:ilvl="0" w:tplc="DAAEECAE">
      <w:start w:val="1"/>
      <w:numFmt w:val="lowerRoman"/>
      <w:lvlText w:val="(%1)"/>
      <w:lvlJc w:val="left"/>
      <w:pPr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5" w15:restartNumberingAfterBreak="0">
    <w:nsid w:val="7DA44F0D"/>
    <w:multiLevelType w:val="hybridMultilevel"/>
    <w:tmpl w:val="66AAEEA2"/>
    <w:lvl w:ilvl="0" w:tplc="002E3000">
      <w:start w:val="1"/>
      <w:numFmt w:val="none"/>
      <w:lvlText w:val="(γ)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B1D277F4">
      <w:start w:val="2"/>
      <w:numFmt w:val="decimal"/>
      <w:lvlText w:val="(%2)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9EED02"/>
    <w:multiLevelType w:val="hybridMultilevel"/>
    <w:tmpl w:val="566D14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"/>
  </w:num>
  <w:num w:numId="5">
    <w:abstractNumId w:val="3"/>
  </w:num>
  <w:num w:numId="6">
    <w:abstractNumId w:val="39"/>
  </w:num>
  <w:num w:numId="7">
    <w:abstractNumId w:val="0"/>
  </w:num>
  <w:num w:numId="8">
    <w:abstractNumId w:val="47"/>
  </w:num>
  <w:num w:numId="9">
    <w:abstractNumId w:val="32"/>
  </w:num>
  <w:num w:numId="10">
    <w:abstractNumId w:val="56"/>
  </w:num>
  <w:num w:numId="11">
    <w:abstractNumId w:val="2"/>
  </w:num>
  <w:num w:numId="12">
    <w:abstractNumId w:val="4"/>
  </w:num>
  <w:num w:numId="13">
    <w:abstractNumId w:val="33"/>
  </w:num>
  <w:num w:numId="14">
    <w:abstractNumId w:val="31"/>
  </w:num>
  <w:num w:numId="15">
    <w:abstractNumId w:val="11"/>
  </w:num>
  <w:num w:numId="16">
    <w:abstractNumId w:val="18"/>
  </w:num>
  <w:num w:numId="17">
    <w:abstractNumId w:val="24"/>
  </w:num>
  <w:num w:numId="18">
    <w:abstractNumId w:val="16"/>
  </w:num>
  <w:num w:numId="19">
    <w:abstractNumId w:val="44"/>
  </w:num>
  <w:num w:numId="20">
    <w:abstractNumId w:val="40"/>
  </w:num>
  <w:num w:numId="21">
    <w:abstractNumId w:val="14"/>
  </w:num>
  <w:num w:numId="22">
    <w:abstractNumId w:val="9"/>
  </w:num>
  <w:num w:numId="23">
    <w:abstractNumId w:val="34"/>
  </w:num>
  <w:num w:numId="24">
    <w:abstractNumId w:val="20"/>
  </w:num>
  <w:num w:numId="25">
    <w:abstractNumId w:val="26"/>
  </w:num>
  <w:num w:numId="26">
    <w:abstractNumId w:val="29"/>
  </w:num>
  <w:num w:numId="27">
    <w:abstractNumId w:val="50"/>
  </w:num>
  <w:num w:numId="28">
    <w:abstractNumId w:val="45"/>
  </w:num>
  <w:num w:numId="29">
    <w:abstractNumId w:val="28"/>
  </w:num>
  <w:num w:numId="30">
    <w:abstractNumId w:val="7"/>
  </w:num>
  <w:num w:numId="31">
    <w:abstractNumId w:val="8"/>
  </w:num>
  <w:num w:numId="32">
    <w:abstractNumId w:val="49"/>
  </w:num>
  <w:num w:numId="33">
    <w:abstractNumId w:val="55"/>
  </w:num>
  <w:num w:numId="34">
    <w:abstractNumId w:val="12"/>
  </w:num>
  <w:num w:numId="35">
    <w:abstractNumId w:val="22"/>
  </w:num>
  <w:num w:numId="36">
    <w:abstractNumId w:val="13"/>
  </w:num>
  <w:num w:numId="37">
    <w:abstractNumId w:val="19"/>
  </w:num>
  <w:num w:numId="38">
    <w:abstractNumId w:val="36"/>
  </w:num>
  <w:num w:numId="39">
    <w:abstractNumId w:val="25"/>
  </w:num>
  <w:num w:numId="40">
    <w:abstractNumId w:val="23"/>
  </w:num>
  <w:num w:numId="41">
    <w:abstractNumId w:val="35"/>
  </w:num>
  <w:num w:numId="42">
    <w:abstractNumId w:val="46"/>
  </w:num>
  <w:num w:numId="43">
    <w:abstractNumId w:val="42"/>
  </w:num>
  <w:num w:numId="44">
    <w:abstractNumId w:val="54"/>
  </w:num>
  <w:num w:numId="45">
    <w:abstractNumId w:val="53"/>
  </w:num>
  <w:num w:numId="46">
    <w:abstractNumId w:val="17"/>
  </w:num>
  <w:num w:numId="47">
    <w:abstractNumId w:val="52"/>
  </w:num>
  <w:num w:numId="48">
    <w:abstractNumId w:val="41"/>
  </w:num>
  <w:num w:numId="49">
    <w:abstractNumId w:val="15"/>
  </w:num>
  <w:num w:numId="50">
    <w:abstractNumId w:val="48"/>
  </w:num>
  <w:num w:numId="51">
    <w:abstractNumId w:val="43"/>
  </w:num>
  <w:num w:numId="52">
    <w:abstractNumId w:val="38"/>
  </w:num>
  <w:num w:numId="53">
    <w:abstractNumId w:val="27"/>
  </w:num>
  <w:num w:numId="54">
    <w:abstractNumId w:val="37"/>
  </w:num>
  <w:num w:numId="55">
    <w:abstractNumId w:val="51"/>
  </w:num>
  <w:num w:numId="56">
    <w:abstractNumId w:val="10"/>
  </w:num>
  <w:num w:numId="57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CF"/>
    <w:rsid w:val="0000238D"/>
    <w:rsid w:val="0000322C"/>
    <w:rsid w:val="00003269"/>
    <w:rsid w:val="00003961"/>
    <w:rsid w:val="00004CA7"/>
    <w:rsid w:val="00004F1B"/>
    <w:rsid w:val="000055C5"/>
    <w:rsid w:val="000069F6"/>
    <w:rsid w:val="000071B2"/>
    <w:rsid w:val="00010C60"/>
    <w:rsid w:val="00010E64"/>
    <w:rsid w:val="000120F5"/>
    <w:rsid w:val="0001251C"/>
    <w:rsid w:val="00012733"/>
    <w:rsid w:val="000127D5"/>
    <w:rsid w:val="000130C7"/>
    <w:rsid w:val="00015B83"/>
    <w:rsid w:val="00017158"/>
    <w:rsid w:val="0002230E"/>
    <w:rsid w:val="0002403C"/>
    <w:rsid w:val="00025237"/>
    <w:rsid w:val="00025F5C"/>
    <w:rsid w:val="00026254"/>
    <w:rsid w:val="000273A2"/>
    <w:rsid w:val="00031ED9"/>
    <w:rsid w:val="00032CD1"/>
    <w:rsid w:val="00034DE1"/>
    <w:rsid w:val="00035E1A"/>
    <w:rsid w:val="00036F86"/>
    <w:rsid w:val="0003760E"/>
    <w:rsid w:val="00040EF3"/>
    <w:rsid w:val="00042C73"/>
    <w:rsid w:val="0004314C"/>
    <w:rsid w:val="00045280"/>
    <w:rsid w:val="00045561"/>
    <w:rsid w:val="00045D01"/>
    <w:rsid w:val="00046557"/>
    <w:rsid w:val="00046CAB"/>
    <w:rsid w:val="000558B8"/>
    <w:rsid w:val="00055901"/>
    <w:rsid w:val="00056A5B"/>
    <w:rsid w:val="00056E4F"/>
    <w:rsid w:val="00063CBD"/>
    <w:rsid w:val="00065199"/>
    <w:rsid w:val="00067582"/>
    <w:rsid w:val="0007059B"/>
    <w:rsid w:val="00072CF9"/>
    <w:rsid w:val="00073F7A"/>
    <w:rsid w:val="0007557A"/>
    <w:rsid w:val="000773A4"/>
    <w:rsid w:val="00082193"/>
    <w:rsid w:val="00084007"/>
    <w:rsid w:val="0008472C"/>
    <w:rsid w:val="00084D1C"/>
    <w:rsid w:val="00086C57"/>
    <w:rsid w:val="00087454"/>
    <w:rsid w:val="00087CB8"/>
    <w:rsid w:val="00091464"/>
    <w:rsid w:val="000915B2"/>
    <w:rsid w:val="000917ED"/>
    <w:rsid w:val="00091929"/>
    <w:rsid w:val="00092958"/>
    <w:rsid w:val="00092C62"/>
    <w:rsid w:val="000932C7"/>
    <w:rsid w:val="000932FC"/>
    <w:rsid w:val="000945D4"/>
    <w:rsid w:val="0009473C"/>
    <w:rsid w:val="000953A3"/>
    <w:rsid w:val="00097B86"/>
    <w:rsid w:val="000A0443"/>
    <w:rsid w:val="000A3C2B"/>
    <w:rsid w:val="000A4989"/>
    <w:rsid w:val="000A4DA9"/>
    <w:rsid w:val="000B066A"/>
    <w:rsid w:val="000B1346"/>
    <w:rsid w:val="000B17D8"/>
    <w:rsid w:val="000B380A"/>
    <w:rsid w:val="000B39CF"/>
    <w:rsid w:val="000B3BD9"/>
    <w:rsid w:val="000B4A7D"/>
    <w:rsid w:val="000B4ADA"/>
    <w:rsid w:val="000B58A2"/>
    <w:rsid w:val="000B7989"/>
    <w:rsid w:val="000B7E7C"/>
    <w:rsid w:val="000C1CC0"/>
    <w:rsid w:val="000C1F49"/>
    <w:rsid w:val="000C2EFB"/>
    <w:rsid w:val="000C4D1F"/>
    <w:rsid w:val="000C6CEB"/>
    <w:rsid w:val="000C7F18"/>
    <w:rsid w:val="000D2B1F"/>
    <w:rsid w:val="000D5018"/>
    <w:rsid w:val="000D7887"/>
    <w:rsid w:val="000E1C68"/>
    <w:rsid w:val="000E23A3"/>
    <w:rsid w:val="000E2834"/>
    <w:rsid w:val="000E34AD"/>
    <w:rsid w:val="000E43E0"/>
    <w:rsid w:val="000E743A"/>
    <w:rsid w:val="000E7E98"/>
    <w:rsid w:val="000F0AE1"/>
    <w:rsid w:val="000F0BDD"/>
    <w:rsid w:val="000F13E8"/>
    <w:rsid w:val="000F1999"/>
    <w:rsid w:val="000F1A48"/>
    <w:rsid w:val="000F2E7E"/>
    <w:rsid w:val="000F35FA"/>
    <w:rsid w:val="000F4FDF"/>
    <w:rsid w:val="000F6593"/>
    <w:rsid w:val="000F6897"/>
    <w:rsid w:val="000F774E"/>
    <w:rsid w:val="000F792F"/>
    <w:rsid w:val="000F7EB3"/>
    <w:rsid w:val="00100B22"/>
    <w:rsid w:val="0010163F"/>
    <w:rsid w:val="001020DD"/>
    <w:rsid w:val="00103E83"/>
    <w:rsid w:val="001048B0"/>
    <w:rsid w:val="00104CF9"/>
    <w:rsid w:val="00105AF0"/>
    <w:rsid w:val="001066C0"/>
    <w:rsid w:val="00107073"/>
    <w:rsid w:val="00110CAA"/>
    <w:rsid w:val="001141C9"/>
    <w:rsid w:val="00114757"/>
    <w:rsid w:val="00115564"/>
    <w:rsid w:val="00115C3C"/>
    <w:rsid w:val="00115E2E"/>
    <w:rsid w:val="0011601C"/>
    <w:rsid w:val="0011607E"/>
    <w:rsid w:val="001163DE"/>
    <w:rsid w:val="001164A0"/>
    <w:rsid w:val="00116726"/>
    <w:rsid w:val="00116988"/>
    <w:rsid w:val="00117874"/>
    <w:rsid w:val="001219DA"/>
    <w:rsid w:val="00121BFC"/>
    <w:rsid w:val="00123201"/>
    <w:rsid w:val="00123650"/>
    <w:rsid w:val="00124613"/>
    <w:rsid w:val="00124ED5"/>
    <w:rsid w:val="00125736"/>
    <w:rsid w:val="00125CE8"/>
    <w:rsid w:val="00130E73"/>
    <w:rsid w:val="00133A04"/>
    <w:rsid w:val="00133A4F"/>
    <w:rsid w:val="00133A88"/>
    <w:rsid w:val="00133DC8"/>
    <w:rsid w:val="00134D8A"/>
    <w:rsid w:val="00137B26"/>
    <w:rsid w:val="001435CB"/>
    <w:rsid w:val="00143DFE"/>
    <w:rsid w:val="0014408B"/>
    <w:rsid w:val="001453A9"/>
    <w:rsid w:val="00145716"/>
    <w:rsid w:val="00147676"/>
    <w:rsid w:val="00153904"/>
    <w:rsid w:val="00153FDA"/>
    <w:rsid w:val="00154FA1"/>
    <w:rsid w:val="00155831"/>
    <w:rsid w:val="00155AE8"/>
    <w:rsid w:val="00156959"/>
    <w:rsid w:val="0016000D"/>
    <w:rsid w:val="0016148E"/>
    <w:rsid w:val="00162EA2"/>
    <w:rsid w:val="0016313C"/>
    <w:rsid w:val="0016365E"/>
    <w:rsid w:val="00164649"/>
    <w:rsid w:val="0016495E"/>
    <w:rsid w:val="001649EA"/>
    <w:rsid w:val="00164DEC"/>
    <w:rsid w:val="00164EB7"/>
    <w:rsid w:val="0016538C"/>
    <w:rsid w:val="00165A10"/>
    <w:rsid w:val="00166429"/>
    <w:rsid w:val="00166B6B"/>
    <w:rsid w:val="00170827"/>
    <w:rsid w:val="001726BB"/>
    <w:rsid w:val="00175223"/>
    <w:rsid w:val="00175859"/>
    <w:rsid w:val="00181629"/>
    <w:rsid w:val="001830C1"/>
    <w:rsid w:val="00185CB9"/>
    <w:rsid w:val="00186831"/>
    <w:rsid w:val="001933C0"/>
    <w:rsid w:val="00193A98"/>
    <w:rsid w:val="00194EFA"/>
    <w:rsid w:val="001959A4"/>
    <w:rsid w:val="001A4037"/>
    <w:rsid w:val="001A422E"/>
    <w:rsid w:val="001A479C"/>
    <w:rsid w:val="001A5792"/>
    <w:rsid w:val="001A6571"/>
    <w:rsid w:val="001A666D"/>
    <w:rsid w:val="001B02A3"/>
    <w:rsid w:val="001B1439"/>
    <w:rsid w:val="001B62BE"/>
    <w:rsid w:val="001B6341"/>
    <w:rsid w:val="001B661D"/>
    <w:rsid w:val="001C2557"/>
    <w:rsid w:val="001C3159"/>
    <w:rsid w:val="001C4E89"/>
    <w:rsid w:val="001C60D4"/>
    <w:rsid w:val="001C6862"/>
    <w:rsid w:val="001C70F3"/>
    <w:rsid w:val="001D035A"/>
    <w:rsid w:val="001D0D82"/>
    <w:rsid w:val="001D167E"/>
    <w:rsid w:val="001D1D55"/>
    <w:rsid w:val="001D2E9E"/>
    <w:rsid w:val="001D532D"/>
    <w:rsid w:val="001E1617"/>
    <w:rsid w:val="001E17E0"/>
    <w:rsid w:val="001E2744"/>
    <w:rsid w:val="001E279B"/>
    <w:rsid w:val="001E2D48"/>
    <w:rsid w:val="001E4430"/>
    <w:rsid w:val="001E72A9"/>
    <w:rsid w:val="001E7B79"/>
    <w:rsid w:val="001F0433"/>
    <w:rsid w:val="001F1351"/>
    <w:rsid w:val="001F1C76"/>
    <w:rsid w:val="001F20BE"/>
    <w:rsid w:val="001F2D5E"/>
    <w:rsid w:val="001F55F8"/>
    <w:rsid w:val="001F5E06"/>
    <w:rsid w:val="001F6A4A"/>
    <w:rsid w:val="001F6C69"/>
    <w:rsid w:val="00200CB7"/>
    <w:rsid w:val="00201DDA"/>
    <w:rsid w:val="0020372D"/>
    <w:rsid w:val="002039E7"/>
    <w:rsid w:val="00203B11"/>
    <w:rsid w:val="00203CAA"/>
    <w:rsid w:val="00203DEA"/>
    <w:rsid w:val="0020497E"/>
    <w:rsid w:val="00204FD8"/>
    <w:rsid w:val="00205F8C"/>
    <w:rsid w:val="00206699"/>
    <w:rsid w:val="002071D5"/>
    <w:rsid w:val="00207EC8"/>
    <w:rsid w:val="002110C4"/>
    <w:rsid w:val="0021196E"/>
    <w:rsid w:val="00211FFD"/>
    <w:rsid w:val="00212BCE"/>
    <w:rsid w:val="00212E5E"/>
    <w:rsid w:val="00213A68"/>
    <w:rsid w:val="002200D3"/>
    <w:rsid w:val="00221508"/>
    <w:rsid w:val="00221563"/>
    <w:rsid w:val="00223849"/>
    <w:rsid w:val="0022384A"/>
    <w:rsid w:val="00223D51"/>
    <w:rsid w:val="0022765E"/>
    <w:rsid w:val="002335DD"/>
    <w:rsid w:val="00233652"/>
    <w:rsid w:val="00234F3E"/>
    <w:rsid w:val="00235D43"/>
    <w:rsid w:val="00237133"/>
    <w:rsid w:val="00237E6C"/>
    <w:rsid w:val="00240DD1"/>
    <w:rsid w:val="00241218"/>
    <w:rsid w:val="00241A66"/>
    <w:rsid w:val="00242EC7"/>
    <w:rsid w:val="0024378E"/>
    <w:rsid w:val="00243CAB"/>
    <w:rsid w:val="00244678"/>
    <w:rsid w:val="002454A8"/>
    <w:rsid w:val="002502DA"/>
    <w:rsid w:val="00252713"/>
    <w:rsid w:val="00253AA0"/>
    <w:rsid w:val="00253C93"/>
    <w:rsid w:val="00253EF9"/>
    <w:rsid w:val="00254E08"/>
    <w:rsid w:val="00254E12"/>
    <w:rsid w:val="00254E9C"/>
    <w:rsid w:val="00261EB1"/>
    <w:rsid w:val="00263AB8"/>
    <w:rsid w:val="00263C03"/>
    <w:rsid w:val="0026412F"/>
    <w:rsid w:val="0026449C"/>
    <w:rsid w:val="00265D08"/>
    <w:rsid w:val="00267258"/>
    <w:rsid w:val="002715E3"/>
    <w:rsid w:val="00271AE8"/>
    <w:rsid w:val="00271DEA"/>
    <w:rsid w:val="002721DD"/>
    <w:rsid w:val="00275375"/>
    <w:rsid w:val="0027566E"/>
    <w:rsid w:val="00275710"/>
    <w:rsid w:val="00277335"/>
    <w:rsid w:val="00277F6D"/>
    <w:rsid w:val="00280117"/>
    <w:rsid w:val="00282B8C"/>
    <w:rsid w:val="00283A9B"/>
    <w:rsid w:val="0028438A"/>
    <w:rsid w:val="0028582B"/>
    <w:rsid w:val="002874A9"/>
    <w:rsid w:val="00290058"/>
    <w:rsid w:val="00291DFD"/>
    <w:rsid w:val="00293436"/>
    <w:rsid w:val="00294040"/>
    <w:rsid w:val="00295113"/>
    <w:rsid w:val="002967E3"/>
    <w:rsid w:val="002A1966"/>
    <w:rsid w:val="002A1C7E"/>
    <w:rsid w:val="002A2CFE"/>
    <w:rsid w:val="002A3333"/>
    <w:rsid w:val="002A3A90"/>
    <w:rsid w:val="002A3DBE"/>
    <w:rsid w:val="002A5064"/>
    <w:rsid w:val="002A6663"/>
    <w:rsid w:val="002A6B5D"/>
    <w:rsid w:val="002B1BA6"/>
    <w:rsid w:val="002B3181"/>
    <w:rsid w:val="002B5D15"/>
    <w:rsid w:val="002B6D68"/>
    <w:rsid w:val="002C081C"/>
    <w:rsid w:val="002C2D8E"/>
    <w:rsid w:val="002C3135"/>
    <w:rsid w:val="002C3958"/>
    <w:rsid w:val="002C5D5D"/>
    <w:rsid w:val="002D158B"/>
    <w:rsid w:val="002D1931"/>
    <w:rsid w:val="002D1F81"/>
    <w:rsid w:val="002D4E47"/>
    <w:rsid w:val="002D4E5A"/>
    <w:rsid w:val="002D59F0"/>
    <w:rsid w:val="002D5E20"/>
    <w:rsid w:val="002E08F8"/>
    <w:rsid w:val="002E14BC"/>
    <w:rsid w:val="002E32B4"/>
    <w:rsid w:val="002E3882"/>
    <w:rsid w:val="002E46EF"/>
    <w:rsid w:val="002E53E5"/>
    <w:rsid w:val="002E7A85"/>
    <w:rsid w:val="002E7E07"/>
    <w:rsid w:val="002F0514"/>
    <w:rsid w:val="002F0FEE"/>
    <w:rsid w:val="002F3500"/>
    <w:rsid w:val="002F4462"/>
    <w:rsid w:val="002F60F3"/>
    <w:rsid w:val="002F6643"/>
    <w:rsid w:val="002F7216"/>
    <w:rsid w:val="0030066D"/>
    <w:rsid w:val="00300C3C"/>
    <w:rsid w:val="00301982"/>
    <w:rsid w:val="00302235"/>
    <w:rsid w:val="00303C96"/>
    <w:rsid w:val="00303F80"/>
    <w:rsid w:val="00306E40"/>
    <w:rsid w:val="0030727D"/>
    <w:rsid w:val="00311353"/>
    <w:rsid w:val="00311445"/>
    <w:rsid w:val="003114F0"/>
    <w:rsid w:val="0031174F"/>
    <w:rsid w:val="00311ABB"/>
    <w:rsid w:val="00311D42"/>
    <w:rsid w:val="0031607D"/>
    <w:rsid w:val="00316FB8"/>
    <w:rsid w:val="00317599"/>
    <w:rsid w:val="00317F53"/>
    <w:rsid w:val="00320CE4"/>
    <w:rsid w:val="003213F4"/>
    <w:rsid w:val="00322704"/>
    <w:rsid w:val="0032371A"/>
    <w:rsid w:val="00323D4E"/>
    <w:rsid w:val="00325547"/>
    <w:rsid w:val="00326001"/>
    <w:rsid w:val="00326596"/>
    <w:rsid w:val="00326C21"/>
    <w:rsid w:val="00327025"/>
    <w:rsid w:val="0033394D"/>
    <w:rsid w:val="00333EEF"/>
    <w:rsid w:val="00335164"/>
    <w:rsid w:val="00335C08"/>
    <w:rsid w:val="00335D86"/>
    <w:rsid w:val="00340519"/>
    <w:rsid w:val="00341727"/>
    <w:rsid w:val="00341E0B"/>
    <w:rsid w:val="0034248F"/>
    <w:rsid w:val="0034438D"/>
    <w:rsid w:val="00345470"/>
    <w:rsid w:val="00345B12"/>
    <w:rsid w:val="00347109"/>
    <w:rsid w:val="00347B7E"/>
    <w:rsid w:val="00350B60"/>
    <w:rsid w:val="00354AF7"/>
    <w:rsid w:val="00355D97"/>
    <w:rsid w:val="003562D7"/>
    <w:rsid w:val="0036061E"/>
    <w:rsid w:val="00361538"/>
    <w:rsid w:val="00363FF7"/>
    <w:rsid w:val="00364B8B"/>
    <w:rsid w:val="00364C65"/>
    <w:rsid w:val="00365428"/>
    <w:rsid w:val="003654DA"/>
    <w:rsid w:val="0036575A"/>
    <w:rsid w:val="0036628C"/>
    <w:rsid w:val="00367490"/>
    <w:rsid w:val="00367ED1"/>
    <w:rsid w:val="00370687"/>
    <w:rsid w:val="00374616"/>
    <w:rsid w:val="00375089"/>
    <w:rsid w:val="00375257"/>
    <w:rsid w:val="0037669B"/>
    <w:rsid w:val="0037683C"/>
    <w:rsid w:val="003768B8"/>
    <w:rsid w:val="00377036"/>
    <w:rsid w:val="003770FC"/>
    <w:rsid w:val="00380E67"/>
    <w:rsid w:val="003834BD"/>
    <w:rsid w:val="003849A1"/>
    <w:rsid w:val="003858D8"/>
    <w:rsid w:val="00385963"/>
    <w:rsid w:val="0039061A"/>
    <w:rsid w:val="003907F3"/>
    <w:rsid w:val="00391142"/>
    <w:rsid w:val="003912EE"/>
    <w:rsid w:val="00392A12"/>
    <w:rsid w:val="00392B4B"/>
    <w:rsid w:val="00395C02"/>
    <w:rsid w:val="00395ECD"/>
    <w:rsid w:val="003971EB"/>
    <w:rsid w:val="0039743B"/>
    <w:rsid w:val="003978F3"/>
    <w:rsid w:val="00397B12"/>
    <w:rsid w:val="003A0405"/>
    <w:rsid w:val="003A0766"/>
    <w:rsid w:val="003A07E6"/>
    <w:rsid w:val="003A2300"/>
    <w:rsid w:val="003A29E9"/>
    <w:rsid w:val="003A3242"/>
    <w:rsid w:val="003B0302"/>
    <w:rsid w:val="003B19E4"/>
    <w:rsid w:val="003B1A2C"/>
    <w:rsid w:val="003B2311"/>
    <w:rsid w:val="003B5BD1"/>
    <w:rsid w:val="003B608C"/>
    <w:rsid w:val="003C1110"/>
    <w:rsid w:val="003C186F"/>
    <w:rsid w:val="003C4CB2"/>
    <w:rsid w:val="003C6202"/>
    <w:rsid w:val="003C654D"/>
    <w:rsid w:val="003C6666"/>
    <w:rsid w:val="003C6743"/>
    <w:rsid w:val="003C7CB7"/>
    <w:rsid w:val="003D0B46"/>
    <w:rsid w:val="003D1B8B"/>
    <w:rsid w:val="003D305F"/>
    <w:rsid w:val="003D48F8"/>
    <w:rsid w:val="003D4CD6"/>
    <w:rsid w:val="003D5C9E"/>
    <w:rsid w:val="003D622D"/>
    <w:rsid w:val="003D6914"/>
    <w:rsid w:val="003D6D1A"/>
    <w:rsid w:val="003E0B60"/>
    <w:rsid w:val="003E1717"/>
    <w:rsid w:val="003E1875"/>
    <w:rsid w:val="003E2EBB"/>
    <w:rsid w:val="003E59C6"/>
    <w:rsid w:val="003E5ED0"/>
    <w:rsid w:val="003E68F6"/>
    <w:rsid w:val="003E7112"/>
    <w:rsid w:val="003F31AC"/>
    <w:rsid w:val="003F5B08"/>
    <w:rsid w:val="003F6492"/>
    <w:rsid w:val="003F770A"/>
    <w:rsid w:val="003F7A15"/>
    <w:rsid w:val="00400AB9"/>
    <w:rsid w:val="00400F6E"/>
    <w:rsid w:val="0040144E"/>
    <w:rsid w:val="00401DD5"/>
    <w:rsid w:val="0040234E"/>
    <w:rsid w:val="0040328D"/>
    <w:rsid w:val="004038D0"/>
    <w:rsid w:val="00403B0A"/>
    <w:rsid w:val="0040514C"/>
    <w:rsid w:val="00405276"/>
    <w:rsid w:val="00405F96"/>
    <w:rsid w:val="0040664D"/>
    <w:rsid w:val="004067DD"/>
    <w:rsid w:val="00407BE8"/>
    <w:rsid w:val="004110B7"/>
    <w:rsid w:val="0041125D"/>
    <w:rsid w:val="004116D7"/>
    <w:rsid w:val="00413782"/>
    <w:rsid w:val="00413EAD"/>
    <w:rsid w:val="004167AD"/>
    <w:rsid w:val="004170F1"/>
    <w:rsid w:val="00417B87"/>
    <w:rsid w:val="00420FBE"/>
    <w:rsid w:val="00421BAB"/>
    <w:rsid w:val="00422C39"/>
    <w:rsid w:val="004237B2"/>
    <w:rsid w:val="004246AD"/>
    <w:rsid w:val="00425101"/>
    <w:rsid w:val="00425BB0"/>
    <w:rsid w:val="00433CF0"/>
    <w:rsid w:val="00435C9E"/>
    <w:rsid w:val="004373DB"/>
    <w:rsid w:val="004401F5"/>
    <w:rsid w:val="00440576"/>
    <w:rsid w:val="00440DCB"/>
    <w:rsid w:val="00441567"/>
    <w:rsid w:val="00443E2A"/>
    <w:rsid w:val="00444B3A"/>
    <w:rsid w:val="004455EA"/>
    <w:rsid w:val="004457D5"/>
    <w:rsid w:val="00445CE7"/>
    <w:rsid w:val="004463EC"/>
    <w:rsid w:val="004511C4"/>
    <w:rsid w:val="00451751"/>
    <w:rsid w:val="00451B70"/>
    <w:rsid w:val="00452A82"/>
    <w:rsid w:val="00454EA2"/>
    <w:rsid w:val="004552EC"/>
    <w:rsid w:val="00456D53"/>
    <w:rsid w:val="00457440"/>
    <w:rsid w:val="004608DF"/>
    <w:rsid w:val="00462F4D"/>
    <w:rsid w:val="004630A3"/>
    <w:rsid w:val="0046647D"/>
    <w:rsid w:val="00470363"/>
    <w:rsid w:val="00472110"/>
    <w:rsid w:val="0047243B"/>
    <w:rsid w:val="00475DAD"/>
    <w:rsid w:val="00476E1C"/>
    <w:rsid w:val="004776C6"/>
    <w:rsid w:val="00480801"/>
    <w:rsid w:val="00480977"/>
    <w:rsid w:val="00481636"/>
    <w:rsid w:val="0048180E"/>
    <w:rsid w:val="00483665"/>
    <w:rsid w:val="00483D94"/>
    <w:rsid w:val="004842F8"/>
    <w:rsid w:val="0048564B"/>
    <w:rsid w:val="004865AE"/>
    <w:rsid w:val="00490CA3"/>
    <w:rsid w:val="00491A81"/>
    <w:rsid w:val="00492B02"/>
    <w:rsid w:val="0049406B"/>
    <w:rsid w:val="00494972"/>
    <w:rsid w:val="004A18E9"/>
    <w:rsid w:val="004A254A"/>
    <w:rsid w:val="004A2D1A"/>
    <w:rsid w:val="004A3267"/>
    <w:rsid w:val="004A519C"/>
    <w:rsid w:val="004A5896"/>
    <w:rsid w:val="004A7BEF"/>
    <w:rsid w:val="004B2B00"/>
    <w:rsid w:val="004B3F5C"/>
    <w:rsid w:val="004B48AF"/>
    <w:rsid w:val="004B5D35"/>
    <w:rsid w:val="004B61E0"/>
    <w:rsid w:val="004B6957"/>
    <w:rsid w:val="004C0004"/>
    <w:rsid w:val="004C04EF"/>
    <w:rsid w:val="004C06D2"/>
    <w:rsid w:val="004C1071"/>
    <w:rsid w:val="004C19C6"/>
    <w:rsid w:val="004C1E1B"/>
    <w:rsid w:val="004C2498"/>
    <w:rsid w:val="004C2590"/>
    <w:rsid w:val="004C3B53"/>
    <w:rsid w:val="004C6169"/>
    <w:rsid w:val="004C6BBA"/>
    <w:rsid w:val="004C727B"/>
    <w:rsid w:val="004D2434"/>
    <w:rsid w:val="004D2D23"/>
    <w:rsid w:val="004D4877"/>
    <w:rsid w:val="004D5523"/>
    <w:rsid w:val="004D5A01"/>
    <w:rsid w:val="004D5E1F"/>
    <w:rsid w:val="004D5FD7"/>
    <w:rsid w:val="004D69BF"/>
    <w:rsid w:val="004E0F33"/>
    <w:rsid w:val="004E1470"/>
    <w:rsid w:val="004E228C"/>
    <w:rsid w:val="004E29F3"/>
    <w:rsid w:val="004E2CF3"/>
    <w:rsid w:val="004E387B"/>
    <w:rsid w:val="004E4741"/>
    <w:rsid w:val="004E528E"/>
    <w:rsid w:val="004E61DB"/>
    <w:rsid w:val="004E64CA"/>
    <w:rsid w:val="004E6D63"/>
    <w:rsid w:val="004F1080"/>
    <w:rsid w:val="004F1446"/>
    <w:rsid w:val="004F3667"/>
    <w:rsid w:val="004F3C43"/>
    <w:rsid w:val="004F3E81"/>
    <w:rsid w:val="004F4179"/>
    <w:rsid w:val="0050089F"/>
    <w:rsid w:val="0050349B"/>
    <w:rsid w:val="0050417F"/>
    <w:rsid w:val="00506327"/>
    <w:rsid w:val="00510A60"/>
    <w:rsid w:val="00510CFC"/>
    <w:rsid w:val="00512161"/>
    <w:rsid w:val="00512918"/>
    <w:rsid w:val="00512B97"/>
    <w:rsid w:val="00512CFD"/>
    <w:rsid w:val="005132A3"/>
    <w:rsid w:val="00513E75"/>
    <w:rsid w:val="00514428"/>
    <w:rsid w:val="00514857"/>
    <w:rsid w:val="00514B12"/>
    <w:rsid w:val="00520C79"/>
    <w:rsid w:val="00523CB2"/>
    <w:rsid w:val="00524F8A"/>
    <w:rsid w:val="005257B8"/>
    <w:rsid w:val="005267CF"/>
    <w:rsid w:val="00527D25"/>
    <w:rsid w:val="00533405"/>
    <w:rsid w:val="005337E3"/>
    <w:rsid w:val="00537D49"/>
    <w:rsid w:val="00540008"/>
    <w:rsid w:val="005410BB"/>
    <w:rsid w:val="00541C03"/>
    <w:rsid w:val="00545961"/>
    <w:rsid w:val="00545B8B"/>
    <w:rsid w:val="005475EF"/>
    <w:rsid w:val="00547B40"/>
    <w:rsid w:val="00550AC7"/>
    <w:rsid w:val="00552F83"/>
    <w:rsid w:val="00553258"/>
    <w:rsid w:val="00553EAA"/>
    <w:rsid w:val="00554958"/>
    <w:rsid w:val="00554E31"/>
    <w:rsid w:val="00555B84"/>
    <w:rsid w:val="00557C08"/>
    <w:rsid w:val="005619A5"/>
    <w:rsid w:val="00563019"/>
    <w:rsid w:val="005637FA"/>
    <w:rsid w:val="00563CB0"/>
    <w:rsid w:val="005720E9"/>
    <w:rsid w:val="005749D0"/>
    <w:rsid w:val="005765BB"/>
    <w:rsid w:val="005779F1"/>
    <w:rsid w:val="00577D5A"/>
    <w:rsid w:val="00580E35"/>
    <w:rsid w:val="00581733"/>
    <w:rsid w:val="00581EE1"/>
    <w:rsid w:val="0058490D"/>
    <w:rsid w:val="00586195"/>
    <w:rsid w:val="00587670"/>
    <w:rsid w:val="00587B56"/>
    <w:rsid w:val="00590621"/>
    <w:rsid w:val="00590626"/>
    <w:rsid w:val="00590948"/>
    <w:rsid w:val="00591E65"/>
    <w:rsid w:val="00592A9D"/>
    <w:rsid w:val="00593505"/>
    <w:rsid w:val="0059409F"/>
    <w:rsid w:val="005943C1"/>
    <w:rsid w:val="005944BC"/>
    <w:rsid w:val="00594BD1"/>
    <w:rsid w:val="0059571C"/>
    <w:rsid w:val="005963A5"/>
    <w:rsid w:val="0059650E"/>
    <w:rsid w:val="005968DF"/>
    <w:rsid w:val="00596F98"/>
    <w:rsid w:val="00597B66"/>
    <w:rsid w:val="005A047E"/>
    <w:rsid w:val="005A0C85"/>
    <w:rsid w:val="005A154E"/>
    <w:rsid w:val="005A1C33"/>
    <w:rsid w:val="005A1DB0"/>
    <w:rsid w:val="005A2541"/>
    <w:rsid w:val="005A2D20"/>
    <w:rsid w:val="005A372B"/>
    <w:rsid w:val="005A4010"/>
    <w:rsid w:val="005A41F3"/>
    <w:rsid w:val="005A4CB4"/>
    <w:rsid w:val="005A5155"/>
    <w:rsid w:val="005A5C16"/>
    <w:rsid w:val="005A5E28"/>
    <w:rsid w:val="005A6974"/>
    <w:rsid w:val="005A6DC1"/>
    <w:rsid w:val="005A76F9"/>
    <w:rsid w:val="005B0568"/>
    <w:rsid w:val="005B0A6F"/>
    <w:rsid w:val="005B190B"/>
    <w:rsid w:val="005B1D3C"/>
    <w:rsid w:val="005B2352"/>
    <w:rsid w:val="005B35CF"/>
    <w:rsid w:val="005B424B"/>
    <w:rsid w:val="005B4373"/>
    <w:rsid w:val="005B58CA"/>
    <w:rsid w:val="005B6E5D"/>
    <w:rsid w:val="005B6F82"/>
    <w:rsid w:val="005C0FC8"/>
    <w:rsid w:val="005C255F"/>
    <w:rsid w:val="005C2785"/>
    <w:rsid w:val="005C3670"/>
    <w:rsid w:val="005C3DBA"/>
    <w:rsid w:val="005C430D"/>
    <w:rsid w:val="005C4BF9"/>
    <w:rsid w:val="005C4D04"/>
    <w:rsid w:val="005C795D"/>
    <w:rsid w:val="005D07F4"/>
    <w:rsid w:val="005D1565"/>
    <w:rsid w:val="005D2273"/>
    <w:rsid w:val="005D2410"/>
    <w:rsid w:val="005D532C"/>
    <w:rsid w:val="005D57FE"/>
    <w:rsid w:val="005D742C"/>
    <w:rsid w:val="005D749C"/>
    <w:rsid w:val="005D751F"/>
    <w:rsid w:val="005D7BFB"/>
    <w:rsid w:val="005E0BB5"/>
    <w:rsid w:val="005E108B"/>
    <w:rsid w:val="005E2D8E"/>
    <w:rsid w:val="005E4132"/>
    <w:rsid w:val="005E4F5A"/>
    <w:rsid w:val="005E5535"/>
    <w:rsid w:val="005E59AE"/>
    <w:rsid w:val="005E5C55"/>
    <w:rsid w:val="005E6012"/>
    <w:rsid w:val="005E60AD"/>
    <w:rsid w:val="005E7146"/>
    <w:rsid w:val="005F01D1"/>
    <w:rsid w:val="005F13DD"/>
    <w:rsid w:val="005F1C98"/>
    <w:rsid w:val="005F43FB"/>
    <w:rsid w:val="005F5FB8"/>
    <w:rsid w:val="005F7438"/>
    <w:rsid w:val="005F75D3"/>
    <w:rsid w:val="005F79BA"/>
    <w:rsid w:val="00600F65"/>
    <w:rsid w:val="00604235"/>
    <w:rsid w:val="006051E9"/>
    <w:rsid w:val="00605B02"/>
    <w:rsid w:val="0060609F"/>
    <w:rsid w:val="00606D9E"/>
    <w:rsid w:val="00611687"/>
    <w:rsid w:val="00612D92"/>
    <w:rsid w:val="00613C75"/>
    <w:rsid w:val="00614796"/>
    <w:rsid w:val="00614AF4"/>
    <w:rsid w:val="006152D0"/>
    <w:rsid w:val="0061594A"/>
    <w:rsid w:val="00615B5D"/>
    <w:rsid w:val="006179CB"/>
    <w:rsid w:val="0062115A"/>
    <w:rsid w:val="00623E78"/>
    <w:rsid w:val="00624935"/>
    <w:rsid w:val="00626915"/>
    <w:rsid w:val="00627FA4"/>
    <w:rsid w:val="00631933"/>
    <w:rsid w:val="00631A59"/>
    <w:rsid w:val="006323A7"/>
    <w:rsid w:val="00632CE7"/>
    <w:rsid w:val="00632DD5"/>
    <w:rsid w:val="00632FC7"/>
    <w:rsid w:val="006339DF"/>
    <w:rsid w:val="00633C90"/>
    <w:rsid w:val="00633D3B"/>
    <w:rsid w:val="0063409E"/>
    <w:rsid w:val="006411AE"/>
    <w:rsid w:val="00642E73"/>
    <w:rsid w:val="0064419C"/>
    <w:rsid w:val="00645740"/>
    <w:rsid w:val="00646B53"/>
    <w:rsid w:val="0064719C"/>
    <w:rsid w:val="0064738B"/>
    <w:rsid w:val="00650594"/>
    <w:rsid w:val="00653023"/>
    <w:rsid w:val="00653B3B"/>
    <w:rsid w:val="00653C93"/>
    <w:rsid w:val="0065604A"/>
    <w:rsid w:val="00656304"/>
    <w:rsid w:val="00656A69"/>
    <w:rsid w:val="0066100F"/>
    <w:rsid w:val="00661143"/>
    <w:rsid w:val="00661C40"/>
    <w:rsid w:val="0066301E"/>
    <w:rsid w:val="00663079"/>
    <w:rsid w:val="00666FF2"/>
    <w:rsid w:val="00667709"/>
    <w:rsid w:val="00672C25"/>
    <w:rsid w:val="006746E5"/>
    <w:rsid w:val="00674914"/>
    <w:rsid w:val="006752AD"/>
    <w:rsid w:val="00675A06"/>
    <w:rsid w:val="006762BE"/>
    <w:rsid w:val="00677928"/>
    <w:rsid w:val="0068017C"/>
    <w:rsid w:val="00681734"/>
    <w:rsid w:val="00681B09"/>
    <w:rsid w:val="00681D59"/>
    <w:rsid w:val="00682200"/>
    <w:rsid w:val="00687BFB"/>
    <w:rsid w:val="00691E59"/>
    <w:rsid w:val="00691ED0"/>
    <w:rsid w:val="00691FED"/>
    <w:rsid w:val="0069267F"/>
    <w:rsid w:val="00692DE7"/>
    <w:rsid w:val="0069305C"/>
    <w:rsid w:val="006949FE"/>
    <w:rsid w:val="00696092"/>
    <w:rsid w:val="00696FDB"/>
    <w:rsid w:val="00697066"/>
    <w:rsid w:val="006A180C"/>
    <w:rsid w:val="006A4808"/>
    <w:rsid w:val="006A492F"/>
    <w:rsid w:val="006A54C3"/>
    <w:rsid w:val="006A69F8"/>
    <w:rsid w:val="006A7A47"/>
    <w:rsid w:val="006B17A7"/>
    <w:rsid w:val="006B1E3C"/>
    <w:rsid w:val="006B215B"/>
    <w:rsid w:val="006B484C"/>
    <w:rsid w:val="006B4F3E"/>
    <w:rsid w:val="006B6949"/>
    <w:rsid w:val="006B6F25"/>
    <w:rsid w:val="006C02CD"/>
    <w:rsid w:val="006C0A4A"/>
    <w:rsid w:val="006C0E4F"/>
    <w:rsid w:val="006C220F"/>
    <w:rsid w:val="006C29B7"/>
    <w:rsid w:val="006C364E"/>
    <w:rsid w:val="006C4DEF"/>
    <w:rsid w:val="006C5B7F"/>
    <w:rsid w:val="006D1003"/>
    <w:rsid w:val="006D1F33"/>
    <w:rsid w:val="006D2989"/>
    <w:rsid w:val="006D3A9A"/>
    <w:rsid w:val="006D4374"/>
    <w:rsid w:val="006D4493"/>
    <w:rsid w:val="006D4862"/>
    <w:rsid w:val="006D6FBB"/>
    <w:rsid w:val="006D71B2"/>
    <w:rsid w:val="006D7960"/>
    <w:rsid w:val="006E01A0"/>
    <w:rsid w:val="006E456D"/>
    <w:rsid w:val="006E4C56"/>
    <w:rsid w:val="006E512F"/>
    <w:rsid w:val="006E5893"/>
    <w:rsid w:val="006E642F"/>
    <w:rsid w:val="006E6CE5"/>
    <w:rsid w:val="006E70DC"/>
    <w:rsid w:val="006F504E"/>
    <w:rsid w:val="006F6AAB"/>
    <w:rsid w:val="0070052E"/>
    <w:rsid w:val="00700FD9"/>
    <w:rsid w:val="007018DB"/>
    <w:rsid w:val="00702981"/>
    <w:rsid w:val="00702F5B"/>
    <w:rsid w:val="007033A5"/>
    <w:rsid w:val="00704555"/>
    <w:rsid w:val="00704EC1"/>
    <w:rsid w:val="00705DB4"/>
    <w:rsid w:val="00705EA5"/>
    <w:rsid w:val="007063C8"/>
    <w:rsid w:val="00706D67"/>
    <w:rsid w:val="007079AB"/>
    <w:rsid w:val="00712027"/>
    <w:rsid w:val="007120F0"/>
    <w:rsid w:val="00712A1F"/>
    <w:rsid w:val="007132FD"/>
    <w:rsid w:val="007143C9"/>
    <w:rsid w:val="007147FC"/>
    <w:rsid w:val="00716FD1"/>
    <w:rsid w:val="00717FB4"/>
    <w:rsid w:val="00720434"/>
    <w:rsid w:val="0072154C"/>
    <w:rsid w:val="007215DC"/>
    <w:rsid w:val="007227AF"/>
    <w:rsid w:val="00724FE7"/>
    <w:rsid w:val="00731731"/>
    <w:rsid w:val="0073179B"/>
    <w:rsid w:val="00731E66"/>
    <w:rsid w:val="007336CB"/>
    <w:rsid w:val="007337E3"/>
    <w:rsid w:val="00733CFB"/>
    <w:rsid w:val="0073459A"/>
    <w:rsid w:val="00735C39"/>
    <w:rsid w:val="0073628B"/>
    <w:rsid w:val="00740757"/>
    <w:rsid w:val="00740BDF"/>
    <w:rsid w:val="007410CD"/>
    <w:rsid w:val="00741806"/>
    <w:rsid w:val="0074383D"/>
    <w:rsid w:val="00743DDC"/>
    <w:rsid w:val="0074712B"/>
    <w:rsid w:val="0074729C"/>
    <w:rsid w:val="00747894"/>
    <w:rsid w:val="007502D5"/>
    <w:rsid w:val="00751331"/>
    <w:rsid w:val="007514AD"/>
    <w:rsid w:val="00752E5D"/>
    <w:rsid w:val="0075314A"/>
    <w:rsid w:val="007531C3"/>
    <w:rsid w:val="007545F0"/>
    <w:rsid w:val="0075677B"/>
    <w:rsid w:val="007576B6"/>
    <w:rsid w:val="007617C3"/>
    <w:rsid w:val="00764EC4"/>
    <w:rsid w:val="00765C7D"/>
    <w:rsid w:val="00766998"/>
    <w:rsid w:val="0077049B"/>
    <w:rsid w:val="00770593"/>
    <w:rsid w:val="007715BC"/>
    <w:rsid w:val="00771A91"/>
    <w:rsid w:val="00771F69"/>
    <w:rsid w:val="00773E4E"/>
    <w:rsid w:val="00774A97"/>
    <w:rsid w:val="00775BF6"/>
    <w:rsid w:val="00776C6A"/>
    <w:rsid w:val="00777949"/>
    <w:rsid w:val="00777B78"/>
    <w:rsid w:val="00780707"/>
    <w:rsid w:val="00780BE3"/>
    <w:rsid w:val="007811CB"/>
    <w:rsid w:val="0078633F"/>
    <w:rsid w:val="00791775"/>
    <w:rsid w:val="00794BA1"/>
    <w:rsid w:val="00794C15"/>
    <w:rsid w:val="0079577E"/>
    <w:rsid w:val="00797811"/>
    <w:rsid w:val="007A3E98"/>
    <w:rsid w:val="007A3FAB"/>
    <w:rsid w:val="007A505C"/>
    <w:rsid w:val="007A5188"/>
    <w:rsid w:val="007A52B3"/>
    <w:rsid w:val="007A6CA4"/>
    <w:rsid w:val="007A788B"/>
    <w:rsid w:val="007A791E"/>
    <w:rsid w:val="007B0E7E"/>
    <w:rsid w:val="007B11C8"/>
    <w:rsid w:val="007B14ED"/>
    <w:rsid w:val="007B1590"/>
    <w:rsid w:val="007B251A"/>
    <w:rsid w:val="007B2697"/>
    <w:rsid w:val="007B725F"/>
    <w:rsid w:val="007B7733"/>
    <w:rsid w:val="007B77E6"/>
    <w:rsid w:val="007C05B6"/>
    <w:rsid w:val="007C0BFB"/>
    <w:rsid w:val="007C11B3"/>
    <w:rsid w:val="007C1609"/>
    <w:rsid w:val="007C1FF7"/>
    <w:rsid w:val="007C2487"/>
    <w:rsid w:val="007C34BA"/>
    <w:rsid w:val="007C4464"/>
    <w:rsid w:val="007C4E81"/>
    <w:rsid w:val="007C56EC"/>
    <w:rsid w:val="007C79E1"/>
    <w:rsid w:val="007C7D74"/>
    <w:rsid w:val="007D08DE"/>
    <w:rsid w:val="007D0F8E"/>
    <w:rsid w:val="007D195D"/>
    <w:rsid w:val="007D24F7"/>
    <w:rsid w:val="007D2BE5"/>
    <w:rsid w:val="007D2C12"/>
    <w:rsid w:val="007D31F4"/>
    <w:rsid w:val="007D45A9"/>
    <w:rsid w:val="007D4F98"/>
    <w:rsid w:val="007E0513"/>
    <w:rsid w:val="007E0642"/>
    <w:rsid w:val="007E1A50"/>
    <w:rsid w:val="007E4387"/>
    <w:rsid w:val="007E457C"/>
    <w:rsid w:val="007E488B"/>
    <w:rsid w:val="007E6716"/>
    <w:rsid w:val="007E742B"/>
    <w:rsid w:val="007E7F1F"/>
    <w:rsid w:val="007F0382"/>
    <w:rsid w:val="007F0A74"/>
    <w:rsid w:val="007F1268"/>
    <w:rsid w:val="007F12D9"/>
    <w:rsid w:val="007F14D4"/>
    <w:rsid w:val="007F174A"/>
    <w:rsid w:val="007F263D"/>
    <w:rsid w:val="007F2701"/>
    <w:rsid w:val="007F3D2E"/>
    <w:rsid w:val="007F4C58"/>
    <w:rsid w:val="007F53F2"/>
    <w:rsid w:val="0080069A"/>
    <w:rsid w:val="008021E6"/>
    <w:rsid w:val="00802496"/>
    <w:rsid w:val="008033F5"/>
    <w:rsid w:val="00805C81"/>
    <w:rsid w:val="008062F6"/>
    <w:rsid w:val="008064F2"/>
    <w:rsid w:val="008069F2"/>
    <w:rsid w:val="00812AB1"/>
    <w:rsid w:val="00813C69"/>
    <w:rsid w:val="0081608B"/>
    <w:rsid w:val="00820481"/>
    <w:rsid w:val="0082050C"/>
    <w:rsid w:val="008209CD"/>
    <w:rsid w:val="00823333"/>
    <w:rsid w:val="0082373E"/>
    <w:rsid w:val="00824AA9"/>
    <w:rsid w:val="00831A75"/>
    <w:rsid w:val="00833576"/>
    <w:rsid w:val="00833752"/>
    <w:rsid w:val="00833FD7"/>
    <w:rsid w:val="008358E6"/>
    <w:rsid w:val="0083752B"/>
    <w:rsid w:val="008400F4"/>
    <w:rsid w:val="008407FC"/>
    <w:rsid w:val="00842729"/>
    <w:rsid w:val="0084329A"/>
    <w:rsid w:val="0084395E"/>
    <w:rsid w:val="00843B68"/>
    <w:rsid w:val="008440C8"/>
    <w:rsid w:val="00844E7F"/>
    <w:rsid w:val="0084542A"/>
    <w:rsid w:val="00845819"/>
    <w:rsid w:val="0084792E"/>
    <w:rsid w:val="0085523B"/>
    <w:rsid w:val="00855F30"/>
    <w:rsid w:val="0085730D"/>
    <w:rsid w:val="0085735C"/>
    <w:rsid w:val="0085747E"/>
    <w:rsid w:val="008574E5"/>
    <w:rsid w:val="00857F6A"/>
    <w:rsid w:val="00861970"/>
    <w:rsid w:val="00861F65"/>
    <w:rsid w:val="008656BD"/>
    <w:rsid w:val="008661BB"/>
    <w:rsid w:val="008668DD"/>
    <w:rsid w:val="00867079"/>
    <w:rsid w:val="00867F03"/>
    <w:rsid w:val="00870F92"/>
    <w:rsid w:val="00872F9A"/>
    <w:rsid w:val="00873444"/>
    <w:rsid w:val="00873B12"/>
    <w:rsid w:val="0087667A"/>
    <w:rsid w:val="00881640"/>
    <w:rsid w:val="0088175E"/>
    <w:rsid w:val="00881C12"/>
    <w:rsid w:val="00882AB4"/>
    <w:rsid w:val="00882FE3"/>
    <w:rsid w:val="00884C8E"/>
    <w:rsid w:val="00887C83"/>
    <w:rsid w:val="00890809"/>
    <w:rsid w:val="00890E6C"/>
    <w:rsid w:val="008915C8"/>
    <w:rsid w:val="0089171C"/>
    <w:rsid w:val="0089264B"/>
    <w:rsid w:val="0089321D"/>
    <w:rsid w:val="0089451C"/>
    <w:rsid w:val="00894F9D"/>
    <w:rsid w:val="008956F1"/>
    <w:rsid w:val="008A004E"/>
    <w:rsid w:val="008A0316"/>
    <w:rsid w:val="008A0ECC"/>
    <w:rsid w:val="008A1F88"/>
    <w:rsid w:val="008A209A"/>
    <w:rsid w:val="008A2F4F"/>
    <w:rsid w:val="008A3301"/>
    <w:rsid w:val="008A4980"/>
    <w:rsid w:val="008A49CA"/>
    <w:rsid w:val="008A5863"/>
    <w:rsid w:val="008A760B"/>
    <w:rsid w:val="008A77E5"/>
    <w:rsid w:val="008B4AF8"/>
    <w:rsid w:val="008B4B8A"/>
    <w:rsid w:val="008B50CE"/>
    <w:rsid w:val="008B73B2"/>
    <w:rsid w:val="008B787B"/>
    <w:rsid w:val="008C1545"/>
    <w:rsid w:val="008C1C5C"/>
    <w:rsid w:val="008C1F34"/>
    <w:rsid w:val="008C22EC"/>
    <w:rsid w:val="008C3811"/>
    <w:rsid w:val="008C4343"/>
    <w:rsid w:val="008C49C1"/>
    <w:rsid w:val="008C67AA"/>
    <w:rsid w:val="008C79A6"/>
    <w:rsid w:val="008D03E1"/>
    <w:rsid w:val="008D0E82"/>
    <w:rsid w:val="008D11A2"/>
    <w:rsid w:val="008D3AA5"/>
    <w:rsid w:val="008D497A"/>
    <w:rsid w:val="008D502E"/>
    <w:rsid w:val="008D511C"/>
    <w:rsid w:val="008D6748"/>
    <w:rsid w:val="008D79FA"/>
    <w:rsid w:val="008E00F6"/>
    <w:rsid w:val="008E0912"/>
    <w:rsid w:val="008E1BCD"/>
    <w:rsid w:val="008E2533"/>
    <w:rsid w:val="008E38D9"/>
    <w:rsid w:val="008E441E"/>
    <w:rsid w:val="008E4D67"/>
    <w:rsid w:val="008E57DF"/>
    <w:rsid w:val="008E5D73"/>
    <w:rsid w:val="008E6203"/>
    <w:rsid w:val="008E75C4"/>
    <w:rsid w:val="008F1984"/>
    <w:rsid w:val="008F49A2"/>
    <w:rsid w:val="008F585B"/>
    <w:rsid w:val="008F642D"/>
    <w:rsid w:val="008F6CAE"/>
    <w:rsid w:val="008F7933"/>
    <w:rsid w:val="00901A92"/>
    <w:rsid w:val="00902025"/>
    <w:rsid w:val="00902650"/>
    <w:rsid w:val="00904246"/>
    <w:rsid w:val="00904416"/>
    <w:rsid w:val="00904841"/>
    <w:rsid w:val="009057A4"/>
    <w:rsid w:val="00906277"/>
    <w:rsid w:val="00906519"/>
    <w:rsid w:val="00907E2A"/>
    <w:rsid w:val="00907E66"/>
    <w:rsid w:val="00910D94"/>
    <w:rsid w:val="009145B4"/>
    <w:rsid w:val="00914750"/>
    <w:rsid w:val="009150CA"/>
    <w:rsid w:val="00915E21"/>
    <w:rsid w:val="00916944"/>
    <w:rsid w:val="00917676"/>
    <w:rsid w:val="009203A4"/>
    <w:rsid w:val="00925656"/>
    <w:rsid w:val="0092640B"/>
    <w:rsid w:val="00927D03"/>
    <w:rsid w:val="009319E8"/>
    <w:rsid w:val="009322CD"/>
    <w:rsid w:val="00932F81"/>
    <w:rsid w:val="00935931"/>
    <w:rsid w:val="009372DC"/>
    <w:rsid w:val="00937A59"/>
    <w:rsid w:val="0094280A"/>
    <w:rsid w:val="00942AC9"/>
    <w:rsid w:val="00943087"/>
    <w:rsid w:val="00944602"/>
    <w:rsid w:val="009452BA"/>
    <w:rsid w:val="009452E8"/>
    <w:rsid w:val="0094565B"/>
    <w:rsid w:val="009460EB"/>
    <w:rsid w:val="009467D5"/>
    <w:rsid w:val="00946AF9"/>
    <w:rsid w:val="0095138B"/>
    <w:rsid w:val="009520D9"/>
    <w:rsid w:val="00952341"/>
    <w:rsid w:val="00954314"/>
    <w:rsid w:val="00956D55"/>
    <w:rsid w:val="00957DE2"/>
    <w:rsid w:val="00960B0F"/>
    <w:rsid w:val="00962451"/>
    <w:rsid w:val="00963E80"/>
    <w:rsid w:val="00964B20"/>
    <w:rsid w:val="00965408"/>
    <w:rsid w:val="00965CA6"/>
    <w:rsid w:val="00965D97"/>
    <w:rsid w:val="00965DF3"/>
    <w:rsid w:val="00965F1F"/>
    <w:rsid w:val="00967C6D"/>
    <w:rsid w:val="0097053B"/>
    <w:rsid w:val="00971605"/>
    <w:rsid w:val="00972400"/>
    <w:rsid w:val="0097341F"/>
    <w:rsid w:val="00974746"/>
    <w:rsid w:val="0097612A"/>
    <w:rsid w:val="009767A0"/>
    <w:rsid w:val="00980EBB"/>
    <w:rsid w:val="009815BA"/>
    <w:rsid w:val="00984688"/>
    <w:rsid w:val="0098628C"/>
    <w:rsid w:val="00987848"/>
    <w:rsid w:val="009952F2"/>
    <w:rsid w:val="009974A2"/>
    <w:rsid w:val="009977ED"/>
    <w:rsid w:val="00997DE6"/>
    <w:rsid w:val="009A00F6"/>
    <w:rsid w:val="009A0ADD"/>
    <w:rsid w:val="009A2B24"/>
    <w:rsid w:val="009A2D2F"/>
    <w:rsid w:val="009A4AA9"/>
    <w:rsid w:val="009A4FA5"/>
    <w:rsid w:val="009A515B"/>
    <w:rsid w:val="009A59AB"/>
    <w:rsid w:val="009A6813"/>
    <w:rsid w:val="009A767A"/>
    <w:rsid w:val="009A77CB"/>
    <w:rsid w:val="009B0EB4"/>
    <w:rsid w:val="009B2AF7"/>
    <w:rsid w:val="009B4697"/>
    <w:rsid w:val="009B4A0E"/>
    <w:rsid w:val="009B4FF9"/>
    <w:rsid w:val="009C06C3"/>
    <w:rsid w:val="009C206C"/>
    <w:rsid w:val="009C2159"/>
    <w:rsid w:val="009C41A9"/>
    <w:rsid w:val="009C48DB"/>
    <w:rsid w:val="009C4B2F"/>
    <w:rsid w:val="009C50D4"/>
    <w:rsid w:val="009C67F6"/>
    <w:rsid w:val="009C7CDD"/>
    <w:rsid w:val="009C7DF5"/>
    <w:rsid w:val="009D021F"/>
    <w:rsid w:val="009D3158"/>
    <w:rsid w:val="009D3942"/>
    <w:rsid w:val="009D3C3C"/>
    <w:rsid w:val="009D459A"/>
    <w:rsid w:val="009D50E5"/>
    <w:rsid w:val="009D5351"/>
    <w:rsid w:val="009D69C6"/>
    <w:rsid w:val="009E14CD"/>
    <w:rsid w:val="009E208F"/>
    <w:rsid w:val="009E4CFB"/>
    <w:rsid w:val="009E5A73"/>
    <w:rsid w:val="009F1983"/>
    <w:rsid w:val="009F20E3"/>
    <w:rsid w:val="009F30A9"/>
    <w:rsid w:val="009F3273"/>
    <w:rsid w:val="009F3F22"/>
    <w:rsid w:val="009F3FE7"/>
    <w:rsid w:val="009F4B4E"/>
    <w:rsid w:val="009F63C1"/>
    <w:rsid w:val="009F79D6"/>
    <w:rsid w:val="009F7BCE"/>
    <w:rsid w:val="00A00CB4"/>
    <w:rsid w:val="00A02D93"/>
    <w:rsid w:val="00A03421"/>
    <w:rsid w:val="00A04EFB"/>
    <w:rsid w:val="00A0736C"/>
    <w:rsid w:val="00A07DAD"/>
    <w:rsid w:val="00A16796"/>
    <w:rsid w:val="00A16B62"/>
    <w:rsid w:val="00A16E40"/>
    <w:rsid w:val="00A16E84"/>
    <w:rsid w:val="00A17F0D"/>
    <w:rsid w:val="00A210B1"/>
    <w:rsid w:val="00A21DC9"/>
    <w:rsid w:val="00A22F44"/>
    <w:rsid w:val="00A23BA3"/>
    <w:rsid w:val="00A25C1B"/>
    <w:rsid w:val="00A26167"/>
    <w:rsid w:val="00A2664D"/>
    <w:rsid w:val="00A2678A"/>
    <w:rsid w:val="00A33185"/>
    <w:rsid w:val="00A345B6"/>
    <w:rsid w:val="00A36146"/>
    <w:rsid w:val="00A36557"/>
    <w:rsid w:val="00A36E53"/>
    <w:rsid w:val="00A37397"/>
    <w:rsid w:val="00A37862"/>
    <w:rsid w:val="00A400FA"/>
    <w:rsid w:val="00A4140D"/>
    <w:rsid w:val="00A41B6B"/>
    <w:rsid w:val="00A43CD1"/>
    <w:rsid w:val="00A43F0F"/>
    <w:rsid w:val="00A44A78"/>
    <w:rsid w:val="00A453D1"/>
    <w:rsid w:val="00A50715"/>
    <w:rsid w:val="00A5075F"/>
    <w:rsid w:val="00A507A6"/>
    <w:rsid w:val="00A50FF3"/>
    <w:rsid w:val="00A529E5"/>
    <w:rsid w:val="00A52B3B"/>
    <w:rsid w:val="00A5376E"/>
    <w:rsid w:val="00A53F9D"/>
    <w:rsid w:val="00A542EA"/>
    <w:rsid w:val="00A55D1F"/>
    <w:rsid w:val="00A56D0C"/>
    <w:rsid w:val="00A60074"/>
    <w:rsid w:val="00A61671"/>
    <w:rsid w:val="00A62A64"/>
    <w:rsid w:val="00A62A7D"/>
    <w:rsid w:val="00A6316E"/>
    <w:rsid w:val="00A63FEC"/>
    <w:rsid w:val="00A64DFB"/>
    <w:rsid w:val="00A65C6E"/>
    <w:rsid w:val="00A669C9"/>
    <w:rsid w:val="00A67A1B"/>
    <w:rsid w:val="00A67C1F"/>
    <w:rsid w:val="00A71CF3"/>
    <w:rsid w:val="00A72C2E"/>
    <w:rsid w:val="00A732EF"/>
    <w:rsid w:val="00A73FC2"/>
    <w:rsid w:val="00A74B91"/>
    <w:rsid w:val="00A7519F"/>
    <w:rsid w:val="00A7585D"/>
    <w:rsid w:val="00A76F4A"/>
    <w:rsid w:val="00A76FA6"/>
    <w:rsid w:val="00A7767E"/>
    <w:rsid w:val="00A77DC3"/>
    <w:rsid w:val="00A80088"/>
    <w:rsid w:val="00A81F07"/>
    <w:rsid w:val="00A83024"/>
    <w:rsid w:val="00A83031"/>
    <w:rsid w:val="00A839A3"/>
    <w:rsid w:val="00A84A9A"/>
    <w:rsid w:val="00A84F45"/>
    <w:rsid w:val="00A8547F"/>
    <w:rsid w:val="00A869DD"/>
    <w:rsid w:val="00A901D1"/>
    <w:rsid w:val="00A90666"/>
    <w:rsid w:val="00A93216"/>
    <w:rsid w:val="00A93338"/>
    <w:rsid w:val="00A93371"/>
    <w:rsid w:val="00A93B2C"/>
    <w:rsid w:val="00A94319"/>
    <w:rsid w:val="00A947BC"/>
    <w:rsid w:val="00A97F72"/>
    <w:rsid w:val="00AA059D"/>
    <w:rsid w:val="00AA0D05"/>
    <w:rsid w:val="00AA2F56"/>
    <w:rsid w:val="00AA46CD"/>
    <w:rsid w:val="00AA5582"/>
    <w:rsid w:val="00AA659E"/>
    <w:rsid w:val="00AA7785"/>
    <w:rsid w:val="00AB1A36"/>
    <w:rsid w:val="00AB244A"/>
    <w:rsid w:val="00AB3050"/>
    <w:rsid w:val="00AB3304"/>
    <w:rsid w:val="00AB3ED5"/>
    <w:rsid w:val="00AB4EE3"/>
    <w:rsid w:val="00AB5B01"/>
    <w:rsid w:val="00AB6321"/>
    <w:rsid w:val="00AB7829"/>
    <w:rsid w:val="00AB7947"/>
    <w:rsid w:val="00AC041C"/>
    <w:rsid w:val="00AC05F2"/>
    <w:rsid w:val="00AC1B1A"/>
    <w:rsid w:val="00AC1D62"/>
    <w:rsid w:val="00AC3AC8"/>
    <w:rsid w:val="00AC70EB"/>
    <w:rsid w:val="00AD10B9"/>
    <w:rsid w:val="00AD1809"/>
    <w:rsid w:val="00AD25EC"/>
    <w:rsid w:val="00AD37DF"/>
    <w:rsid w:val="00AD5EFD"/>
    <w:rsid w:val="00AD6AF2"/>
    <w:rsid w:val="00AD7533"/>
    <w:rsid w:val="00AD7691"/>
    <w:rsid w:val="00AD78F8"/>
    <w:rsid w:val="00AD7998"/>
    <w:rsid w:val="00AE140C"/>
    <w:rsid w:val="00AE1CE7"/>
    <w:rsid w:val="00AE38E7"/>
    <w:rsid w:val="00AE41CF"/>
    <w:rsid w:val="00AE4E34"/>
    <w:rsid w:val="00AE51A5"/>
    <w:rsid w:val="00AF0F78"/>
    <w:rsid w:val="00AF1D66"/>
    <w:rsid w:val="00AF26DC"/>
    <w:rsid w:val="00AF2B70"/>
    <w:rsid w:val="00AF7F72"/>
    <w:rsid w:val="00B00F10"/>
    <w:rsid w:val="00B011EB"/>
    <w:rsid w:val="00B047C3"/>
    <w:rsid w:val="00B04CEC"/>
    <w:rsid w:val="00B07D41"/>
    <w:rsid w:val="00B110E9"/>
    <w:rsid w:val="00B12107"/>
    <w:rsid w:val="00B1292F"/>
    <w:rsid w:val="00B13B37"/>
    <w:rsid w:val="00B1456E"/>
    <w:rsid w:val="00B14620"/>
    <w:rsid w:val="00B15213"/>
    <w:rsid w:val="00B161D9"/>
    <w:rsid w:val="00B16BB1"/>
    <w:rsid w:val="00B1706D"/>
    <w:rsid w:val="00B171EC"/>
    <w:rsid w:val="00B20F29"/>
    <w:rsid w:val="00B2158D"/>
    <w:rsid w:val="00B218AC"/>
    <w:rsid w:val="00B218E0"/>
    <w:rsid w:val="00B2218D"/>
    <w:rsid w:val="00B24AA6"/>
    <w:rsid w:val="00B25992"/>
    <w:rsid w:val="00B25A41"/>
    <w:rsid w:val="00B25FD6"/>
    <w:rsid w:val="00B2770F"/>
    <w:rsid w:val="00B32498"/>
    <w:rsid w:val="00B33117"/>
    <w:rsid w:val="00B33DBB"/>
    <w:rsid w:val="00B35330"/>
    <w:rsid w:val="00B3648D"/>
    <w:rsid w:val="00B407CE"/>
    <w:rsid w:val="00B40DD9"/>
    <w:rsid w:val="00B41A97"/>
    <w:rsid w:val="00B41C69"/>
    <w:rsid w:val="00B421DF"/>
    <w:rsid w:val="00B43416"/>
    <w:rsid w:val="00B44D0D"/>
    <w:rsid w:val="00B463EF"/>
    <w:rsid w:val="00B4673A"/>
    <w:rsid w:val="00B46954"/>
    <w:rsid w:val="00B470C8"/>
    <w:rsid w:val="00B51DF8"/>
    <w:rsid w:val="00B52688"/>
    <w:rsid w:val="00B534B9"/>
    <w:rsid w:val="00B54BFC"/>
    <w:rsid w:val="00B55BD0"/>
    <w:rsid w:val="00B6146D"/>
    <w:rsid w:val="00B61E30"/>
    <w:rsid w:val="00B63FAA"/>
    <w:rsid w:val="00B64AD2"/>
    <w:rsid w:val="00B70FA2"/>
    <w:rsid w:val="00B7126C"/>
    <w:rsid w:val="00B722F8"/>
    <w:rsid w:val="00B733B5"/>
    <w:rsid w:val="00B738ED"/>
    <w:rsid w:val="00B750EA"/>
    <w:rsid w:val="00B81911"/>
    <w:rsid w:val="00B825CD"/>
    <w:rsid w:val="00B83FF1"/>
    <w:rsid w:val="00B84C88"/>
    <w:rsid w:val="00B85053"/>
    <w:rsid w:val="00B85845"/>
    <w:rsid w:val="00B86112"/>
    <w:rsid w:val="00B866B7"/>
    <w:rsid w:val="00B87728"/>
    <w:rsid w:val="00B9156A"/>
    <w:rsid w:val="00B923A9"/>
    <w:rsid w:val="00B93E1E"/>
    <w:rsid w:val="00B96DFB"/>
    <w:rsid w:val="00B97248"/>
    <w:rsid w:val="00B9754B"/>
    <w:rsid w:val="00B97933"/>
    <w:rsid w:val="00BA1279"/>
    <w:rsid w:val="00BA192F"/>
    <w:rsid w:val="00BA2E5F"/>
    <w:rsid w:val="00BA44E8"/>
    <w:rsid w:val="00BA46F6"/>
    <w:rsid w:val="00BA5757"/>
    <w:rsid w:val="00BA7B18"/>
    <w:rsid w:val="00BB052E"/>
    <w:rsid w:val="00BB0F29"/>
    <w:rsid w:val="00BB132E"/>
    <w:rsid w:val="00BB3627"/>
    <w:rsid w:val="00BB38D5"/>
    <w:rsid w:val="00BB4196"/>
    <w:rsid w:val="00BB53B8"/>
    <w:rsid w:val="00BB684B"/>
    <w:rsid w:val="00BC0B9D"/>
    <w:rsid w:val="00BC2671"/>
    <w:rsid w:val="00BC2987"/>
    <w:rsid w:val="00BC690F"/>
    <w:rsid w:val="00BC7007"/>
    <w:rsid w:val="00BD07D9"/>
    <w:rsid w:val="00BD21D2"/>
    <w:rsid w:val="00BD274D"/>
    <w:rsid w:val="00BD3894"/>
    <w:rsid w:val="00BD5027"/>
    <w:rsid w:val="00BD5991"/>
    <w:rsid w:val="00BD6512"/>
    <w:rsid w:val="00BD6F26"/>
    <w:rsid w:val="00BD758F"/>
    <w:rsid w:val="00BD78EC"/>
    <w:rsid w:val="00BE00A6"/>
    <w:rsid w:val="00BE0192"/>
    <w:rsid w:val="00BE36C8"/>
    <w:rsid w:val="00BE388E"/>
    <w:rsid w:val="00BE3A74"/>
    <w:rsid w:val="00BE466B"/>
    <w:rsid w:val="00BE46BC"/>
    <w:rsid w:val="00BE59CF"/>
    <w:rsid w:val="00BE5DFF"/>
    <w:rsid w:val="00BE6893"/>
    <w:rsid w:val="00BE7AAF"/>
    <w:rsid w:val="00BF0502"/>
    <w:rsid w:val="00BF257A"/>
    <w:rsid w:val="00BF2DBD"/>
    <w:rsid w:val="00BF2FCA"/>
    <w:rsid w:val="00BF424E"/>
    <w:rsid w:val="00BF569D"/>
    <w:rsid w:val="00BF5CD6"/>
    <w:rsid w:val="00BF5DBA"/>
    <w:rsid w:val="00BF5FCB"/>
    <w:rsid w:val="00BF6360"/>
    <w:rsid w:val="00BF683D"/>
    <w:rsid w:val="00BF6DF2"/>
    <w:rsid w:val="00C00ACE"/>
    <w:rsid w:val="00C01044"/>
    <w:rsid w:val="00C021D1"/>
    <w:rsid w:val="00C05FEE"/>
    <w:rsid w:val="00C063C3"/>
    <w:rsid w:val="00C0696D"/>
    <w:rsid w:val="00C06E39"/>
    <w:rsid w:val="00C06F8C"/>
    <w:rsid w:val="00C12802"/>
    <w:rsid w:val="00C12D24"/>
    <w:rsid w:val="00C156E8"/>
    <w:rsid w:val="00C17480"/>
    <w:rsid w:val="00C200FF"/>
    <w:rsid w:val="00C20135"/>
    <w:rsid w:val="00C216F4"/>
    <w:rsid w:val="00C27EAF"/>
    <w:rsid w:val="00C30C80"/>
    <w:rsid w:val="00C31BEB"/>
    <w:rsid w:val="00C3202F"/>
    <w:rsid w:val="00C32C12"/>
    <w:rsid w:val="00C336D9"/>
    <w:rsid w:val="00C34B5D"/>
    <w:rsid w:val="00C34F0E"/>
    <w:rsid w:val="00C35B30"/>
    <w:rsid w:val="00C36432"/>
    <w:rsid w:val="00C37C08"/>
    <w:rsid w:val="00C4182D"/>
    <w:rsid w:val="00C426F5"/>
    <w:rsid w:val="00C43F47"/>
    <w:rsid w:val="00C45935"/>
    <w:rsid w:val="00C45D14"/>
    <w:rsid w:val="00C463C3"/>
    <w:rsid w:val="00C4750C"/>
    <w:rsid w:val="00C51191"/>
    <w:rsid w:val="00C51AD4"/>
    <w:rsid w:val="00C52CBF"/>
    <w:rsid w:val="00C5399D"/>
    <w:rsid w:val="00C55E8D"/>
    <w:rsid w:val="00C57296"/>
    <w:rsid w:val="00C57547"/>
    <w:rsid w:val="00C61EB0"/>
    <w:rsid w:val="00C6438E"/>
    <w:rsid w:val="00C660DB"/>
    <w:rsid w:val="00C676FC"/>
    <w:rsid w:val="00C6785D"/>
    <w:rsid w:val="00C708BC"/>
    <w:rsid w:val="00C72980"/>
    <w:rsid w:val="00C734F4"/>
    <w:rsid w:val="00C73775"/>
    <w:rsid w:val="00C739CA"/>
    <w:rsid w:val="00C73DB9"/>
    <w:rsid w:val="00C755E5"/>
    <w:rsid w:val="00C75AA8"/>
    <w:rsid w:val="00C7661B"/>
    <w:rsid w:val="00C76728"/>
    <w:rsid w:val="00C771EE"/>
    <w:rsid w:val="00C80F87"/>
    <w:rsid w:val="00C821DE"/>
    <w:rsid w:val="00C86186"/>
    <w:rsid w:val="00C87DF8"/>
    <w:rsid w:val="00C87FE4"/>
    <w:rsid w:val="00C923C9"/>
    <w:rsid w:val="00C93368"/>
    <w:rsid w:val="00C93FAA"/>
    <w:rsid w:val="00C94208"/>
    <w:rsid w:val="00C94689"/>
    <w:rsid w:val="00C947AD"/>
    <w:rsid w:val="00C9532E"/>
    <w:rsid w:val="00C960F1"/>
    <w:rsid w:val="00C96130"/>
    <w:rsid w:val="00C96A71"/>
    <w:rsid w:val="00CA2696"/>
    <w:rsid w:val="00CA41BA"/>
    <w:rsid w:val="00CA74CC"/>
    <w:rsid w:val="00CA7CB9"/>
    <w:rsid w:val="00CA7D2D"/>
    <w:rsid w:val="00CB13EC"/>
    <w:rsid w:val="00CB19BE"/>
    <w:rsid w:val="00CB28D2"/>
    <w:rsid w:val="00CB5B56"/>
    <w:rsid w:val="00CB6669"/>
    <w:rsid w:val="00CB7A55"/>
    <w:rsid w:val="00CC0962"/>
    <w:rsid w:val="00CC27BD"/>
    <w:rsid w:val="00CC5407"/>
    <w:rsid w:val="00CC583A"/>
    <w:rsid w:val="00CC6E74"/>
    <w:rsid w:val="00CD0624"/>
    <w:rsid w:val="00CD10D0"/>
    <w:rsid w:val="00CD2B67"/>
    <w:rsid w:val="00CD2D52"/>
    <w:rsid w:val="00CD33F6"/>
    <w:rsid w:val="00CD436E"/>
    <w:rsid w:val="00CD5FA5"/>
    <w:rsid w:val="00CD79DF"/>
    <w:rsid w:val="00CD7DF5"/>
    <w:rsid w:val="00CE02E9"/>
    <w:rsid w:val="00CE04FC"/>
    <w:rsid w:val="00CE2B2D"/>
    <w:rsid w:val="00CE2FAC"/>
    <w:rsid w:val="00CE36AE"/>
    <w:rsid w:val="00CE3CBC"/>
    <w:rsid w:val="00CE5628"/>
    <w:rsid w:val="00CE5B9D"/>
    <w:rsid w:val="00CE684A"/>
    <w:rsid w:val="00CE6F87"/>
    <w:rsid w:val="00CE747B"/>
    <w:rsid w:val="00CF0D03"/>
    <w:rsid w:val="00CF1406"/>
    <w:rsid w:val="00CF1962"/>
    <w:rsid w:val="00CF518D"/>
    <w:rsid w:val="00CF66BE"/>
    <w:rsid w:val="00D00103"/>
    <w:rsid w:val="00D005D4"/>
    <w:rsid w:val="00D01241"/>
    <w:rsid w:val="00D012F7"/>
    <w:rsid w:val="00D0408E"/>
    <w:rsid w:val="00D055AC"/>
    <w:rsid w:val="00D05ACB"/>
    <w:rsid w:val="00D05F96"/>
    <w:rsid w:val="00D075E3"/>
    <w:rsid w:val="00D077C3"/>
    <w:rsid w:val="00D11208"/>
    <w:rsid w:val="00D12567"/>
    <w:rsid w:val="00D1605E"/>
    <w:rsid w:val="00D16A73"/>
    <w:rsid w:val="00D20C94"/>
    <w:rsid w:val="00D21113"/>
    <w:rsid w:val="00D219D6"/>
    <w:rsid w:val="00D23DF5"/>
    <w:rsid w:val="00D2599E"/>
    <w:rsid w:val="00D25E61"/>
    <w:rsid w:val="00D26ADB"/>
    <w:rsid w:val="00D30DE0"/>
    <w:rsid w:val="00D31F61"/>
    <w:rsid w:val="00D33DC8"/>
    <w:rsid w:val="00D378AB"/>
    <w:rsid w:val="00D40CFA"/>
    <w:rsid w:val="00D42644"/>
    <w:rsid w:val="00D427A7"/>
    <w:rsid w:val="00D4401A"/>
    <w:rsid w:val="00D45CE3"/>
    <w:rsid w:val="00D47B04"/>
    <w:rsid w:val="00D51695"/>
    <w:rsid w:val="00D522E7"/>
    <w:rsid w:val="00D536D9"/>
    <w:rsid w:val="00D544F5"/>
    <w:rsid w:val="00D550D5"/>
    <w:rsid w:val="00D564E6"/>
    <w:rsid w:val="00D570E2"/>
    <w:rsid w:val="00D5768A"/>
    <w:rsid w:val="00D57F29"/>
    <w:rsid w:val="00D61ACE"/>
    <w:rsid w:val="00D61FA9"/>
    <w:rsid w:val="00D621D8"/>
    <w:rsid w:val="00D6287F"/>
    <w:rsid w:val="00D62B35"/>
    <w:rsid w:val="00D647B8"/>
    <w:rsid w:val="00D65B47"/>
    <w:rsid w:val="00D65DD6"/>
    <w:rsid w:val="00D671F4"/>
    <w:rsid w:val="00D70CA5"/>
    <w:rsid w:val="00D70F6D"/>
    <w:rsid w:val="00D734F3"/>
    <w:rsid w:val="00D7383F"/>
    <w:rsid w:val="00D76029"/>
    <w:rsid w:val="00D763E6"/>
    <w:rsid w:val="00D76899"/>
    <w:rsid w:val="00D77B48"/>
    <w:rsid w:val="00D8051D"/>
    <w:rsid w:val="00D82119"/>
    <w:rsid w:val="00D8255D"/>
    <w:rsid w:val="00D83718"/>
    <w:rsid w:val="00D842E2"/>
    <w:rsid w:val="00D84A52"/>
    <w:rsid w:val="00D86878"/>
    <w:rsid w:val="00D86D1E"/>
    <w:rsid w:val="00D86ECE"/>
    <w:rsid w:val="00D878FE"/>
    <w:rsid w:val="00D901B2"/>
    <w:rsid w:val="00D9267E"/>
    <w:rsid w:val="00D92E07"/>
    <w:rsid w:val="00D92F91"/>
    <w:rsid w:val="00D9358C"/>
    <w:rsid w:val="00D9426C"/>
    <w:rsid w:val="00D94A36"/>
    <w:rsid w:val="00D94DEE"/>
    <w:rsid w:val="00D954EC"/>
    <w:rsid w:val="00D9628B"/>
    <w:rsid w:val="00D966E9"/>
    <w:rsid w:val="00D96CFF"/>
    <w:rsid w:val="00D97C06"/>
    <w:rsid w:val="00DA092B"/>
    <w:rsid w:val="00DA2347"/>
    <w:rsid w:val="00DA601A"/>
    <w:rsid w:val="00DB0B5E"/>
    <w:rsid w:val="00DB1A6E"/>
    <w:rsid w:val="00DB2351"/>
    <w:rsid w:val="00DB295E"/>
    <w:rsid w:val="00DB3304"/>
    <w:rsid w:val="00DB3ACF"/>
    <w:rsid w:val="00DB44A4"/>
    <w:rsid w:val="00DB5455"/>
    <w:rsid w:val="00DB6563"/>
    <w:rsid w:val="00DB6CD5"/>
    <w:rsid w:val="00DB6FFE"/>
    <w:rsid w:val="00DC16BB"/>
    <w:rsid w:val="00DC1B81"/>
    <w:rsid w:val="00DC1ECD"/>
    <w:rsid w:val="00DC20B4"/>
    <w:rsid w:val="00DC2421"/>
    <w:rsid w:val="00DC2F9B"/>
    <w:rsid w:val="00DC34CE"/>
    <w:rsid w:val="00DC3FCF"/>
    <w:rsid w:val="00DC4608"/>
    <w:rsid w:val="00DC518B"/>
    <w:rsid w:val="00DC6A3D"/>
    <w:rsid w:val="00DD0142"/>
    <w:rsid w:val="00DD1911"/>
    <w:rsid w:val="00DD353A"/>
    <w:rsid w:val="00DD52AD"/>
    <w:rsid w:val="00DD56E9"/>
    <w:rsid w:val="00DD570A"/>
    <w:rsid w:val="00DD5D9A"/>
    <w:rsid w:val="00DD7116"/>
    <w:rsid w:val="00DE3176"/>
    <w:rsid w:val="00DE3FDF"/>
    <w:rsid w:val="00DE43EE"/>
    <w:rsid w:val="00DE66E5"/>
    <w:rsid w:val="00DE7721"/>
    <w:rsid w:val="00DF120D"/>
    <w:rsid w:val="00DF13E6"/>
    <w:rsid w:val="00DF15EC"/>
    <w:rsid w:val="00DF2850"/>
    <w:rsid w:val="00DF2AB7"/>
    <w:rsid w:val="00DF2B6B"/>
    <w:rsid w:val="00DF50A7"/>
    <w:rsid w:val="00DF60C5"/>
    <w:rsid w:val="00DF7F02"/>
    <w:rsid w:val="00E00F9A"/>
    <w:rsid w:val="00E03579"/>
    <w:rsid w:val="00E03755"/>
    <w:rsid w:val="00E05D3A"/>
    <w:rsid w:val="00E06413"/>
    <w:rsid w:val="00E0679A"/>
    <w:rsid w:val="00E06FD4"/>
    <w:rsid w:val="00E0778A"/>
    <w:rsid w:val="00E07F4B"/>
    <w:rsid w:val="00E118DA"/>
    <w:rsid w:val="00E12DFE"/>
    <w:rsid w:val="00E14C9A"/>
    <w:rsid w:val="00E14FA8"/>
    <w:rsid w:val="00E15B29"/>
    <w:rsid w:val="00E16350"/>
    <w:rsid w:val="00E16C98"/>
    <w:rsid w:val="00E170E7"/>
    <w:rsid w:val="00E1786F"/>
    <w:rsid w:val="00E21F64"/>
    <w:rsid w:val="00E230D9"/>
    <w:rsid w:val="00E236CB"/>
    <w:rsid w:val="00E265F3"/>
    <w:rsid w:val="00E27CDB"/>
    <w:rsid w:val="00E30AA5"/>
    <w:rsid w:val="00E30B6B"/>
    <w:rsid w:val="00E30D15"/>
    <w:rsid w:val="00E30F55"/>
    <w:rsid w:val="00E30F8D"/>
    <w:rsid w:val="00E320B2"/>
    <w:rsid w:val="00E36A43"/>
    <w:rsid w:val="00E376CA"/>
    <w:rsid w:val="00E37B3E"/>
    <w:rsid w:val="00E37ECE"/>
    <w:rsid w:val="00E40259"/>
    <w:rsid w:val="00E4075C"/>
    <w:rsid w:val="00E4103F"/>
    <w:rsid w:val="00E41BE3"/>
    <w:rsid w:val="00E4258F"/>
    <w:rsid w:val="00E43D05"/>
    <w:rsid w:val="00E43FE0"/>
    <w:rsid w:val="00E50695"/>
    <w:rsid w:val="00E517A1"/>
    <w:rsid w:val="00E5388C"/>
    <w:rsid w:val="00E53ACF"/>
    <w:rsid w:val="00E543F2"/>
    <w:rsid w:val="00E55EA2"/>
    <w:rsid w:val="00E565FD"/>
    <w:rsid w:val="00E56674"/>
    <w:rsid w:val="00E628B9"/>
    <w:rsid w:val="00E63B07"/>
    <w:rsid w:val="00E64820"/>
    <w:rsid w:val="00E65B25"/>
    <w:rsid w:val="00E660F8"/>
    <w:rsid w:val="00E663A5"/>
    <w:rsid w:val="00E66C00"/>
    <w:rsid w:val="00E67894"/>
    <w:rsid w:val="00E67C6F"/>
    <w:rsid w:val="00E70176"/>
    <w:rsid w:val="00E71691"/>
    <w:rsid w:val="00E71FF1"/>
    <w:rsid w:val="00E72665"/>
    <w:rsid w:val="00E72B2A"/>
    <w:rsid w:val="00E7544C"/>
    <w:rsid w:val="00E7655D"/>
    <w:rsid w:val="00E77746"/>
    <w:rsid w:val="00E77950"/>
    <w:rsid w:val="00E805B8"/>
    <w:rsid w:val="00E84DE3"/>
    <w:rsid w:val="00E84DFC"/>
    <w:rsid w:val="00E85697"/>
    <w:rsid w:val="00E85B67"/>
    <w:rsid w:val="00E85BC7"/>
    <w:rsid w:val="00E8694C"/>
    <w:rsid w:val="00E8700B"/>
    <w:rsid w:val="00E87202"/>
    <w:rsid w:val="00E8756D"/>
    <w:rsid w:val="00E90ECF"/>
    <w:rsid w:val="00E912EE"/>
    <w:rsid w:val="00E9323E"/>
    <w:rsid w:val="00E9461F"/>
    <w:rsid w:val="00E94F46"/>
    <w:rsid w:val="00E9523C"/>
    <w:rsid w:val="00E952B2"/>
    <w:rsid w:val="00E952CB"/>
    <w:rsid w:val="00E95B72"/>
    <w:rsid w:val="00E95F50"/>
    <w:rsid w:val="00E96B84"/>
    <w:rsid w:val="00E9777A"/>
    <w:rsid w:val="00EA01C0"/>
    <w:rsid w:val="00EA09E0"/>
    <w:rsid w:val="00EA1019"/>
    <w:rsid w:val="00EA366D"/>
    <w:rsid w:val="00EB0E86"/>
    <w:rsid w:val="00EB1C8D"/>
    <w:rsid w:val="00EB3C0D"/>
    <w:rsid w:val="00EB427F"/>
    <w:rsid w:val="00EB5852"/>
    <w:rsid w:val="00EB58B6"/>
    <w:rsid w:val="00EB5B22"/>
    <w:rsid w:val="00EB5B87"/>
    <w:rsid w:val="00EB69CD"/>
    <w:rsid w:val="00EB6EB1"/>
    <w:rsid w:val="00EC03C6"/>
    <w:rsid w:val="00EC0FDA"/>
    <w:rsid w:val="00EC1771"/>
    <w:rsid w:val="00EC5B30"/>
    <w:rsid w:val="00EC66B5"/>
    <w:rsid w:val="00EC6B32"/>
    <w:rsid w:val="00EC742A"/>
    <w:rsid w:val="00ED175A"/>
    <w:rsid w:val="00ED1B93"/>
    <w:rsid w:val="00ED44AD"/>
    <w:rsid w:val="00ED5C8F"/>
    <w:rsid w:val="00ED60B8"/>
    <w:rsid w:val="00ED6B81"/>
    <w:rsid w:val="00ED6C33"/>
    <w:rsid w:val="00ED7664"/>
    <w:rsid w:val="00ED7744"/>
    <w:rsid w:val="00ED7753"/>
    <w:rsid w:val="00ED77E0"/>
    <w:rsid w:val="00EE127D"/>
    <w:rsid w:val="00EE18F3"/>
    <w:rsid w:val="00EE1E44"/>
    <w:rsid w:val="00EE2778"/>
    <w:rsid w:val="00EE497E"/>
    <w:rsid w:val="00EE5B4C"/>
    <w:rsid w:val="00EE70C9"/>
    <w:rsid w:val="00EF0D60"/>
    <w:rsid w:val="00EF117A"/>
    <w:rsid w:val="00EF1B27"/>
    <w:rsid w:val="00EF37E9"/>
    <w:rsid w:val="00EF4623"/>
    <w:rsid w:val="00EF462D"/>
    <w:rsid w:val="00F01565"/>
    <w:rsid w:val="00F0641B"/>
    <w:rsid w:val="00F0711A"/>
    <w:rsid w:val="00F078A7"/>
    <w:rsid w:val="00F113C2"/>
    <w:rsid w:val="00F1149E"/>
    <w:rsid w:val="00F128F7"/>
    <w:rsid w:val="00F12E2A"/>
    <w:rsid w:val="00F12FB2"/>
    <w:rsid w:val="00F1386E"/>
    <w:rsid w:val="00F147A1"/>
    <w:rsid w:val="00F151FA"/>
    <w:rsid w:val="00F156AF"/>
    <w:rsid w:val="00F17BDD"/>
    <w:rsid w:val="00F20A82"/>
    <w:rsid w:val="00F21612"/>
    <w:rsid w:val="00F22675"/>
    <w:rsid w:val="00F232D7"/>
    <w:rsid w:val="00F23E65"/>
    <w:rsid w:val="00F26DAE"/>
    <w:rsid w:val="00F26FED"/>
    <w:rsid w:val="00F27A1F"/>
    <w:rsid w:val="00F27AA0"/>
    <w:rsid w:val="00F33580"/>
    <w:rsid w:val="00F3388B"/>
    <w:rsid w:val="00F34E8B"/>
    <w:rsid w:val="00F36CED"/>
    <w:rsid w:val="00F410A4"/>
    <w:rsid w:val="00F443FE"/>
    <w:rsid w:val="00F4470D"/>
    <w:rsid w:val="00F457D5"/>
    <w:rsid w:val="00F460CA"/>
    <w:rsid w:val="00F46A34"/>
    <w:rsid w:val="00F506B3"/>
    <w:rsid w:val="00F51468"/>
    <w:rsid w:val="00F52786"/>
    <w:rsid w:val="00F52812"/>
    <w:rsid w:val="00F53495"/>
    <w:rsid w:val="00F53C63"/>
    <w:rsid w:val="00F53D00"/>
    <w:rsid w:val="00F565BB"/>
    <w:rsid w:val="00F56C9A"/>
    <w:rsid w:val="00F57527"/>
    <w:rsid w:val="00F60100"/>
    <w:rsid w:val="00F6075E"/>
    <w:rsid w:val="00F613BD"/>
    <w:rsid w:val="00F64A3E"/>
    <w:rsid w:val="00F64D47"/>
    <w:rsid w:val="00F6799A"/>
    <w:rsid w:val="00F72CF0"/>
    <w:rsid w:val="00F72D38"/>
    <w:rsid w:val="00F73F82"/>
    <w:rsid w:val="00F7423D"/>
    <w:rsid w:val="00F74F05"/>
    <w:rsid w:val="00F778F2"/>
    <w:rsid w:val="00F80335"/>
    <w:rsid w:val="00F80518"/>
    <w:rsid w:val="00F82D90"/>
    <w:rsid w:val="00F83671"/>
    <w:rsid w:val="00F837DB"/>
    <w:rsid w:val="00F841A4"/>
    <w:rsid w:val="00F84D8C"/>
    <w:rsid w:val="00F852F9"/>
    <w:rsid w:val="00F90FBE"/>
    <w:rsid w:val="00F91416"/>
    <w:rsid w:val="00F928EA"/>
    <w:rsid w:val="00F92C81"/>
    <w:rsid w:val="00F93957"/>
    <w:rsid w:val="00F93C81"/>
    <w:rsid w:val="00F9499F"/>
    <w:rsid w:val="00F9503A"/>
    <w:rsid w:val="00FA019D"/>
    <w:rsid w:val="00FA23B5"/>
    <w:rsid w:val="00FA2E3E"/>
    <w:rsid w:val="00FA2E45"/>
    <w:rsid w:val="00FA3078"/>
    <w:rsid w:val="00FA3A3E"/>
    <w:rsid w:val="00FA4150"/>
    <w:rsid w:val="00FA70B5"/>
    <w:rsid w:val="00FB0404"/>
    <w:rsid w:val="00FB2286"/>
    <w:rsid w:val="00FB234B"/>
    <w:rsid w:val="00FB2B24"/>
    <w:rsid w:val="00FB2DE3"/>
    <w:rsid w:val="00FB32C9"/>
    <w:rsid w:val="00FB3681"/>
    <w:rsid w:val="00FB3DDE"/>
    <w:rsid w:val="00FB4014"/>
    <w:rsid w:val="00FB6ED3"/>
    <w:rsid w:val="00FC0F5C"/>
    <w:rsid w:val="00FC1586"/>
    <w:rsid w:val="00FC36D1"/>
    <w:rsid w:val="00FC3CF7"/>
    <w:rsid w:val="00FC3EEF"/>
    <w:rsid w:val="00FC459B"/>
    <w:rsid w:val="00FC5F15"/>
    <w:rsid w:val="00FC6611"/>
    <w:rsid w:val="00FC6946"/>
    <w:rsid w:val="00FD4309"/>
    <w:rsid w:val="00FD4B26"/>
    <w:rsid w:val="00FD4DB9"/>
    <w:rsid w:val="00FD5043"/>
    <w:rsid w:val="00FD6187"/>
    <w:rsid w:val="00FD61F1"/>
    <w:rsid w:val="00FD630E"/>
    <w:rsid w:val="00FD6FEE"/>
    <w:rsid w:val="00FD7D11"/>
    <w:rsid w:val="00FE1B7D"/>
    <w:rsid w:val="00FE3FCC"/>
    <w:rsid w:val="00FE5523"/>
    <w:rsid w:val="00FE5F44"/>
    <w:rsid w:val="00FE67E7"/>
    <w:rsid w:val="00FE68BC"/>
    <w:rsid w:val="00FE6A5E"/>
    <w:rsid w:val="00FE75CD"/>
    <w:rsid w:val="00FF00DA"/>
    <w:rsid w:val="00FF10CF"/>
    <w:rsid w:val="00FF433A"/>
    <w:rsid w:val="00FF4B85"/>
    <w:rsid w:val="00FF5993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933A85"/>
  <w15:docId w15:val="{B38A0A49-8BC5-4B4E-9B07-AAB7F316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9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59CF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  <w:lang w:val="en-US"/>
    </w:rPr>
  </w:style>
  <w:style w:type="paragraph" w:styleId="Heading3">
    <w:name w:val="heading 3"/>
    <w:basedOn w:val="Normal"/>
    <w:next w:val="Normal"/>
    <w:qFormat/>
    <w:rsid w:val="00BE59CF"/>
    <w:pPr>
      <w:keepNext/>
      <w:spacing w:line="480" w:lineRule="auto"/>
      <w:outlineLvl w:val="2"/>
    </w:pPr>
    <w:rPr>
      <w:i/>
      <w:iCs/>
      <w:sz w:val="20"/>
      <w:lang w:val="el-GR"/>
    </w:rPr>
  </w:style>
  <w:style w:type="paragraph" w:styleId="Heading4">
    <w:name w:val="heading 4"/>
    <w:basedOn w:val="Normal"/>
    <w:next w:val="Normal"/>
    <w:qFormat/>
    <w:rsid w:val="00BE59CF"/>
    <w:pPr>
      <w:keepNext/>
      <w:overflowPunct w:val="0"/>
      <w:autoSpaceDE w:val="0"/>
      <w:autoSpaceDN w:val="0"/>
      <w:adjustRightInd w:val="0"/>
      <w:spacing w:line="480" w:lineRule="auto"/>
      <w:ind w:left="284"/>
      <w:jc w:val="both"/>
      <w:textAlignment w:val="baseline"/>
      <w:outlineLvl w:val="3"/>
    </w:pPr>
    <w:rPr>
      <w:i/>
      <w:szCs w:val="20"/>
      <w:lang w:val="el-GR"/>
    </w:rPr>
  </w:style>
  <w:style w:type="paragraph" w:styleId="Heading5">
    <w:name w:val="heading 5"/>
    <w:basedOn w:val="Normal"/>
    <w:next w:val="Normal"/>
    <w:qFormat/>
    <w:rsid w:val="00BE59CF"/>
    <w:pPr>
      <w:keepNext/>
      <w:autoSpaceDE w:val="0"/>
      <w:autoSpaceDN w:val="0"/>
      <w:adjustRightInd w:val="0"/>
      <w:outlineLvl w:val="4"/>
    </w:pPr>
    <w:rPr>
      <w:b/>
      <w:bCs/>
      <w:color w:val="0000FF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70176"/>
    <w:pPr>
      <w:spacing w:line="360" w:lineRule="auto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E70176"/>
    <w:pPr>
      <w:tabs>
        <w:tab w:val="left" w:leader="dot" w:pos="1440"/>
        <w:tab w:val="left" w:pos="2880"/>
        <w:tab w:val="right" w:leader="dot" w:pos="9060"/>
      </w:tabs>
      <w:spacing w:after="120"/>
      <w:ind w:left="1440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BE59CF"/>
    <w:pPr>
      <w:spacing w:before="100" w:beforeAutospacing="1" w:after="100" w:afterAutospacing="1"/>
    </w:pPr>
  </w:style>
  <w:style w:type="paragraph" w:styleId="BodyText">
    <w:name w:val="Body Text"/>
    <w:basedOn w:val="Normal"/>
    <w:rsid w:val="00BE59CF"/>
    <w:pPr>
      <w:jc w:val="both"/>
    </w:pPr>
    <w:rPr>
      <w:lang w:val="el-GR"/>
    </w:rPr>
  </w:style>
  <w:style w:type="paragraph" w:styleId="Footer">
    <w:name w:val="footer"/>
    <w:basedOn w:val="Normal"/>
    <w:link w:val="FooterChar"/>
    <w:uiPriority w:val="99"/>
    <w:rsid w:val="00BE59C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D7744"/>
    <w:rPr>
      <w:sz w:val="24"/>
      <w:szCs w:val="24"/>
      <w:lang w:val="en-GB"/>
    </w:rPr>
  </w:style>
  <w:style w:type="character" w:styleId="PageNumber">
    <w:name w:val="page number"/>
    <w:basedOn w:val="DefaultParagraphFont"/>
    <w:rsid w:val="00BE59CF"/>
    <w:rPr>
      <w:sz w:val="24"/>
      <w:szCs w:val="24"/>
      <w:lang w:val="pl-PL" w:eastAsia="pl-PL" w:bidi="ar-SA"/>
    </w:rPr>
  </w:style>
  <w:style w:type="paragraph" w:styleId="Header">
    <w:name w:val="header"/>
    <w:basedOn w:val="Normal"/>
    <w:link w:val="HeaderChar"/>
    <w:rsid w:val="00BE59C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rsid w:val="00ED7744"/>
    <w:rPr>
      <w:sz w:val="24"/>
      <w:szCs w:val="24"/>
      <w:lang w:val="en-GB"/>
    </w:rPr>
  </w:style>
  <w:style w:type="character" w:customStyle="1" w:styleId="text7">
    <w:name w:val="text7"/>
    <w:rsid w:val="00374616"/>
    <w:rPr>
      <w:rFonts w:ascii="Verdana" w:hAnsi="Verdana" w:hint="default"/>
      <w:b w:val="0"/>
      <w:bCs w:val="0"/>
      <w:color w:val="333333"/>
      <w:sz w:val="22"/>
      <w:szCs w:val="22"/>
      <w:lang w:val="pl-PL" w:eastAsia="pl-PL" w:bidi="ar-SA"/>
    </w:rPr>
  </w:style>
  <w:style w:type="paragraph" w:customStyle="1" w:styleId="CM4">
    <w:name w:val="CM4"/>
    <w:basedOn w:val="Normal"/>
    <w:next w:val="Normal"/>
    <w:rsid w:val="008A77E5"/>
    <w:pPr>
      <w:autoSpaceDE w:val="0"/>
      <w:autoSpaceDN w:val="0"/>
      <w:adjustRightInd w:val="0"/>
      <w:spacing w:before="60" w:after="60"/>
    </w:pPr>
    <w:rPr>
      <w:rFonts w:ascii="EUAlbertina" w:hAnsi="EUAlbertina"/>
      <w:lang w:val="en-US"/>
    </w:rPr>
  </w:style>
  <w:style w:type="character" w:styleId="Hyperlink">
    <w:name w:val="Hyperlink"/>
    <w:rsid w:val="00DA2347"/>
    <w:rPr>
      <w:color w:val="0000FF"/>
      <w:sz w:val="24"/>
      <w:szCs w:val="24"/>
      <w:u w:val="single"/>
      <w:lang w:val="pl-PL" w:eastAsia="pl-PL" w:bidi="ar-SA"/>
    </w:rPr>
  </w:style>
  <w:style w:type="paragraph" w:customStyle="1" w:styleId="Default">
    <w:name w:val="Default"/>
    <w:rsid w:val="00FA3A3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70E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D7744"/>
    <w:rPr>
      <w:rFonts w:ascii="Tahoma" w:hAnsi="Tahoma" w:cs="Tahoma"/>
      <w:sz w:val="16"/>
      <w:szCs w:val="16"/>
      <w:lang w:val="en-GB"/>
    </w:rPr>
  </w:style>
  <w:style w:type="paragraph" w:customStyle="1" w:styleId="Char">
    <w:name w:val="Char"/>
    <w:basedOn w:val="Normal"/>
    <w:rsid w:val="00A60074"/>
    <w:pPr>
      <w:numPr>
        <w:numId w:val="9"/>
      </w:numPr>
      <w:tabs>
        <w:tab w:val="clear" w:pos="567"/>
      </w:tabs>
      <w:ind w:left="0" w:firstLine="0"/>
    </w:pPr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F73F82"/>
    <w:pPr>
      <w:ind w:left="720"/>
    </w:pPr>
  </w:style>
  <w:style w:type="paragraph" w:styleId="BodyTextIndent">
    <w:name w:val="Body Text Indent"/>
    <w:basedOn w:val="Normal"/>
    <w:link w:val="BodyTextIndentChar"/>
    <w:rsid w:val="00ED7744"/>
    <w:pPr>
      <w:spacing w:line="360" w:lineRule="auto"/>
      <w:ind w:left="728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Char">
    <w:name w:val="Body Text Indent Char"/>
    <w:link w:val="BodyTextIndent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Indent2">
    <w:name w:val="Body Text Indent 2"/>
    <w:basedOn w:val="Normal"/>
    <w:link w:val="BodyTextIndent2Char"/>
    <w:rsid w:val="00ED7744"/>
    <w:pPr>
      <w:spacing w:line="360" w:lineRule="auto"/>
      <w:ind w:left="848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2Char">
    <w:name w:val="Body Text Indent 2 Char"/>
    <w:link w:val="BodyTextIndent2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2">
    <w:name w:val="Body Text 2"/>
    <w:basedOn w:val="Normal"/>
    <w:link w:val="BodyText2Char"/>
    <w:rsid w:val="00ED7744"/>
    <w:pPr>
      <w:spacing w:line="360" w:lineRule="auto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2Char">
    <w:name w:val="Body Text 2 Char"/>
    <w:link w:val="BodyText2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Indent3">
    <w:name w:val="Body Text Indent 3"/>
    <w:basedOn w:val="Normal"/>
    <w:link w:val="BodyTextIndent3Char"/>
    <w:rsid w:val="00ED7744"/>
    <w:pPr>
      <w:spacing w:line="360" w:lineRule="auto"/>
      <w:ind w:left="17"/>
      <w:jc w:val="both"/>
    </w:pPr>
    <w:rPr>
      <w:rFonts w:ascii="Arial" w:hAnsi="Arial" w:cs="Arial"/>
      <w:szCs w:val="22"/>
      <w:lang w:val="el-GR" w:eastAsia="pl-PL"/>
    </w:rPr>
  </w:style>
  <w:style w:type="character" w:customStyle="1" w:styleId="BodyTextIndent3Char">
    <w:name w:val="Body Text Indent 3 Char"/>
    <w:link w:val="BodyTextIndent3"/>
    <w:rsid w:val="00ED7744"/>
    <w:rPr>
      <w:rFonts w:ascii="Arial" w:hAnsi="Arial" w:cs="Arial"/>
      <w:sz w:val="24"/>
      <w:szCs w:val="22"/>
      <w:lang w:val="el-GR" w:eastAsia="pl-PL" w:bidi="ar-SA"/>
    </w:rPr>
  </w:style>
  <w:style w:type="paragraph" w:styleId="BodyText3">
    <w:name w:val="Body Text 3"/>
    <w:basedOn w:val="Normal"/>
    <w:link w:val="BodyText3Char"/>
    <w:rsid w:val="00ED7744"/>
    <w:pPr>
      <w:spacing w:line="360" w:lineRule="auto"/>
    </w:pPr>
    <w:rPr>
      <w:rFonts w:ascii="Arial" w:hAnsi="Arial" w:cs="Arial"/>
      <w:lang w:val="el-GR" w:eastAsia="pl-PL"/>
    </w:rPr>
  </w:style>
  <w:style w:type="character" w:customStyle="1" w:styleId="BodyText3Char">
    <w:name w:val="Body Text 3 Char"/>
    <w:link w:val="BodyText3"/>
    <w:rsid w:val="00ED7744"/>
    <w:rPr>
      <w:rFonts w:ascii="Arial" w:hAnsi="Arial" w:cs="Arial"/>
      <w:sz w:val="24"/>
      <w:szCs w:val="24"/>
      <w:lang w:val="el-GR" w:eastAsia="pl-PL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ED7744"/>
    <w:rPr>
      <w:rFonts w:ascii="Tahoma" w:hAnsi="Tahoma" w:cs="Tahoma"/>
      <w:sz w:val="16"/>
      <w:szCs w:val="16"/>
      <w:lang w:val="pl-PL" w:eastAsia="pl-PL"/>
    </w:rPr>
  </w:style>
  <w:style w:type="character" w:customStyle="1" w:styleId="DocumentMapChar">
    <w:name w:val="Document Map Char"/>
    <w:link w:val="DocumentMap"/>
    <w:uiPriority w:val="99"/>
    <w:rsid w:val="00ED7744"/>
    <w:rPr>
      <w:rFonts w:ascii="Tahoma" w:hAnsi="Tahoma" w:cs="Tahoma"/>
      <w:sz w:val="16"/>
      <w:szCs w:val="16"/>
      <w:lang w:val="pl-PL" w:eastAsia="pl-PL" w:bidi="ar-SA"/>
    </w:rPr>
  </w:style>
  <w:style w:type="character" w:styleId="CommentReference">
    <w:name w:val="annotation reference"/>
    <w:rsid w:val="00261EB1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261EB1"/>
    <w:rPr>
      <w:lang w:eastAsia="pl-PL"/>
    </w:rPr>
  </w:style>
  <w:style w:type="character" w:customStyle="1" w:styleId="CommentTextChar">
    <w:name w:val="Comment Text Char"/>
    <w:link w:val="CommentText"/>
    <w:rsid w:val="00261EB1"/>
    <w:rPr>
      <w:sz w:val="24"/>
      <w:szCs w:val="24"/>
      <w:lang w:val="en-GB" w:eastAsia="pl-PL" w:bidi="ar-SA"/>
    </w:rPr>
  </w:style>
  <w:style w:type="paragraph" w:styleId="CommentSubject">
    <w:name w:val="annotation subject"/>
    <w:basedOn w:val="CommentText"/>
    <w:next w:val="CommentText"/>
    <w:link w:val="CommentSubjectChar"/>
    <w:rsid w:val="00261EB1"/>
    <w:rPr>
      <w:b/>
      <w:bCs/>
    </w:rPr>
  </w:style>
  <w:style w:type="character" w:customStyle="1" w:styleId="CommentSubjectChar">
    <w:name w:val="Comment Subject Char"/>
    <w:link w:val="CommentSubject"/>
    <w:rsid w:val="00261EB1"/>
    <w:rPr>
      <w:b/>
      <w:bCs/>
      <w:sz w:val="24"/>
      <w:szCs w:val="24"/>
      <w:lang w:val="en-GB" w:eastAsia="pl-PL" w:bidi="ar-SA"/>
    </w:rPr>
  </w:style>
  <w:style w:type="paragraph" w:styleId="Revision">
    <w:name w:val="Revision"/>
    <w:hidden/>
    <w:uiPriority w:val="99"/>
    <w:semiHidden/>
    <w:rsid w:val="00F506B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D769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883E-F6F1-41F8-B288-1B8763A1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ΟΙ ΠΕΡΙ ΕΛΕΓΧΟΥ ΤΗΣ ΡΥΠΑΝΣΗΣ ΤΗΣ ΑΤΜΟΣΦΑΙΡΑΣ (ΚΑΥΣΗ ΧΡΗΣΙΜΟΠΟΙΗΜΕΝΩΝ ΟΡΥΚΤΕΛΑΙΩΝ)  ΚΑΝΟΝΙΣΜΟΙ ΤΟΥ 2002</vt:lpstr>
    </vt:vector>
  </TitlesOfParts>
  <Company>Hewlett-Packard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ΠΕΡΙ ΕΛΕΓΧΟΥ ΤΗΣ ΡΥΠΑΝΣΗΣ ΤΗΣ ΑΤΜΟΣΦΑΙΡΑΣ (ΚΑΥΣΗ ΧΡΗΣΙΜΟΠΟΙΗΜΕΝΩΝ ΟΡΥΚΤΕΛΑΙΩΝ)  ΚΑΝΟΝΙΣΜΟΙ ΤΟΥ 2002</dc:title>
  <dc:creator>Adonis Pais</dc:creator>
  <cp:lastModifiedBy>Hadjigeorgiou  Maria</cp:lastModifiedBy>
  <cp:revision>3</cp:revision>
  <cp:lastPrinted>2022-01-25T08:24:00Z</cp:lastPrinted>
  <dcterms:created xsi:type="dcterms:W3CDTF">2022-01-20T12:10:00Z</dcterms:created>
  <dcterms:modified xsi:type="dcterms:W3CDTF">2022-01-25T09:40:00Z</dcterms:modified>
</cp:coreProperties>
</file>