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EA" w:rsidRPr="00A851EA" w:rsidRDefault="00A851EA" w:rsidP="003E16CB">
      <w:pPr>
        <w:spacing w:after="0"/>
        <w:contextualSpacing/>
        <w:rPr>
          <w:rFonts w:ascii="Arial" w:hAnsi="Arial" w:cs="Arial"/>
          <w:szCs w:val="24"/>
        </w:rPr>
      </w:pPr>
      <w:r w:rsidRPr="00A851EA">
        <w:rPr>
          <w:rFonts w:ascii="Arial" w:hAnsi="Arial" w:cs="Arial"/>
          <w:szCs w:val="24"/>
        </w:rPr>
        <w:t>ΥΓΑΑΠ</w:t>
      </w:r>
      <w:r w:rsidRPr="00ED53E0">
        <w:rPr>
          <w:rFonts w:ascii="Arial" w:hAnsi="Arial" w:cs="Arial"/>
          <w:szCs w:val="24"/>
        </w:rPr>
        <w:t>:</w:t>
      </w:r>
      <w:r w:rsidRPr="00A851EA">
        <w:rPr>
          <w:rFonts w:ascii="Arial" w:hAnsi="Arial" w:cs="Arial"/>
          <w:szCs w:val="24"/>
        </w:rPr>
        <w:t xml:space="preserve"> 12.03.015</w:t>
      </w:r>
    </w:p>
    <w:p w:rsidR="00A851EA" w:rsidRPr="00ED53E0" w:rsidRDefault="00A851EA" w:rsidP="00C214AC">
      <w:pPr>
        <w:spacing w:after="0"/>
        <w:contextualSpacing/>
        <w:jc w:val="center"/>
        <w:rPr>
          <w:rFonts w:ascii="Arial" w:hAnsi="Arial" w:cs="Arial"/>
          <w:b/>
          <w:szCs w:val="24"/>
        </w:rPr>
      </w:pPr>
    </w:p>
    <w:p w:rsidR="0093671B" w:rsidRPr="00C214AC" w:rsidRDefault="00ED53E0" w:rsidP="00C214AC">
      <w:pPr>
        <w:spacing w:after="0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ΕΙΣΗΓΗΤΙΚΗ ΕΚΘΕΣΗ ΓΙΑ ΤΗ ΒΟΥΛΗ ΤΩΝ ΑΝΤΙΠΡΟΣΩΠΩΝ</w:t>
      </w:r>
    </w:p>
    <w:p w:rsidR="00B96F36" w:rsidRPr="00B96F36" w:rsidRDefault="00B96F36" w:rsidP="00C214AC">
      <w:pPr>
        <w:spacing w:after="0"/>
        <w:contextualSpacing/>
        <w:jc w:val="center"/>
        <w:rPr>
          <w:rFonts w:ascii="Arial" w:hAnsi="Arial" w:cs="Arial"/>
          <w:sz w:val="14"/>
          <w:szCs w:val="24"/>
        </w:rPr>
      </w:pPr>
    </w:p>
    <w:p w:rsidR="00595D3D" w:rsidRPr="002F744E" w:rsidRDefault="00595D3D" w:rsidP="00C214AC">
      <w:pPr>
        <w:spacing w:after="0"/>
        <w:contextualSpacing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Σχέδιο Κανονισμών με τίτλο</w:t>
      </w:r>
      <w:r w:rsidRPr="00595D3D">
        <w:rPr>
          <w:rFonts w:ascii="Arial" w:hAnsi="Arial" w:cs="Arial"/>
          <w:b/>
          <w:szCs w:val="24"/>
          <w:u w:val="single"/>
        </w:rPr>
        <w:t>: Οι περί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595D3D">
        <w:rPr>
          <w:rFonts w:ascii="Arial" w:hAnsi="Arial" w:cs="Arial"/>
          <w:b/>
          <w:szCs w:val="24"/>
          <w:u w:val="single"/>
        </w:rPr>
        <w:t>Προστασίας και Ευημερίας των Ζώων (Προστασία Σκύλων και Γατών σε Εκτροφεία, Ξενοδοχεία, Καταφύγια και Υποστατικά Προσωρινής Φύλαξης) (Τροποποιητικοί) Κανονισμοί του 202</w:t>
      </w:r>
      <w:r w:rsidR="002F744E" w:rsidRPr="002F744E">
        <w:rPr>
          <w:rFonts w:ascii="Arial" w:hAnsi="Arial" w:cs="Arial"/>
          <w:b/>
          <w:szCs w:val="24"/>
          <w:u w:val="single"/>
        </w:rPr>
        <w:t>2</w:t>
      </w:r>
    </w:p>
    <w:p w:rsidR="00595D3D" w:rsidRPr="0075707F" w:rsidRDefault="00595D3D" w:rsidP="000C1A68">
      <w:pPr>
        <w:spacing w:after="0"/>
        <w:contextualSpacing/>
        <w:jc w:val="both"/>
        <w:rPr>
          <w:rFonts w:ascii="Arial" w:hAnsi="Arial" w:cs="Arial"/>
          <w:sz w:val="18"/>
          <w:szCs w:val="24"/>
        </w:rPr>
      </w:pPr>
    </w:p>
    <w:p w:rsidR="00595D3D" w:rsidRPr="00C214AC" w:rsidRDefault="00595D3D" w:rsidP="00ED53E0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eastAsiaTheme="minorEastAsia" w:cs="Arial"/>
          <w:sz w:val="22"/>
          <w:szCs w:val="22"/>
        </w:rPr>
      </w:pPr>
      <w:r w:rsidRPr="00C214AC">
        <w:rPr>
          <w:rFonts w:eastAsiaTheme="minorEastAsia" w:cs="Arial"/>
          <w:sz w:val="22"/>
          <w:szCs w:val="22"/>
        </w:rPr>
        <w:t xml:space="preserve">Οι περί Προστασίας και Ευημερίας των Ζώων (Προστασία Σκύλων και Γάτων σε Εκτροφεία, Ξενοδοχεία, Καταφύγια και Υποστατικά Προσωρινής Φύλαξης) Κανονισμοί </w:t>
      </w:r>
      <w:r w:rsidR="0025061E" w:rsidRPr="00C214AC">
        <w:rPr>
          <w:rFonts w:eastAsiaTheme="minorEastAsia" w:cs="Arial"/>
          <w:sz w:val="22"/>
          <w:szCs w:val="22"/>
        </w:rPr>
        <w:t>Κ.Δ.Π. 359/2019</w:t>
      </w:r>
      <w:r w:rsidRPr="00C214AC">
        <w:rPr>
          <w:rFonts w:eastAsiaTheme="minorEastAsia" w:cs="Arial"/>
          <w:sz w:val="22"/>
          <w:szCs w:val="22"/>
        </w:rPr>
        <w:t>, τέθηκαν σε ισχύ με τη δημοσίευση τους στην Επίσημη Εφημερίδα της Δημοκρατίας στις 15/11/2019</w:t>
      </w:r>
      <w:r w:rsidR="00C214AC">
        <w:rPr>
          <w:rFonts w:eastAsiaTheme="minorEastAsia" w:cs="Arial"/>
          <w:sz w:val="22"/>
          <w:szCs w:val="22"/>
        </w:rPr>
        <w:t>. Σ</w:t>
      </w:r>
      <w:r w:rsidRPr="00C214AC">
        <w:rPr>
          <w:rFonts w:eastAsiaTheme="minorEastAsia" w:cs="Arial"/>
          <w:sz w:val="22"/>
          <w:szCs w:val="22"/>
        </w:rPr>
        <w:t xml:space="preserve">ύμφωνα με </w:t>
      </w:r>
      <w:r w:rsidR="00C214AC">
        <w:rPr>
          <w:rFonts w:eastAsiaTheme="minorEastAsia" w:cs="Arial"/>
          <w:sz w:val="22"/>
          <w:szCs w:val="22"/>
        </w:rPr>
        <w:t>τους Κανονισμούς αυτούς</w:t>
      </w:r>
      <w:r w:rsidRPr="00C214AC">
        <w:rPr>
          <w:rFonts w:eastAsiaTheme="minorEastAsia" w:cs="Arial"/>
          <w:sz w:val="22"/>
          <w:szCs w:val="22"/>
        </w:rPr>
        <w:t xml:space="preserve">, </w:t>
      </w:r>
      <w:r w:rsidR="00C214AC">
        <w:rPr>
          <w:rFonts w:eastAsiaTheme="minorEastAsia" w:cs="Arial"/>
          <w:sz w:val="22"/>
          <w:szCs w:val="22"/>
        </w:rPr>
        <w:t xml:space="preserve">όλα τα επηρεαζόμενα </w:t>
      </w:r>
      <w:r w:rsidRPr="00C214AC">
        <w:rPr>
          <w:rFonts w:eastAsiaTheme="minorEastAsia" w:cs="Arial"/>
          <w:sz w:val="22"/>
          <w:szCs w:val="22"/>
        </w:rPr>
        <w:t xml:space="preserve">υποστατικά </w:t>
      </w:r>
      <w:r w:rsidR="00ED53E0">
        <w:rPr>
          <w:rFonts w:eastAsiaTheme="minorEastAsia" w:cs="Arial"/>
          <w:sz w:val="22"/>
          <w:szCs w:val="22"/>
        </w:rPr>
        <w:t>(</w:t>
      </w:r>
      <w:r w:rsidR="00ED53E0" w:rsidRPr="00ED53E0">
        <w:rPr>
          <w:rFonts w:eastAsiaTheme="minorEastAsia" w:cs="Arial"/>
          <w:sz w:val="22"/>
          <w:szCs w:val="22"/>
        </w:rPr>
        <w:t xml:space="preserve">Εκτροφεία, Ξενοδοχεία, Καταφύγια και Υποστατικά Προσωρινής Φύλαξης </w:t>
      </w:r>
      <w:r w:rsidR="00ED53E0">
        <w:rPr>
          <w:rFonts w:eastAsiaTheme="minorEastAsia" w:cs="Arial"/>
          <w:sz w:val="22"/>
          <w:szCs w:val="22"/>
        </w:rPr>
        <w:t xml:space="preserve">Αδέσποτων Ζώων) </w:t>
      </w:r>
      <w:r w:rsidRPr="00C214AC">
        <w:rPr>
          <w:rFonts w:eastAsiaTheme="minorEastAsia" w:cs="Arial"/>
          <w:sz w:val="22"/>
          <w:szCs w:val="22"/>
        </w:rPr>
        <w:t>μπορού</w:t>
      </w:r>
      <w:r w:rsidR="00C214AC" w:rsidRPr="00C214AC">
        <w:rPr>
          <w:rFonts w:eastAsiaTheme="minorEastAsia" w:cs="Arial"/>
          <w:sz w:val="22"/>
          <w:szCs w:val="22"/>
        </w:rPr>
        <w:t>σα</w:t>
      </w:r>
      <w:r w:rsidRPr="00C214AC">
        <w:rPr>
          <w:rFonts w:eastAsiaTheme="minorEastAsia" w:cs="Arial"/>
          <w:sz w:val="22"/>
          <w:szCs w:val="22"/>
        </w:rPr>
        <w:t xml:space="preserve">ν να συνεχίσουν τη λειτουργία </w:t>
      </w:r>
      <w:r w:rsidR="0025061E">
        <w:rPr>
          <w:rFonts w:eastAsiaTheme="minorEastAsia" w:cs="Arial"/>
          <w:sz w:val="22"/>
          <w:szCs w:val="22"/>
        </w:rPr>
        <w:t>τους</w:t>
      </w:r>
      <w:r w:rsidRPr="00C214AC">
        <w:rPr>
          <w:rFonts w:eastAsiaTheme="minorEastAsia" w:cs="Arial"/>
          <w:sz w:val="22"/>
          <w:szCs w:val="22"/>
        </w:rPr>
        <w:t xml:space="preserve"> μέχρι 18 μήνες από την έναρξη ισχύος των Κανονισμών.</w:t>
      </w:r>
      <w:r w:rsidR="00367D20" w:rsidRPr="00C214AC">
        <w:rPr>
          <w:rFonts w:eastAsiaTheme="minorEastAsia" w:cs="Arial"/>
          <w:sz w:val="22"/>
          <w:szCs w:val="22"/>
        </w:rPr>
        <w:t xml:space="preserve"> </w:t>
      </w:r>
      <w:r w:rsidR="0025061E">
        <w:rPr>
          <w:rFonts w:eastAsiaTheme="minorEastAsia" w:cs="Arial"/>
          <w:sz w:val="22"/>
          <w:szCs w:val="22"/>
        </w:rPr>
        <w:t>Δ</w:t>
      </w:r>
      <w:r w:rsidR="0025061E" w:rsidRPr="00C214AC">
        <w:rPr>
          <w:rFonts w:eastAsiaTheme="minorEastAsia" w:cs="Arial"/>
          <w:sz w:val="22"/>
          <w:szCs w:val="22"/>
        </w:rPr>
        <w:t>ηλαδή</w:t>
      </w:r>
      <w:r w:rsidR="0025061E">
        <w:rPr>
          <w:rFonts w:eastAsiaTheme="minorEastAsia" w:cs="Arial"/>
          <w:sz w:val="22"/>
          <w:szCs w:val="22"/>
        </w:rPr>
        <w:t xml:space="preserve">, </w:t>
      </w:r>
      <w:r w:rsidR="0025061E" w:rsidRPr="00645537">
        <w:rPr>
          <w:rFonts w:eastAsiaTheme="minorEastAsia" w:cs="Arial"/>
          <w:b/>
          <w:sz w:val="22"/>
          <w:szCs w:val="22"/>
        </w:rPr>
        <w:t>μετά τις 15/05/2021</w:t>
      </w:r>
      <w:r w:rsidR="00C214AC" w:rsidRPr="00645537">
        <w:rPr>
          <w:rFonts w:eastAsiaTheme="minorEastAsia" w:cs="Arial"/>
          <w:b/>
          <w:sz w:val="22"/>
          <w:szCs w:val="22"/>
        </w:rPr>
        <w:t>,</w:t>
      </w:r>
      <w:r w:rsidRPr="00645537">
        <w:rPr>
          <w:rFonts w:eastAsiaTheme="minorEastAsia" w:cs="Arial"/>
          <w:b/>
          <w:sz w:val="22"/>
          <w:szCs w:val="22"/>
        </w:rPr>
        <w:t xml:space="preserve"> κανένα τέτοιο υποστατικό δεν </w:t>
      </w:r>
      <w:r w:rsidR="00C214AC" w:rsidRPr="00645537">
        <w:rPr>
          <w:rFonts w:eastAsiaTheme="minorEastAsia" w:cs="Arial"/>
          <w:b/>
          <w:sz w:val="22"/>
          <w:szCs w:val="22"/>
        </w:rPr>
        <w:t xml:space="preserve">επιτρέπεται </w:t>
      </w:r>
      <w:r w:rsidRPr="00645537">
        <w:rPr>
          <w:rFonts w:eastAsiaTheme="minorEastAsia" w:cs="Arial"/>
          <w:b/>
          <w:sz w:val="22"/>
          <w:szCs w:val="22"/>
        </w:rPr>
        <w:t>να λειτουργεί, εκτός εάν συμμορφώνεται με τις διατάξεις των Κανονισμών</w:t>
      </w:r>
      <w:r w:rsidR="00C214AC" w:rsidRPr="00645537">
        <w:rPr>
          <w:rFonts w:eastAsiaTheme="minorEastAsia" w:cs="Arial"/>
          <w:b/>
          <w:sz w:val="22"/>
          <w:szCs w:val="22"/>
        </w:rPr>
        <w:t xml:space="preserve"> και έχει για το σκοπό αυτό άδεια από τις Κτηνιατρικές Υπηρεσίες</w:t>
      </w:r>
      <w:r w:rsidRPr="00C214AC">
        <w:rPr>
          <w:rFonts w:eastAsiaTheme="minorEastAsia" w:cs="Arial"/>
          <w:sz w:val="22"/>
          <w:szCs w:val="22"/>
        </w:rPr>
        <w:t>.</w:t>
      </w:r>
    </w:p>
    <w:p w:rsidR="00595D3D" w:rsidRPr="00C214AC" w:rsidRDefault="00595D3D" w:rsidP="00ED53E0">
      <w:pPr>
        <w:spacing w:after="0"/>
        <w:contextualSpacing/>
        <w:jc w:val="both"/>
        <w:rPr>
          <w:rFonts w:ascii="Arial" w:hAnsi="Arial" w:cs="Arial"/>
        </w:rPr>
      </w:pPr>
    </w:p>
    <w:p w:rsidR="00EF78B6" w:rsidRDefault="00C214AC" w:rsidP="00ED53E0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cs="Arial"/>
          <w:sz w:val="22"/>
          <w:szCs w:val="22"/>
        </w:rPr>
      </w:pPr>
      <w:r w:rsidRPr="000C1A68">
        <w:rPr>
          <w:rFonts w:cs="Arial"/>
          <w:sz w:val="22"/>
          <w:szCs w:val="22"/>
        </w:rPr>
        <w:t xml:space="preserve">Ενόψει της </w:t>
      </w:r>
      <w:r w:rsidR="00595D3D" w:rsidRPr="000C1A68">
        <w:rPr>
          <w:rFonts w:cs="Arial"/>
          <w:sz w:val="22"/>
          <w:szCs w:val="22"/>
        </w:rPr>
        <w:t>πιο πάνω μεταβατική</w:t>
      </w:r>
      <w:r w:rsidRPr="000C1A68">
        <w:rPr>
          <w:rFonts w:cs="Arial"/>
          <w:sz w:val="22"/>
          <w:szCs w:val="22"/>
        </w:rPr>
        <w:t>ς</w:t>
      </w:r>
      <w:r w:rsidR="00595D3D" w:rsidRPr="000C1A68">
        <w:rPr>
          <w:rFonts w:cs="Arial"/>
          <w:sz w:val="22"/>
          <w:szCs w:val="22"/>
        </w:rPr>
        <w:t xml:space="preserve"> περ</w:t>
      </w:r>
      <w:r w:rsidRPr="000C1A68">
        <w:rPr>
          <w:rFonts w:cs="Arial"/>
          <w:sz w:val="22"/>
          <w:szCs w:val="22"/>
        </w:rPr>
        <w:t>ιόδου που</w:t>
      </w:r>
      <w:r w:rsidR="00595D3D" w:rsidRPr="000C1A68">
        <w:rPr>
          <w:rFonts w:cs="Arial"/>
          <w:sz w:val="22"/>
          <w:szCs w:val="22"/>
        </w:rPr>
        <w:t xml:space="preserve"> </w:t>
      </w:r>
      <w:r w:rsidR="00ED53E0">
        <w:rPr>
          <w:rFonts w:cs="Arial"/>
          <w:sz w:val="22"/>
          <w:szCs w:val="22"/>
        </w:rPr>
        <w:t>έληξε</w:t>
      </w:r>
      <w:r w:rsidR="00595D3D" w:rsidRPr="000C1A68">
        <w:rPr>
          <w:rFonts w:cs="Arial"/>
          <w:sz w:val="22"/>
          <w:szCs w:val="22"/>
        </w:rPr>
        <w:t xml:space="preserve">, έχει διαπιστωθεί πως τα </w:t>
      </w:r>
      <w:r w:rsidR="00DC78E5" w:rsidRPr="000C1A68">
        <w:rPr>
          <w:rFonts w:cs="Arial"/>
          <w:sz w:val="22"/>
          <w:szCs w:val="22"/>
        </w:rPr>
        <w:t xml:space="preserve">πλείστα </w:t>
      </w:r>
      <w:r w:rsidR="00595D3D" w:rsidRPr="000C1A68">
        <w:rPr>
          <w:rFonts w:cs="Arial"/>
          <w:sz w:val="22"/>
          <w:szCs w:val="22"/>
        </w:rPr>
        <w:t>επηρεαζόμενα υποστατικ</w:t>
      </w:r>
      <w:bookmarkStart w:id="0" w:name="_GoBack"/>
      <w:bookmarkEnd w:id="0"/>
      <w:r w:rsidR="00595D3D" w:rsidRPr="000C1A68">
        <w:rPr>
          <w:rFonts w:cs="Arial"/>
          <w:sz w:val="22"/>
          <w:szCs w:val="22"/>
        </w:rPr>
        <w:t xml:space="preserve">ά παρουσιάζουν </w:t>
      </w:r>
      <w:r w:rsidR="004205DB" w:rsidRPr="000C1A68">
        <w:rPr>
          <w:rFonts w:cs="Arial"/>
          <w:sz w:val="22"/>
          <w:szCs w:val="22"/>
        </w:rPr>
        <w:t xml:space="preserve">σημαντικές </w:t>
      </w:r>
      <w:r w:rsidR="00595D3D" w:rsidRPr="000C1A68">
        <w:rPr>
          <w:rFonts w:cs="Arial"/>
          <w:sz w:val="22"/>
          <w:szCs w:val="22"/>
        </w:rPr>
        <w:t>ελλείψεις</w:t>
      </w:r>
      <w:r w:rsidR="00DC78E5" w:rsidRPr="000C1A68">
        <w:rPr>
          <w:rFonts w:cs="Arial"/>
          <w:sz w:val="22"/>
          <w:szCs w:val="22"/>
        </w:rPr>
        <w:t>,</w:t>
      </w:r>
      <w:r w:rsidR="00595D3D" w:rsidRPr="000C1A68">
        <w:rPr>
          <w:rFonts w:cs="Arial"/>
          <w:sz w:val="22"/>
          <w:szCs w:val="22"/>
        </w:rPr>
        <w:t xml:space="preserve"> </w:t>
      </w:r>
      <w:r w:rsidRPr="000C1A68">
        <w:rPr>
          <w:rFonts w:cs="Arial"/>
          <w:sz w:val="22"/>
          <w:szCs w:val="22"/>
        </w:rPr>
        <w:t xml:space="preserve">οι οποίες αφορούν </w:t>
      </w:r>
      <w:r w:rsidR="00595D3D" w:rsidRPr="000C1A68">
        <w:rPr>
          <w:rFonts w:cs="Arial"/>
          <w:sz w:val="22"/>
          <w:szCs w:val="22"/>
        </w:rPr>
        <w:t xml:space="preserve">σε </w:t>
      </w:r>
      <w:r w:rsidR="004205DB" w:rsidRPr="000C1A68">
        <w:rPr>
          <w:rFonts w:cs="Arial"/>
          <w:sz w:val="22"/>
          <w:szCs w:val="22"/>
        </w:rPr>
        <w:t xml:space="preserve">κατασκευαστικά και </w:t>
      </w:r>
      <w:r w:rsidR="005455E3" w:rsidRPr="005455E3">
        <w:rPr>
          <w:rFonts w:cs="Arial"/>
          <w:sz w:val="22"/>
          <w:szCs w:val="22"/>
        </w:rPr>
        <w:t xml:space="preserve">κυρίως </w:t>
      </w:r>
      <w:r w:rsidR="005455E3">
        <w:rPr>
          <w:rFonts w:cs="Arial"/>
          <w:sz w:val="22"/>
          <w:szCs w:val="22"/>
        </w:rPr>
        <w:t xml:space="preserve">σε </w:t>
      </w:r>
      <w:r w:rsidR="00595D3D" w:rsidRPr="000C1A68">
        <w:rPr>
          <w:rFonts w:cs="Arial"/>
          <w:sz w:val="22"/>
          <w:szCs w:val="22"/>
        </w:rPr>
        <w:t>πολεοδομικά θέματα</w:t>
      </w:r>
      <w:r w:rsidR="0093671B" w:rsidRPr="000C1A68">
        <w:rPr>
          <w:rFonts w:cs="Arial"/>
          <w:sz w:val="22"/>
          <w:szCs w:val="22"/>
        </w:rPr>
        <w:t xml:space="preserve">. </w:t>
      </w:r>
      <w:r w:rsidR="00FC55A4" w:rsidRPr="000C1A68">
        <w:rPr>
          <w:rFonts w:cs="Arial"/>
          <w:sz w:val="22"/>
          <w:szCs w:val="22"/>
        </w:rPr>
        <w:t xml:space="preserve">Αρκετά από τα </w:t>
      </w:r>
      <w:r w:rsidR="004205DB" w:rsidRPr="000C1A68">
        <w:rPr>
          <w:rFonts w:cs="Arial"/>
          <w:sz w:val="22"/>
          <w:szCs w:val="22"/>
        </w:rPr>
        <w:t>υποστατικ</w:t>
      </w:r>
      <w:r w:rsidR="00EF78B6" w:rsidRPr="000C1A68">
        <w:rPr>
          <w:rFonts w:cs="Arial"/>
          <w:sz w:val="22"/>
          <w:szCs w:val="22"/>
        </w:rPr>
        <w:t xml:space="preserve">ά </w:t>
      </w:r>
      <w:r w:rsidR="004205DB" w:rsidRPr="000C1A68">
        <w:rPr>
          <w:rFonts w:cs="Arial"/>
          <w:sz w:val="22"/>
          <w:szCs w:val="22"/>
        </w:rPr>
        <w:t>προσωρινής φύλαξης σκύλων, εκτροφεί</w:t>
      </w:r>
      <w:r w:rsidR="00EF78B6" w:rsidRPr="000C1A68">
        <w:rPr>
          <w:rFonts w:cs="Arial"/>
          <w:sz w:val="22"/>
          <w:szCs w:val="22"/>
        </w:rPr>
        <w:t>α σκύλων</w:t>
      </w:r>
      <w:r w:rsidR="004205DB" w:rsidRPr="000C1A68">
        <w:rPr>
          <w:rFonts w:cs="Arial"/>
          <w:sz w:val="22"/>
          <w:szCs w:val="22"/>
        </w:rPr>
        <w:t xml:space="preserve"> και </w:t>
      </w:r>
      <w:r w:rsidR="0093671B" w:rsidRPr="000C1A68">
        <w:rPr>
          <w:rFonts w:cs="Arial"/>
          <w:sz w:val="22"/>
          <w:szCs w:val="22"/>
        </w:rPr>
        <w:t>ξ</w:t>
      </w:r>
      <w:r w:rsidR="004205DB" w:rsidRPr="000C1A68">
        <w:rPr>
          <w:rFonts w:cs="Arial"/>
          <w:sz w:val="22"/>
          <w:szCs w:val="22"/>
        </w:rPr>
        <w:t>ενοδοχεί</w:t>
      </w:r>
      <w:r w:rsidR="00EF78B6" w:rsidRPr="000C1A68">
        <w:rPr>
          <w:rFonts w:cs="Arial"/>
          <w:sz w:val="22"/>
          <w:szCs w:val="22"/>
        </w:rPr>
        <w:t>α</w:t>
      </w:r>
      <w:r w:rsidR="004205DB" w:rsidRPr="000C1A68">
        <w:rPr>
          <w:rFonts w:cs="Arial"/>
          <w:sz w:val="22"/>
          <w:szCs w:val="22"/>
        </w:rPr>
        <w:t xml:space="preserve"> </w:t>
      </w:r>
      <w:r w:rsidR="00EF78B6" w:rsidRPr="000C1A68">
        <w:rPr>
          <w:rFonts w:cs="Arial"/>
          <w:sz w:val="22"/>
          <w:szCs w:val="22"/>
        </w:rPr>
        <w:t>σκύλων</w:t>
      </w:r>
      <w:r w:rsidR="0093671B" w:rsidRPr="000C1A68">
        <w:rPr>
          <w:rFonts w:cs="Arial"/>
          <w:sz w:val="22"/>
          <w:szCs w:val="22"/>
        </w:rPr>
        <w:t>/γάτων</w:t>
      </w:r>
      <w:r w:rsidR="00EF78B6" w:rsidRPr="000C1A68">
        <w:rPr>
          <w:rFonts w:cs="Arial"/>
          <w:sz w:val="22"/>
          <w:szCs w:val="22"/>
        </w:rPr>
        <w:t xml:space="preserve"> που υπάρχουν σήμερα</w:t>
      </w:r>
      <w:r w:rsidR="00FC55A4" w:rsidRPr="000C1A68">
        <w:rPr>
          <w:rFonts w:cs="Arial"/>
          <w:sz w:val="22"/>
          <w:szCs w:val="22"/>
        </w:rPr>
        <w:t xml:space="preserve"> παγκύπρια</w:t>
      </w:r>
      <w:r w:rsidR="00EF78B6" w:rsidRPr="000C1A68">
        <w:rPr>
          <w:rFonts w:cs="Arial"/>
          <w:sz w:val="22"/>
          <w:szCs w:val="22"/>
        </w:rPr>
        <w:t xml:space="preserve">, </w:t>
      </w:r>
      <w:r w:rsidR="004205DB" w:rsidRPr="000C1A68">
        <w:rPr>
          <w:rFonts w:cs="Arial"/>
          <w:sz w:val="22"/>
          <w:szCs w:val="22"/>
        </w:rPr>
        <w:t>δεν διαθέτουν πολεοδομική άδεια και άδεια οικοδομής</w:t>
      </w:r>
      <w:r w:rsidR="0025061E">
        <w:rPr>
          <w:rFonts w:cs="Arial"/>
          <w:sz w:val="22"/>
          <w:szCs w:val="22"/>
        </w:rPr>
        <w:t xml:space="preserve">. Οι εν λόγω άδειες </w:t>
      </w:r>
      <w:r w:rsidR="000C1A68" w:rsidRPr="000C1A68">
        <w:rPr>
          <w:rFonts w:cs="Arial"/>
          <w:sz w:val="22"/>
          <w:szCs w:val="22"/>
        </w:rPr>
        <w:t xml:space="preserve">αφενός </w:t>
      </w:r>
      <w:r w:rsidR="0025061E" w:rsidRPr="000C1A68">
        <w:rPr>
          <w:rFonts w:cs="Arial"/>
          <w:sz w:val="22"/>
          <w:szCs w:val="22"/>
        </w:rPr>
        <w:t xml:space="preserve">αποτελούν βασική προϋπόθεση για την αδειοδότηση της λειτουργίας τους σύμφωνα με τους σχετικούς Κανονισμούς και αφετέρου </w:t>
      </w:r>
      <w:r w:rsidR="000C1A68" w:rsidRPr="000C1A68">
        <w:rPr>
          <w:rFonts w:cs="Arial"/>
          <w:sz w:val="22"/>
          <w:szCs w:val="22"/>
        </w:rPr>
        <w:t xml:space="preserve">απαιτούν </w:t>
      </w:r>
      <w:r w:rsidR="0025061E">
        <w:rPr>
          <w:rFonts w:cs="Arial"/>
          <w:sz w:val="22"/>
          <w:szCs w:val="22"/>
        </w:rPr>
        <w:t xml:space="preserve">σημαντικό </w:t>
      </w:r>
      <w:r w:rsidR="000C1A68" w:rsidRPr="000C1A68">
        <w:rPr>
          <w:rFonts w:cs="Arial"/>
          <w:sz w:val="22"/>
          <w:szCs w:val="22"/>
        </w:rPr>
        <w:t>χρόνο για να εκδοθούν</w:t>
      </w:r>
      <w:r w:rsidR="00EF78B6" w:rsidRPr="000C1A68">
        <w:rPr>
          <w:rFonts w:cs="Arial"/>
          <w:sz w:val="22"/>
          <w:szCs w:val="22"/>
        </w:rPr>
        <w:t xml:space="preserve">. </w:t>
      </w:r>
    </w:p>
    <w:p w:rsidR="000C1A68" w:rsidRPr="000C1A68" w:rsidRDefault="000C1A68" w:rsidP="00DE6107">
      <w:pPr>
        <w:pStyle w:val="ListParagraph"/>
        <w:spacing w:line="276" w:lineRule="auto"/>
        <w:ind w:left="0"/>
        <w:rPr>
          <w:rFonts w:cs="Arial"/>
          <w:sz w:val="22"/>
          <w:szCs w:val="22"/>
        </w:rPr>
      </w:pPr>
    </w:p>
    <w:p w:rsidR="008714E1" w:rsidRPr="00645537" w:rsidRDefault="00FC55A4" w:rsidP="00DE6107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cs="Arial"/>
          <w:b/>
          <w:sz w:val="22"/>
          <w:szCs w:val="22"/>
        </w:rPr>
      </w:pPr>
      <w:r w:rsidRPr="00FC55A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2774D" wp14:editId="3A67A961">
                <wp:simplePos x="0" y="0"/>
                <wp:positionH relativeFrom="column">
                  <wp:posOffset>-604520</wp:posOffset>
                </wp:positionH>
                <wp:positionV relativeFrom="paragraph">
                  <wp:posOffset>247015</wp:posOffset>
                </wp:positionV>
                <wp:extent cx="40957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7.6pt;margin-top:19.45pt;width:3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J4HQIAADo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"/>
            </w:pict>
          </mc:Fallback>
        </mc:AlternateContent>
      </w:r>
      <w:r>
        <w:rPr>
          <w:rFonts w:cs="Arial"/>
          <w:sz w:val="22"/>
          <w:szCs w:val="22"/>
        </w:rPr>
        <w:t xml:space="preserve">Λαμβάνοντας υπόψη τα πιο πάνω, ετοιμάστηκε </w:t>
      </w:r>
      <w:r w:rsidR="0093671B" w:rsidRPr="00FC55A4">
        <w:rPr>
          <w:rFonts w:cs="Arial"/>
          <w:sz w:val="22"/>
          <w:szCs w:val="22"/>
        </w:rPr>
        <w:t xml:space="preserve">το προτεινόμενο Σχέδιο Κανονισμών </w:t>
      </w:r>
      <w:r>
        <w:rPr>
          <w:rFonts w:cs="Arial"/>
          <w:sz w:val="22"/>
          <w:szCs w:val="22"/>
        </w:rPr>
        <w:t xml:space="preserve">που επισυνάπτεται στο </w:t>
      </w:r>
      <w:r w:rsidRPr="00FC55A4">
        <w:rPr>
          <w:rFonts w:cs="Arial"/>
          <w:b/>
          <w:sz w:val="22"/>
          <w:szCs w:val="22"/>
        </w:rPr>
        <w:t>ΠΑΡΑΡΤΗΜΑ Ι</w:t>
      </w:r>
      <w:r>
        <w:rPr>
          <w:rFonts w:cs="Arial"/>
          <w:sz w:val="22"/>
          <w:szCs w:val="22"/>
        </w:rPr>
        <w:t xml:space="preserve"> και </w:t>
      </w:r>
      <w:r w:rsidR="00EC5E6F">
        <w:rPr>
          <w:rFonts w:cs="Arial"/>
          <w:sz w:val="22"/>
          <w:szCs w:val="22"/>
        </w:rPr>
        <w:t xml:space="preserve">το οποίο </w:t>
      </w:r>
      <w:r w:rsidR="0093671B" w:rsidRPr="00FC55A4">
        <w:rPr>
          <w:rFonts w:cs="Arial"/>
          <w:sz w:val="22"/>
          <w:szCs w:val="22"/>
        </w:rPr>
        <w:t>αποσκοπεί στη</w:t>
      </w:r>
      <w:r>
        <w:rPr>
          <w:rFonts w:cs="Arial"/>
          <w:sz w:val="22"/>
          <w:szCs w:val="22"/>
        </w:rPr>
        <w:t>ν</w:t>
      </w:r>
      <w:r w:rsidR="0093671B" w:rsidRPr="00FC55A4">
        <w:rPr>
          <w:rFonts w:cs="Arial"/>
          <w:sz w:val="22"/>
          <w:szCs w:val="22"/>
        </w:rPr>
        <w:t xml:space="preserve"> </w:t>
      </w:r>
      <w:r w:rsidR="000C1A68">
        <w:rPr>
          <w:rFonts w:cs="Arial"/>
          <w:sz w:val="22"/>
          <w:szCs w:val="22"/>
        </w:rPr>
        <w:t xml:space="preserve">επέκταση </w:t>
      </w:r>
      <w:r w:rsidR="0093671B" w:rsidRPr="00FC55A4">
        <w:rPr>
          <w:rFonts w:cs="Arial"/>
          <w:sz w:val="22"/>
          <w:szCs w:val="22"/>
        </w:rPr>
        <w:t>τ</w:t>
      </w:r>
      <w:r w:rsidR="004205DB" w:rsidRPr="00FC55A4">
        <w:rPr>
          <w:rFonts w:cs="Arial"/>
          <w:sz w:val="22"/>
          <w:szCs w:val="22"/>
        </w:rPr>
        <w:t>η</w:t>
      </w:r>
      <w:r w:rsidR="0093671B" w:rsidRPr="00FC55A4">
        <w:rPr>
          <w:rFonts w:cs="Arial"/>
          <w:sz w:val="22"/>
          <w:szCs w:val="22"/>
        </w:rPr>
        <w:t>ς</w:t>
      </w:r>
      <w:r w:rsidR="004205DB" w:rsidRPr="00FC55A4">
        <w:rPr>
          <w:rFonts w:cs="Arial"/>
          <w:sz w:val="22"/>
          <w:szCs w:val="22"/>
        </w:rPr>
        <w:t xml:space="preserve"> μεταβατική</w:t>
      </w:r>
      <w:r w:rsidR="0093671B" w:rsidRPr="00FC55A4">
        <w:rPr>
          <w:rFonts w:cs="Arial"/>
          <w:sz w:val="22"/>
          <w:szCs w:val="22"/>
        </w:rPr>
        <w:t>ς</w:t>
      </w:r>
      <w:r w:rsidR="004205DB" w:rsidRPr="00FC55A4">
        <w:rPr>
          <w:rFonts w:cs="Arial"/>
          <w:sz w:val="22"/>
          <w:szCs w:val="22"/>
        </w:rPr>
        <w:t xml:space="preserve"> διάταξη</w:t>
      </w:r>
      <w:r w:rsidR="0093671B" w:rsidRPr="00FC55A4">
        <w:rPr>
          <w:rFonts w:cs="Arial"/>
          <w:sz w:val="22"/>
          <w:szCs w:val="22"/>
        </w:rPr>
        <w:t>ς</w:t>
      </w:r>
      <w:r w:rsidR="004205DB" w:rsidRPr="00FC55A4">
        <w:rPr>
          <w:rFonts w:cs="Arial"/>
          <w:sz w:val="22"/>
          <w:szCs w:val="22"/>
        </w:rPr>
        <w:t xml:space="preserve"> των Κανονισμών </w:t>
      </w:r>
      <w:r w:rsidR="0093671B" w:rsidRPr="00FC55A4">
        <w:rPr>
          <w:rFonts w:cs="Arial"/>
          <w:sz w:val="22"/>
          <w:szCs w:val="22"/>
        </w:rPr>
        <w:t xml:space="preserve">Κ.Δ.Π. 359/2019, ώστε </w:t>
      </w:r>
      <w:r w:rsidR="000C1A68">
        <w:rPr>
          <w:rFonts w:cs="Arial"/>
          <w:sz w:val="22"/>
          <w:szCs w:val="22"/>
        </w:rPr>
        <w:t>τα υφιστάμενα υ</w:t>
      </w:r>
      <w:r w:rsidR="000C1A68" w:rsidRPr="000C1A68">
        <w:rPr>
          <w:rFonts w:cs="Arial"/>
          <w:sz w:val="22"/>
          <w:szCs w:val="22"/>
        </w:rPr>
        <w:t xml:space="preserve">ποστατικά </w:t>
      </w:r>
      <w:r w:rsidR="000C1A68" w:rsidRPr="00B57C36">
        <w:rPr>
          <w:rFonts w:cs="Arial"/>
          <w:b/>
          <w:sz w:val="22"/>
          <w:szCs w:val="22"/>
        </w:rPr>
        <w:t>να μπορούν να συνεχίσουν τη λειτουργία τους μέχρι 48 μήνες από την έναρξη ισχύος των βασικών Κανονισμών</w:t>
      </w:r>
      <w:r w:rsidR="006A25FE" w:rsidRPr="006A25FE">
        <w:rPr>
          <w:rFonts w:cs="Arial"/>
          <w:b/>
          <w:sz w:val="22"/>
          <w:szCs w:val="22"/>
        </w:rPr>
        <w:t xml:space="preserve"> (</w:t>
      </w:r>
      <w:r w:rsidR="006A25FE">
        <w:rPr>
          <w:rFonts w:cs="Arial"/>
          <w:b/>
          <w:sz w:val="22"/>
          <w:szCs w:val="22"/>
        </w:rPr>
        <w:t xml:space="preserve">μέχρι </w:t>
      </w:r>
      <w:r w:rsidR="006A25FE" w:rsidRPr="006A25FE">
        <w:rPr>
          <w:rFonts w:cs="Arial"/>
          <w:b/>
          <w:sz w:val="22"/>
          <w:szCs w:val="22"/>
        </w:rPr>
        <w:t>1</w:t>
      </w:r>
      <w:r w:rsidR="006A25FE">
        <w:rPr>
          <w:rFonts w:cs="Arial"/>
          <w:b/>
          <w:sz w:val="22"/>
          <w:szCs w:val="22"/>
        </w:rPr>
        <w:t>5</w:t>
      </w:r>
      <w:r w:rsidR="006A25FE" w:rsidRPr="006A25FE">
        <w:rPr>
          <w:rFonts w:cs="Arial"/>
          <w:b/>
          <w:sz w:val="22"/>
          <w:szCs w:val="22"/>
        </w:rPr>
        <w:t>/11/2023)</w:t>
      </w:r>
      <w:r w:rsidR="0025061E" w:rsidRPr="006A25FE">
        <w:rPr>
          <w:rFonts w:cs="Arial"/>
          <w:sz w:val="22"/>
          <w:szCs w:val="22"/>
        </w:rPr>
        <w:t xml:space="preserve">. </w:t>
      </w:r>
      <w:r w:rsidR="0025061E" w:rsidRPr="00645537">
        <w:rPr>
          <w:rFonts w:cs="Arial"/>
          <w:b/>
          <w:sz w:val="22"/>
          <w:szCs w:val="22"/>
        </w:rPr>
        <w:t xml:space="preserve">Η </w:t>
      </w:r>
      <w:r w:rsidR="00922D13" w:rsidRPr="00645537">
        <w:rPr>
          <w:rFonts w:cs="Arial"/>
          <w:b/>
          <w:sz w:val="22"/>
          <w:szCs w:val="22"/>
        </w:rPr>
        <w:t xml:space="preserve">προτεινόμενη </w:t>
      </w:r>
      <w:r w:rsidR="0025061E" w:rsidRPr="00645537">
        <w:rPr>
          <w:rFonts w:cs="Arial"/>
          <w:b/>
          <w:sz w:val="22"/>
          <w:szCs w:val="22"/>
        </w:rPr>
        <w:t>πρόσθετη παράταση</w:t>
      </w:r>
      <w:r w:rsidR="00922D13" w:rsidRPr="00645537">
        <w:rPr>
          <w:rFonts w:cs="Arial"/>
          <w:b/>
          <w:sz w:val="22"/>
          <w:szCs w:val="22"/>
        </w:rPr>
        <w:t>,</w:t>
      </w:r>
      <w:r w:rsidR="0025061E" w:rsidRPr="00645537">
        <w:rPr>
          <w:rFonts w:cs="Arial"/>
          <w:b/>
          <w:sz w:val="22"/>
          <w:szCs w:val="22"/>
        </w:rPr>
        <w:t xml:space="preserve"> θα ισχύει μόνο για </w:t>
      </w:r>
      <w:r w:rsidR="000C1A68" w:rsidRPr="00645537">
        <w:rPr>
          <w:rFonts w:cs="Arial"/>
          <w:b/>
          <w:sz w:val="22"/>
          <w:szCs w:val="22"/>
        </w:rPr>
        <w:t>την περίπτωση όπου η μόνη έλλειψη που παρουσιάζουν</w:t>
      </w:r>
      <w:r w:rsidR="0025061E" w:rsidRPr="00645537">
        <w:rPr>
          <w:rFonts w:cs="Arial"/>
          <w:b/>
          <w:sz w:val="22"/>
          <w:szCs w:val="22"/>
        </w:rPr>
        <w:t xml:space="preserve"> τα υποστατικά αυτά, είναι </w:t>
      </w:r>
      <w:r w:rsidR="000C1A68" w:rsidRPr="00645537">
        <w:rPr>
          <w:rFonts w:cs="Arial"/>
          <w:b/>
          <w:sz w:val="22"/>
          <w:szCs w:val="22"/>
        </w:rPr>
        <w:t>η εξασφάλιση της πολεοδομικής άδειας και της άδειας οικοδομής.</w:t>
      </w:r>
    </w:p>
    <w:p w:rsidR="008714E1" w:rsidRPr="00FC55A4" w:rsidRDefault="008714E1" w:rsidP="00DE6107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EA6CEB" w:rsidRPr="00FC55A4" w:rsidRDefault="00B57C36" w:rsidP="00DE6107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cs="Arial"/>
          <w:sz w:val="22"/>
          <w:szCs w:val="22"/>
        </w:rPr>
      </w:pPr>
      <w:r w:rsidRPr="00FC55A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8A00B" wp14:editId="3810A35C">
                <wp:simplePos x="0" y="0"/>
                <wp:positionH relativeFrom="column">
                  <wp:posOffset>-604520</wp:posOffset>
                </wp:positionH>
                <wp:positionV relativeFrom="paragraph">
                  <wp:posOffset>239395</wp:posOffset>
                </wp:positionV>
                <wp:extent cx="40957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7.6pt;margin-top:18.85pt;width:3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CR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"/>
            </w:pict>
          </mc:Fallback>
        </mc:AlternateContent>
      </w:r>
      <w:r w:rsidR="00EC5E6F">
        <w:rPr>
          <w:rFonts w:cs="Arial"/>
          <w:sz w:val="22"/>
          <w:szCs w:val="22"/>
        </w:rPr>
        <w:t>Σημειώνεται ότι τ</w:t>
      </w:r>
      <w:r w:rsidR="00FC55A4">
        <w:rPr>
          <w:rFonts w:cs="Arial"/>
          <w:sz w:val="22"/>
          <w:szCs w:val="22"/>
        </w:rPr>
        <w:t>ο</w:t>
      </w:r>
      <w:r w:rsidR="00C214AC" w:rsidRPr="00FC55A4">
        <w:rPr>
          <w:rFonts w:cs="Arial"/>
          <w:sz w:val="22"/>
          <w:szCs w:val="22"/>
        </w:rPr>
        <w:t xml:space="preserve"> σχέδιο Κανονισμών</w:t>
      </w:r>
      <w:r w:rsidR="00FC55A4">
        <w:rPr>
          <w:rFonts w:cs="Arial"/>
          <w:sz w:val="22"/>
          <w:szCs w:val="22"/>
        </w:rPr>
        <w:t xml:space="preserve"> έτυχε </w:t>
      </w:r>
      <w:r w:rsidR="00C214AC" w:rsidRPr="00FC55A4">
        <w:rPr>
          <w:rFonts w:cs="Arial"/>
          <w:sz w:val="22"/>
          <w:szCs w:val="22"/>
        </w:rPr>
        <w:t>νομοτεχνικής επεξεργασίας</w:t>
      </w:r>
      <w:r w:rsidR="00FC55A4">
        <w:rPr>
          <w:rFonts w:cs="Arial"/>
          <w:sz w:val="22"/>
          <w:szCs w:val="22"/>
        </w:rPr>
        <w:t xml:space="preserve"> από τη Νομική Υπηρεσία</w:t>
      </w:r>
      <w:r w:rsidR="00C214AC" w:rsidRPr="00FC55A4">
        <w:rPr>
          <w:rFonts w:cs="Arial"/>
          <w:sz w:val="22"/>
          <w:szCs w:val="22"/>
        </w:rPr>
        <w:t>.</w:t>
      </w:r>
      <w:r w:rsidR="00ED53E0" w:rsidRPr="00ED53E0">
        <w:rPr>
          <w:rFonts w:cs="Arial"/>
          <w:sz w:val="22"/>
          <w:szCs w:val="22"/>
        </w:rPr>
        <w:t xml:space="preserve"> </w:t>
      </w:r>
      <w:r w:rsidR="00ED53E0">
        <w:rPr>
          <w:rFonts w:cs="Arial"/>
          <w:sz w:val="22"/>
          <w:szCs w:val="22"/>
        </w:rPr>
        <w:t>Ω</w:t>
      </w:r>
      <w:r w:rsidR="00ED53E0" w:rsidRPr="00FC55A4">
        <w:rPr>
          <w:rFonts w:cs="Arial"/>
          <w:sz w:val="22"/>
          <w:szCs w:val="22"/>
        </w:rPr>
        <w:t xml:space="preserve">ς </w:t>
      </w:r>
      <w:r w:rsidR="00ED53E0" w:rsidRPr="00FC55A4">
        <w:rPr>
          <w:rFonts w:cs="Arial"/>
          <w:b/>
          <w:sz w:val="22"/>
          <w:szCs w:val="22"/>
        </w:rPr>
        <w:t>ΠΑΡΑΡΤΗΜΑ ΙΙ</w:t>
      </w:r>
      <w:r w:rsidR="00ED53E0" w:rsidRPr="00EC5E6F">
        <w:rPr>
          <w:rFonts w:cs="Arial"/>
          <w:sz w:val="22"/>
          <w:szCs w:val="22"/>
        </w:rPr>
        <w:t>,</w:t>
      </w:r>
      <w:r w:rsidR="00ED53E0" w:rsidRPr="00FC55A4">
        <w:rPr>
          <w:rFonts w:cs="Arial"/>
          <w:sz w:val="22"/>
          <w:szCs w:val="22"/>
        </w:rPr>
        <w:t xml:space="preserve"> </w:t>
      </w:r>
      <w:r w:rsidR="00ED53E0">
        <w:rPr>
          <w:rFonts w:cs="Arial"/>
          <w:sz w:val="22"/>
          <w:szCs w:val="22"/>
        </w:rPr>
        <w:t xml:space="preserve">επισυνάπτεται </w:t>
      </w:r>
      <w:r w:rsidR="00ED53E0" w:rsidRPr="00FC55A4">
        <w:rPr>
          <w:rFonts w:cs="Arial"/>
          <w:sz w:val="22"/>
          <w:szCs w:val="22"/>
        </w:rPr>
        <w:t>η ανάλυση του αντίκτυπου των προτεινόμενων τροποποιητικών Κανονισμών.</w:t>
      </w:r>
    </w:p>
    <w:p w:rsidR="00C214AC" w:rsidRPr="00FC55A4" w:rsidRDefault="00C214AC" w:rsidP="00DE6107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B57C36" w:rsidRDefault="000172A5" w:rsidP="00B57C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</w:rPr>
      </w:pPr>
      <w:r w:rsidRPr="00FC55A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DEAA1" wp14:editId="0BFF2252">
                <wp:simplePos x="0" y="0"/>
                <wp:positionH relativeFrom="column">
                  <wp:posOffset>-604520</wp:posOffset>
                </wp:positionH>
                <wp:positionV relativeFrom="paragraph">
                  <wp:posOffset>72390</wp:posOffset>
                </wp:positionV>
                <wp:extent cx="409575" cy="0"/>
                <wp:effectExtent l="0" t="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7.6pt;margin-top:5.7pt;width:32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WY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"/>
            </w:pict>
          </mc:Fallback>
        </mc:AlternateContent>
      </w:r>
      <w:r w:rsidR="00B57C36">
        <w:rPr>
          <w:rFonts w:ascii="Arial" w:eastAsia="Times New Roman" w:hAnsi="Arial" w:cs="Arial"/>
          <w:lang w:eastAsia="en-US"/>
        </w:rPr>
        <w:t xml:space="preserve">Με την Απόφασή του </w:t>
      </w:r>
      <w:proofErr w:type="spellStart"/>
      <w:r w:rsidR="00B57C36">
        <w:rPr>
          <w:rFonts w:ascii="Arial" w:eastAsia="Times New Roman" w:hAnsi="Arial" w:cs="Arial"/>
          <w:lang w:eastAsia="en-US"/>
        </w:rPr>
        <w:t>ημερ</w:t>
      </w:r>
      <w:proofErr w:type="spellEnd"/>
      <w:r w:rsidR="00B57C36">
        <w:rPr>
          <w:rFonts w:ascii="Arial" w:eastAsia="Times New Roman" w:hAnsi="Arial" w:cs="Arial"/>
          <w:lang w:eastAsia="en-US"/>
        </w:rPr>
        <w:t xml:space="preserve">. </w:t>
      </w:r>
      <w:r w:rsidR="00B57C36" w:rsidRPr="00B57C36">
        <w:rPr>
          <w:rFonts w:ascii="Arial" w:eastAsia="Times New Roman" w:hAnsi="Arial" w:cs="Arial"/>
          <w:lang w:eastAsia="en-US"/>
        </w:rPr>
        <w:t>26/1/2022</w:t>
      </w:r>
      <w:r w:rsidR="00B57C36">
        <w:rPr>
          <w:rFonts w:ascii="Arial" w:eastAsia="Times New Roman" w:hAnsi="Arial" w:cs="Arial"/>
          <w:lang w:eastAsia="en-US"/>
        </w:rPr>
        <w:t xml:space="preserve"> (</w:t>
      </w:r>
      <w:r w:rsidR="00B57C36" w:rsidRPr="00B57C36">
        <w:rPr>
          <w:rFonts w:ascii="Arial" w:eastAsia="Times New Roman" w:hAnsi="Arial" w:cs="Arial"/>
          <w:b/>
          <w:lang w:eastAsia="en-US"/>
        </w:rPr>
        <w:t>ΠΑΡΑΡΤΗΜΑ ΙΙΙ</w:t>
      </w:r>
      <w:r w:rsidR="00B57C36">
        <w:rPr>
          <w:rFonts w:ascii="Arial" w:eastAsia="Times New Roman" w:hAnsi="Arial" w:cs="Arial"/>
          <w:lang w:eastAsia="en-US"/>
        </w:rPr>
        <w:t>), τ</w:t>
      </w:r>
      <w:r w:rsidR="00ED53E0" w:rsidRPr="00B57C36">
        <w:rPr>
          <w:rFonts w:ascii="Arial" w:eastAsia="Times New Roman" w:hAnsi="Arial" w:cs="Arial"/>
          <w:lang w:eastAsia="en-US"/>
        </w:rPr>
        <w:t xml:space="preserve">ο Υπουργικό Συμβούλιο, ασκώντας τις εξουσίες που του παρέχονται από το άρθρο 32 των περί </w:t>
      </w:r>
      <w:r w:rsidR="00ED53E0" w:rsidRPr="00B57C36">
        <w:rPr>
          <w:rFonts w:ascii="Arial" w:eastAsia="Times New Roman" w:hAnsi="Arial" w:cs="Arial"/>
        </w:rPr>
        <w:t>Προστασίας και Ευημερίας των Ζώων Νόμων του 1994 έως 2020</w:t>
      </w:r>
      <w:r w:rsidR="00B57C36" w:rsidRPr="00B57C36">
        <w:rPr>
          <w:rFonts w:ascii="Arial" w:eastAsia="Times New Roman" w:hAnsi="Arial" w:cs="Arial"/>
        </w:rPr>
        <w:t>:</w:t>
      </w:r>
      <w:r w:rsidR="00ED53E0" w:rsidRPr="00B57C36">
        <w:rPr>
          <w:rFonts w:ascii="Arial" w:eastAsia="Times New Roman" w:hAnsi="Arial" w:cs="Arial"/>
        </w:rPr>
        <w:t xml:space="preserve"> </w:t>
      </w:r>
    </w:p>
    <w:p w:rsidR="00B57C36" w:rsidRPr="00B57C36" w:rsidRDefault="00B57C36" w:rsidP="00B57C36">
      <w:pPr>
        <w:pStyle w:val="ListParagraph"/>
        <w:rPr>
          <w:rFonts w:cs="Arial"/>
          <w:sz w:val="18"/>
        </w:rPr>
      </w:pPr>
    </w:p>
    <w:p w:rsidR="00B57C36" w:rsidRDefault="00B57C36" w:rsidP="00B57C36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B57C36">
        <w:rPr>
          <w:rFonts w:cs="Arial"/>
          <w:sz w:val="22"/>
          <w:szCs w:val="22"/>
        </w:rPr>
        <w:t xml:space="preserve">ενέκρινε </w:t>
      </w:r>
      <w:r w:rsidR="00ED53E0" w:rsidRPr="00B57C36">
        <w:rPr>
          <w:rFonts w:cs="Arial"/>
          <w:sz w:val="22"/>
          <w:szCs w:val="22"/>
        </w:rPr>
        <w:t xml:space="preserve">τους περί Προστασίας και Ευημερίας των Ζώων (Προστασία Σκύλων και Γάτων σε Εκτροφεία, Ξενοδοχεία, Καταφύγια και Υποστατικά Προσωρινής Φύλαξης) (Τροποποιητικούς) Κανονισμούς του 2022 και </w:t>
      </w:r>
    </w:p>
    <w:p w:rsidR="00B57C36" w:rsidRPr="00B57C36" w:rsidRDefault="00B57C36" w:rsidP="00B57C36">
      <w:pPr>
        <w:pStyle w:val="ListParagraph"/>
        <w:jc w:val="both"/>
        <w:rPr>
          <w:rFonts w:cs="Arial"/>
          <w:sz w:val="18"/>
          <w:szCs w:val="22"/>
        </w:rPr>
      </w:pPr>
    </w:p>
    <w:p w:rsidR="00ED53E0" w:rsidRPr="00B57C36" w:rsidRDefault="00ED53E0" w:rsidP="00B57C36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B57C36">
        <w:rPr>
          <w:rFonts w:cs="Arial"/>
          <w:sz w:val="22"/>
          <w:szCs w:val="22"/>
        </w:rPr>
        <w:t>εξουσιοδότησε τον Υπουργό Γεωργίας,</w:t>
      </w:r>
      <w:r w:rsidR="00B57C36" w:rsidRPr="00B57C36">
        <w:rPr>
          <w:rFonts w:cs="Arial"/>
          <w:sz w:val="22"/>
          <w:szCs w:val="22"/>
        </w:rPr>
        <w:t xml:space="preserve"> </w:t>
      </w:r>
      <w:r w:rsidRPr="00B57C36">
        <w:rPr>
          <w:rFonts w:cs="Arial"/>
          <w:sz w:val="22"/>
          <w:szCs w:val="22"/>
        </w:rPr>
        <w:t>Αγροτικής Ανάπτυξης και Περιβάλλοντος</w:t>
      </w:r>
      <w:r w:rsidR="00B57C36">
        <w:rPr>
          <w:rFonts w:cs="Arial"/>
          <w:sz w:val="22"/>
          <w:szCs w:val="22"/>
        </w:rPr>
        <w:t>,</w:t>
      </w:r>
      <w:r w:rsidR="00B57C36" w:rsidRPr="00B57C36">
        <w:rPr>
          <w:rFonts w:cs="Arial"/>
          <w:sz w:val="22"/>
          <w:szCs w:val="22"/>
        </w:rPr>
        <w:t xml:space="preserve"> να κα</w:t>
      </w:r>
      <w:r w:rsidRPr="00B57C36">
        <w:rPr>
          <w:rFonts w:cs="Arial"/>
          <w:sz w:val="22"/>
          <w:szCs w:val="22"/>
        </w:rPr>
        <w:t>ταθέσει τους Κανονισμούς στη Βουλή των</w:t>
      </w:r>
      <w:r w:rsidR="00B57C36" w:rsidRPr="00B57C36">
        <w:rPr>
          <w:rFonts w:cs="Arial"/>
          <w:sz w:val="22"/>
          <w:szCs w:val="22"/>
        </w:rPr>
        <w:t xml:space="preserve"> </w:t>
      </w:r>
      <w:r w:rsidRPr="00B57C36">
        <w:rPr>
          <w:rFonts w:cs="Arial"/>
          <w:sz w:val="22"/>
          <w:szCs w:val="22"/>
        </w:rPr>
        <w:t>Αντιπροσώπων για έγκριση</w:t>
      </w:r>
      <w:r w:rsidR="00B57C36" w:rsidRPr="00B57C36">
        <w:rPr>
          <w:rFonts w:cs="Arial"/>
          <w:sz w:val="22"/>
          <w:szCs w:val="22"/>
        </w:rPr>
        <w:t xml:space="preserve"> και να </w:t>
      </w:r>
      <w:r w:rsidRPr="00B57C36">
        <w:rPr>
          <w:rFonts w:cs="Arial"/>
          <w:sz w:val="22"/>
          <w:szCs w:val="22"/>
        </w:rPr>
        <w:t xml:space="preserve">επιφέρει </w:t>
      </w:r>
      <w:r w:rsidR="00B57C36">
        <w:rPr>
          <w:rFonts w:cs="Arial"/>
          <w:sz w:val="22"/>
          <w:szCs w:val="22"/>
        </w:rPr>
        <w:t>σ</w:t>
      </w:r>
      <w:r w:rsidRPr="00B57C36">
        <w:rPr>
          <w:rFonts w:cs="Arial"/>
          <w:sz w:val="22"/>
          <w:szCs w:val="22"/>
        </w:rPr>
        <w:t>τους εν λόγω Κανονισμούς οποιεσδήποτε</w:t>
      </w:r>
      <w:r w:rsidR="00B57C36" w:rsidRPr="00B57C36">
        <w:rPr>
          <w:rFonts w:cs="Arial"/>
          <w:sz w:val="22"/>
          <w:szCs w:val="22"/>
        </w:rPr>
        <w:t xml:space="preserve"> </w:t>
      </w:r>
      <w:r w:rsidRPr="00B57C36">
        <w:rPr>
          <w:rFonts w:cs="Arial"/>
          <w:sz w:val="22"/>
          <w:szCs w:val="22"/>
        </w:rPr>
        <w:t>τροποποιήσεις κρίνει σκόπιμες</w:t>
      </w:r>
      <w:r w:rsidR="00B57C36">
        <w:rPr>
          <w:rFonts w:cs="Arial"/>
          <w:sz w:val="22"/>
          <w:szCs w:val="22"/>
        </w:rPr>
        <w:t>,</w:t>
      </w:r>
      <w:r w:rsidRPr="00B57C36">
        <w:rPr>
          <w:rFonts w:cs="Arial"/>
          <w:sz w:val="22"/>
          <w:szCs w:val="22"/>
        </w:rPr>
        <w:t xml:space="preserve"> κατά το στάδιο </w:t>
      </w:r>
      <w:r w:rsidR="00B57C36" w:rsidRPr="00B57C36">
        <w:rPr>
          <w:rFonts w:cs="Arial"/>
          <w:sz w:val="22"/>
          <w:szCs w:val="22"/>
        </w:rPr>
        <w:t xml:space="preserve">της </w:t>
      </w:r>
      <w:r w:rsidRPr="00B57C36">
        <w:rPr>
          <w:rFonts w:cs="Arial"/>
          <w:sz w:val="22"/>
          <w:szCs w:val="22"/>
        </w:rPr>
        <w:t>επεξεργασίας και συζήτησής τους στ</w:t>
      </w:r>
      <w:r w:rsidR="00B57C36" w:rsidRPr="00B57C36">
        <w:rPr>
          <w:rFonts w:cs="Arial"/>
          <w:sz w:val="22"/>
          <w:szCs w:val="22"/>
        </w:rPr>
        <w:t>η</w:t>
      </w:r>
      <w:r w:rsidRPr="00B57C36">
        <w:rPr>
          <w:rFonts w:cs="Arial"/>
          <w:sz w:val="22"/>
          <w:szCs w:val="22"/>
        </w:rPr>
        <w:t xml:space="preserve"> Βουλή των</w:t>
      </w:r>
      <w:r w:rsidR="00B57C36" w:rsidRPr="00B57C36">
        <w:rPr>
          <w:rFonts w:cs="Arial"/>
          <w:sz w:val="22"/>
          <w:szCs w:val="22"/>
        </w:rPr>
        <w:t xml:space="preserve"> </w:t>
      </w:r>
      <w:r w:rsidRPr="00B57C36">
        <w:rPr>
          <w:rFonts w:cs="Arial"/>
          <w:sz w:val="22"/>
          <w:szCs w:val="22"/>
        </w:rPr>
        <w:t>Αντιπροσώπων</w:t>
      </w:r>
      <w:r w:rsidR="00B57C36">
        <w:rPr>
          <w:rFonts w:cs="Arial"/>
          <w:sz w:val="22"/>
          <w:szCs w:val="22"/>
        </w:rPr>
        <w:t>,</w:t>
      </w:r>
      <w:r w:rsidRPr="00B57C36">
        <w:rPr>
          <w:rFonts w:cs="Arial"/>
          <w:sz w:val="22"/>
          <w:szCs w:val="22"/>
        </w:rPr>
        <w:t xml:space="preserve"> προ της έγκρισής τους.</w:t>
      </w:r>
    </w:p>
    <w:p w:rsidR="00ED53E0" w:rsidRPr="006A25FE" w:rsidRDefault="00ED53E0" w:rsidP="00B57C36">
      <w:pPr>
        <w:pStyle w:val="ListParagraph"/>
        <w:spacing w:line="276" w:lineRule="auto"/>
        <w:rPr>
          <w:rFonts w:cs="Arial"/>
          <w:sz w:val="16"/>
          <w:szCs w:val="22"/>
        </w:rPr>
      </w:pPr>
    </w:p>
    <w:p w:rsidR="003B2D33" w:rsidRPr="00FC55A4" w:rsidRDefault="00C214AC" w:rsidP="000C1A68">
      <w:pPr>
        <w:spacing w:line="240" w:lineRule="auto"/>
        <w:ind w:left="720"/>
        <w:contextualSpacing/>
        <w:jc w:val="right"/>
        <w:rPr>
          <w:rFonts w:ascii="Arial" w:hAnsi="Arial" w:cs="Arial"/>
        </w:rPr>
      </w:pPr>
      <w:r w:rsidRPr="00FC55A4">
        <w:rPr>
          <w:rFonts w:ascii="Arial" w:hAnsi="Arial" w:cs="Arial"/>
        </w:rPr>
        <w:t>ΥΠΟΥΡΓΕΙΟ ΓΕΩΡΓΙΑΣ, ΑΓΡΟΤΙΚΗΣ ΑΝΑΠΤΥΞΗΣ ΚΑΙ ΠΕΡΙΒΑΛΛΟΝΤΟΣ</w:t>
      </w:r>
    </w:p>
    <w:p w:rsidR="00B57C36" w:rsidRPr="00B57C36" w:rsidRDefault="00B57C36" w:rsidP="000C1A68">
      <w:pPr>
        <w:spacing w:line="240" w:lineRule="auto"/>
        <w:contextualSpacing/>
        <w:rPr>
          <w:rFonts w:ascii="Arial" w:hAnsi="Arial" w:cs="Arial"/>
          <w:sz w:val="14"/>
        </w:rPr>
      </w:pPr>
    </w:p>
    <w:p w:rsidR="003B2D33" w:rsidRDefault="00B57C36" w:rsidP="000C1A68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8 Φεβρουαρίου </w:t>
      </w:r>
      <w:r w:rsidR="00C214AC" w:rsidRPr="00FC55A4">
        <w:rPr>
          <w:rFonts w:ascii="Arial" w:hAnsi="Arial" w:cs="Arial"/>
        </w:rPr>
        <w:t>2021</w:t>
      </w:r>
    </w:p>
    <w:p w:rsidR="00A851EA" w:rsidRPr="00A851EA" w:rsidRDefault="00A851EA" w:rsidP="000C1A68">
      <w:pPr>
        <w:spacing w:line="240" w:lineRule="auto"/>
        <w:contextualSpacing/>
        <w:rPr>
          <w:rFonts w:ascii="Arial" w:hAnsi="Arial" w:cs="Arial"/>
          <w:sz w:val="14"/>
          <w:lang w:val="en-US"/>
        </w:rPr>
      </w:pPr>
      <w:r w:rsidRPr="00A851EA">
        <w:rPr>
          <w:rFonts w:ascii="Arial" w:hAnsi="Arial" w:cs="Arial"/>
          <w:sz w:val="14"/>
          <w:lang w:val="en-US"/>
        </w:rPr>
        <w:t>MX/</w:t>
      </w:r>
    </w:p>
    <w:p w:rsidR="0027668C" w:rsidRDefault="0027668C" w:rsidP="000C1A6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sectPr w:rsidR="0027668C" w:rsidSect="00B57C36">
      <w:headerReference w:type="even" r:id="rId8"/>
      <w:footerReference w:type="default" r:id="rId9"/>
      <w:pgSz w:w="11906" w:h="16838"/>
      <w:pgMar w:top="709" w:right="1274" w:bottom="284" w:left="1276" w:header="70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E6" w:rsidRDefault="002409E6" w:rsidP="009A5365">
      <w:pPr>
        <w:spacing w:after="0" w:line="240" w:lineRule="auto"/>
      </w:pPr>
      <w:r>
        <w:separator/>
      </w:r>
    </w:p>
  </w:endnote>
  <w:endnote w:type="continuationSeparator" w:id="0">
    <w:p w:rsidR="002409E6" w:rsidRDefault="002409E6" w:rsidP="009A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33" w:rsidRPr="00672B1C" w:rsidRDefault="003B2D33" w:rsidP="003B2D33">
    <w:pPr>
      <w:pBdr>
        <w:top w:val="single" w:sz="4" w:space="1" w:color="auto"/>
      </w:pBdr>
      <w:tabs>
        <w:tab w:val="left" w:pos="570"/>
      </w:tabs>
      <w:spacing w:after="0" w:line="240" w:lineRule="auto"/>
      <w:jc w:val="center"/>
      <w:rPr>
        <w:rFonts w:ascii="Arial" w:eastAsia="Times New Roman" w:hAnsi="Arial" w:cs="Times New Roman"/>
        <w:b/>
        <w:i/>
        <w:spacing w:val="12"/>
        <w:sz w:val="16"/>
        <w:szCs w:val="16"/>
      </w:rPr>
    </w:pPr>
    <w:r w:rsidRPr="00672B1C">
      <w:rPr>
        <w:rFonts w:ascii="Arial" w:eastAsia="Times New Roman" w:hAnsi="Arial" w:cs="Times New Roman"/>
        <w:b/>
        <w:i/>
        <w:spacing w:val="12"/>
        <w:sz w:val="16"/>
        <w:szCs w:val="16"/>
      </w:rPr>
      <w:t>Υπουργείο Γεωργίας, Αγροτικής Ανάπτυξης και Περιβάλλοντος</w:t>
    </w:r>
  </w:p>
  <w:p w:rsidR="003B2D33" w:rsidRDefault="003B2D33" w:rsidP="003B2D33">
    <w:pPr>
      <w:tabs>
        <w:tab w:val="left" w:pos="570"/>
      </w:tabs>
      <w:spacing w:after="0" w:line="240" w:lineRule="auto"/>
      <w:jc w:val="center"/>
      <w:rPr>
        <w:rFonts w:ascii="Arial" w:eastAsia="Times New Roman" w:hAnsi="Arial" w:cs="Times New Roman"/>
        <w:b/>
        <w:i/>
        <w:spacing w:val="12"/>
        <w:sz w:val="16"/>
        <w:szCs w:val="16"/>
      </w:rPr>
    </w:pPr>
    <w:r w:rsidRPr="00672B1C">
      <w:rPr>
        <w:rFonts w:ascii="Arial" w:eastAsia="Times New Roman" w:hAnsi="Arial" w:cs="Times New Roman"/>
        <w:b/>
        <w:i/>
        <w:spacing w:val="12"/>
        <w:sz w:val="16"/>
        <w:szCs w:val="16"/>
      </w:rPr>
      <w:t xml:space="preserve">Αμφιπόλεως 6, 2025 Στρόβολος- Λευκωσία. </w:t>
    </w:r>
    <w:proofErr w:type="spellStart"/>
    <w:r w:rsidRPr="00672B1C">
      <w:rPr>
        <w:rFonts w:ascii="Arial" w:eastAsia="Times New Roman" w:hAnsi="Arial" w:cs="Times New Roman"/>
        <w:b/>
        <w:i/>
        <w:spacing w:val="12"/>
        <w:sz w:val="16"/>
        <w:szCs w:val="16"/>
      </w:rPr>
      <w:t>Τηλ</w:t>
    </w:r>
    <w:proofErr w:type="spellEnd"/>
    <w:r w:rsidRPr="00672B1C">
      <w:rPr>
        <w:rFonts w:ascii="Arial" w:eastAsia="Times New Roman" w:hAnsi="Arial" w:cs="Times New Roman"/>
        <w:b/>
        <w:i/>
        <w:spacing w:val="12"/>
        <w:sz w:val="16"/>
        <w:szCs w:val="16"/>
      </w:rPr>
      <w:t>.: 224083</w:t>
    </w:r>
    <w:r>
      <w:rPr>
        <w:rFonts w:ascii="Arial" w:eastAsia="Times New Roman" w:hAnsi="Arial" w:cs="Times New Roman"/>
        <w:b/>
        <w:i/>
        <w:spacing w:val="12"/>
        <w:sz w:val="16"/>
        <w:szCs w:val="16"/>
      </w:rPr>
      <w:t>05</w:t>
    </w:r>
    <w:r w:rsidRPr="00672B1C">
      <w:rPr>
        <w:rFonts w:ascii="Arial" w:eastAsia="Times New Roman" w:hAnsi="Arial" w:cs="Times New Roman"/>
        <w:b/>
        <w:i/>
        <w:spacing w:val="12"/>
        <w:sz w:val="16"/>
        <w:szCs w:val="16"/>
      </w:rPr>
      <w:t xml:space="preserve">, </w:t>
    </w:r>
    <w:proofErr w:type="spellStart"/>
    <w:r>
      <w:rPr>
        <w:rFonts w:ascii="Arial" w:eastAsia="Times New Roman" w:hAnsi="Arial" w:cs="Times New Roman"/>
        <w:b/>
        <w:i/>
        <w:spacing w:val="12"/>
        <w:sz w:val="16"/>
        <w:szCs w:val="16"/>
      </w:rPr>
      <w:t>Τηλ</w:t>
    </w:r>
    <w:proofErr w:type="spellEnd"/>
    <w:r>
      <w:rPr>
        <w:rFonts w:ascii="Arial" w:eastAsia="Times New Roman" w:hAnsi="Arial" w:cs="Times New Roman"/>
        <w:b/>
        <w:i/>
        <w:spacing w:val="12"/>
        <w:sz w:val="16"/>
        <w:szCs w:val="16"/>
      </w:rPr>
      <w:t>./πο</w:t>
    </w:r>
    <w:r w:rsidRPr="00672B1C">
      <w:rPr>
        <w:rFonts w:ascii="Arial" w:eastAsia="Times New Roman" w:hAnsi="Arial" w:cs="Times New Roman"/>
        <w:b/>
        <w:i/>
        <w:spacing w:val="12"/>
        <w:sz w:val="16"/>
        <w:szCs w:val="16"/>
      </w:rPr>
      <w:t>: 22</w:t>
    </w:r>
    <w:r>
      <w:rPr>
        <w:rFonts w:ascii="Arial" w:eastAsia="Times New Roman" w:hAnsi="Arial" w:cs="Times New Roman"/>
        <w:b/>
        <w:i/>
        <w:spacing w:val="12"/>
        <w:sz w:val="16"/>
        <w:szCs w:val="16"/>
      </w:rPr>
      <w:t>770397</w:t>
    </w:r>
  </w:p>
  <w:p w:rsidR="003B2D33" w:rsidRDefault="003B2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E6" w:rsidRDefault="002409E6" w:rsidP="009A5365">
      <w:pPr>
        <w:spacing w:after="0" w:line="240" w:lineRule="auto"/>
      </w:pPr>
      <w:r>
        <w:separator/>
      </w:r>
    </w:p>
  </w:footnote>
  <w:footnote w:type="continuationSeparator" w:id="0">
    <w:p w:rsidR="002409E6" w:rsidRDefault="002409E6" w:rsidP="009A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73" w:rsidRDefault="000D7F99" w:rsidP="006750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43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C73" w:rsidRDefault="00240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F88"/>
    <w:multiLevelType w:val="hybridMultilevel"/>
    <w:tmpl w:val="FAF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395E"/>
    <w:multiLevelType w:val="hybridMultilevel"/>
    <w:tmpl w:val="FFBA3DDE"/>
    <w:lvl w:ilvl="0" w:tplc="123E5A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1646"/>
    <w:multiLevelType w:val="hybridMultilevel"/>
    <w:tmpl w:val="A5B211F0"/>
    <w:lvl w:ilvl="0" w:tplc="123E5AE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66D3"/>
    <w:multiLevelType w:val="hybridMultilevel"/>
    <w:tmpl w:val="1B4237B2"/>
    <w:lvl w:ilvl="0" w:tplc="088C6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B07B98"/>
    <w:multiLevelType w:val="hybridMultilevel"/>
    <w:tmpl w:val="3560034E"/>
    <w:lvl w:ilvl="0" w:tplc="BA12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72"/>
    <w:rsid w:val="0000190A"/>
    <w:rsid w:val="000172A5"/>
    <w:rsid w:val="00030D27"/>
    <w:rsid w:val="00033C50"/>
    <w:rsid w:val="00074D4E"/>
    <w:rsid w:val="000B4A08"/>
    <w:rsid w:val="000B61D0"/>
    <w:rsid w:val="000C17FC"/>
    <w:rsid w:val="000C1A68"/>
    <w:rsid w:val="000D7F99"/>
    <w:rsid w:val="000E077C"/>
    <w:rsid w:val="000E51A8"/>
    <w:rsid w:val="000E5729"/>
    <w:rsid w:val="000E7D06"/>
    <w:rsid w:val="00104264"/>
    <w:rsid w:val="00110305"/>
    <w:rsid w:val="00151D69"/>
    <w:rsid w:val="00155418"/>
    <w:rsid w:val="0016253D"/>
    <w:rsid w:val="00175204"/>
    <w:rsid w:val="00196EBB"/>
    <w:rsid w:val="001B5E39"/>
    <w:rsid w:val="001E11B7"/>
    <w:rsid w:val="001F0940"/>
    <w:rsid w:val="001F2258"/>
    <w:rsid w:val="0020338D"/>
    <w:rsid w:val="00231586"/>
    <w:rsid w:val="002409E6"/>
    <w:rsid w:val="0025061E"/>
    <w:rsid w:val="002641A5"/>
    <w:rsid w:val="0026457E"/>
    <w:rsid w:val="0027668C"/>
    <w:rsid w:val="002A5A5F"/>
    <w:rsid w:val="002C09F3"/>
    <w:rsid w:val="002C6FA6"/>
    <w:rsid w:val="002E7E3B"/>
    <w:rsid w:val="002F38D6"/>
    <w:rsid w:val="002F744E"/>
    <w:rsid w:val="003507BA"/>
    <w:rsid w:val="003578B8"/>
    <w:rsid w:val="00367D20"/>
    <w:rsid w:val="003937E0"/>
    <w:rsid w:val="003A7626"/>
    <w:rsid w:val="003B2D33"/>
    <w:rsid w:val="003C5191"/>
    <w:rsid w:val="003D618C"/>
    <w:rsid w:val="003E16CB"/>
    <w:rsid w:val="003F5FFF"/>
    <w:rsid w:val="004205DB"/>
    <w:rsid w:val="0044308B"/>
    <w:rsid w:val="00444F84"/>
    <w:rsid w:val="00482AB4"/>
    <w:rsid w:val="004A181F"/>
    <w:rsid w:val="004B6432"/>
    <w:rsid w:val="004B748D"/>
    <w:rsid w:val="004F0DAC"/>
    <w:rsid w:val="005031DC"/>
    <w:rsid w:val="0051238F"/>
    <w:rsid w:val="00524E4C"/>
    <w:rsid w:val="00531AEC"/>
    <w:rsid w:val="005455E3"/>
    <w:rsid w:val="00562983"/>
    <w:rsid w:val="00570A7E"/>
    <w:rsid w:val="0059536B"/>
    <w:rsid w:val="00595D3D"/>
    <w:rsid w:val="005A4B39"/>
    <w:rsid w:val="005A5C68"/>
    <w:rsid w:val="005B27E0"/>
    <w:rsid w:val="005E096B"/>
    <w:rsid w:val="005E184A"/>
    <w:rsid w:val="005F7FEF"/>
    <w:rsid w:val="00645537"/>
    <w:rsid w:val="00655485"/>
    <w:rsid w:val="0066711B"/>
    <w:rsid w:val="00672B1C"/>
    <w:rsid w:val="00681FC8"/>
    <w:rsid w:val="00693239"/>
    <w:rsid w:val="006A25FE"/>
    <w:rsid w:val="006D353E"/>
    <w:rsid w:val="006E0C00"/>
    <w:rsid w:val="006E4572"/>
    <w:rsid w:val="006F54B8"/>
    <w:rsid w:val="00701F5B"/>
    <w:rsid w:val="0072350B"/>
    <w:rsid w:val="00747ED5"/>
    <w:rsid w:val="007525C7"/>
    <w:rsid w:val="0075707F"/>
    <w:rsid w:val="007B1833"/>
    <w:rsid w:val="007B4EE7"/>
    <w:rsid w:val="007C50A9"/>
    <w:rsid w:val="007C7680"/>
    <w:rsid w:val="007E364D"/>
    <w:rsid w:val="007F2028"/>
    <w:rsid w:val="00805BB0"/>
    <w:rsid w:val="00811D2E"/>
    <w:rsid w:val="00827BFE"/>
    <w:rsid w:val="00836074"/>
    <w:rsid w:val="008714E1"/>
    <w:rsid w:val="00893484"/>
    <w:rsid w:val="008943F5"/>
    <w:rsid w:val="008F1470"/>
    <w:rsid w:val="00922D13"/>
    <w:rsid w:val="00930632"/>
    <w:rsid w:val="0093671B"/>
    <w:rsid w:val="00940A8D"/>
    <w:rsid w:val="00942F62"/>
    <w:rsid w:val="0095097C"/>
    <w:rsid w:val="009865EE"/>
    <w:rsid w:val="0098795B"/>
    <w:rsid w:val="009914FD"/>
    <w:rsid w:val="009A5365"/>
    <w:rsid w:val="009B4B91"/>
    <w:rsid w:val="009B76F0"/>
    <w:rsid w:val="00A01530"/>
    <w:rsid w:val="00A37209"/>
    <w:rsid w:val="00A67A47"/>
    <w:rsid w:val="00A8374B"/>
    <w:rsid w:val="00A851EA"/>
    <w:rsid w:val="00A87C54"/>
    <w:rsid w:val="00AD2968"/>
    <w:rsid w:val="00AE57C0"/>
    <w:rsid w:val="00B03590"/>
    <w:rsid w:val="00B15A91"/>
    <w:rsid w:val="00B45679"/>
    <w:rsid w:val="00B57C36"/>
    <w:rsid w:val="00B64FC8"/>
    <w:rsid w:val="00B91CBF"/>
    <w:rsid w:val="00B949AD"/>
    <w:rsid w:val="00B96F36"/>
    <w:rsid w:val="00BB573E"/>
    <w:rsid w:val="00BB6625"/>
    <w:rsid w:val="00BB699F"/>
    <w:rsid w:val="00BE08D4"/>
    <w:rsid w:val="00BE2BB8"/>
    <w:rsid w:val="00BE749C"/>
    <w:rsid w:val="00BF3F62"/>
    <w:rsid w:val="00C214AC"/>
    <w:rsid w:val="00C24DF2"/>
    <w:rsid w:val="00C40C72"/>
    <w:rsid w:val="00C42AB4"/>
    <w:rsid w:val="00C507A4"/>
    <w:rsid w:val="00C8168C"/>
    <w:rsid w:val="00CB0CFB"/>
    <w:rsid w:val="00CB23B7"/>
    <w:rsid w:val="00CD63C4"/>
    <w:rsid w:val="00CF43D1"/>
    <w:rsid w:val="00D12635"/>
    <w:rsid w:val="00D14417"/>
    <w:rsid w:val="00D22B95"/>
    <w:rsid w:val="00D41F72"/>
    <w:rsid w:val="00D93A9F"/>
    <w:rsid w:val="00DA06D4"/>
    <w:rsid w:val="00DC4EC6"/>
    <w:rsid w:val="00DC6AC7"/>
    <w:rsid w:val="00DC78E5"/>
    <w:rsid w:val="00DD5FD1"/>
    <w:rsid w:val="00DE6107"/>
    <w:rsid w:val="00E04BE1"/>
    <w:rsid w:val="00E05355"/>
    <w:rsid w:val="00E137C5"/>
    <w:rsid w:val="00E32DF4"/>
    <w:rsid w:val="00E554CF"/>
    <w:rsid w:val="00E95D89"/>
    <w:rsid w:val="00E961A9"/>
    <w:rsid w:val="00E9792E"/>
    <w:rsid w:val="00EA21D7"/>
    <w:rsid w:val="00EA6CEB"/>
    <w:rsid w:val="00EC5E6F"/>
    <w:rsid w:val="00ED41BA"/>
    <w:rsid w:val="00ED4BC6"/>
    <w:rsid w:val="00ED53E0"/>
    <w:rsid w:val="00ED68D1"/>
    <w:rsid w:val="00EE0DB9"/>
    <w:rsid w:val="00EE302E"/>
    <w:rsid w:val="00EE5CE7"/>
    <w:rsid w:val="00EF6B8F"/>
    <w:rsid w:val="00EF78B6"/>
    <w:rsid w:val="00F13B64"/>
    <w:rsid w:val="00F273C0"/>
    <w:rsid w:val="00F56EBC"/>
    <w:rsid w:val="00F77DAD"/>
    <w:rsid w:val="00F804D9"/>
    <w:rsid w:val="00F92072"/>
    <w:rsid w:val="00FB425B"/>
    <w:rsid w:val="00FC3302"/>
    <w:rsid w:val="00FC55A4"/>
    <w:rsid w:val="00FC715A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C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40C72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C40C72"/>
  </w:style>
  <w:style w:type="character" w:styleId="Hyperlink">
    <w:name w:val="Hyperlink"/>
    <w:basedOn w:val="DefaultParagraphFont"/>
    <w:rsid w:val="00C40C72"/>
    <w:rPr>
      <w:color w:val="0000FF"/>
      <w:u w:val="single"/>
    </w:rPr>
  </w:style>
  <w:style w:type="paragraph" w:customStyle="1" w:styleId="Znak">
    <w:name w:val="Znak"/>
    <w:basedOn w:val="Normal"/>
    <w:rsid w:val="00C4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8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C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40C72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C40C72"/>
  </w:style>
  <w:style w:type="character" w:styleId="Hyperlink">
    <w:name w:val="Hyperlink"/>
    <w:basedOn w:val="DefaultParagraphFont"/>
    <w:rsid w:val="00C40C72"/>
    <w:rPr>
      <w:color w:val="0000FF"/>
      <w:u w:val="single"/>
    </w:rPr>
  </w:style>
  <w:style w:type="paragraph" w:customStyle="1" w:styleId="Znak">
    <w:name w:val="Znak"/>
    <w:basedOn w:val="Normal"/>
    <w:rsid w:val="00C4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8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mchrysanthou</dc:creator>
  <cp:lastModifiedBy>User</cp:lastModifiedBy>
  <cp:revision>7</cp:revision>
  <cp:lastPrinted>2022-02-08T08:14:00Z</cp:lastPrinted>
  <dcterms:created xsi:type="dcterms:W3CDTF">2022-02-08T07:40:00Z</dcterms:created>
  <dcterms:modified xsi:type="dcterms:W3CDTF">2022-02-08T08:14:00Z</dcterms:modified>
</cp:coreProperties>
</file>