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CEFD" w14:textId="182D2CD6" w:rsidR="00077495" w:rsidRPr="00FF74F8" w:rsidRDefault="00077495" w:rsidP="00860183">
      <w:pPr>
        <w:spacing w:line="360" w:lineRule="auto"/>
        <w:jc w:val="center"/>
        <w:rPr>
          <w:rFonts w:ascii="Arial" w:hAnsi="Arial" w:cs="Arial"/>
          <w:caps/>
          <w:lang w:val="el-GR"/>
        </w:rPr>
      </w:pPr>
      <w:r w:rsidRPr="00C30827">
        <w:rPr>
          <w:rFonts w:ascii="Arial" w:hAnsi="Arial" w:cs="Arial"/>
          <w:bCs/>
          <w:caps/>
          <w:lang w:val="el-GR"/>
        </w:rPr>
        <w:t xml:space="preserve">νομοσ που ΠΡΟΒΛΕΠΕΙ για τον προΫπολογισμο του ενιαιου φορεα εξωδικησ επιλυσης διαφορων χρηματοοικονομικησ ΦΥΣΗΣ για το οικονομικο ετοσ που ληγει την </w:t>
      </w:r>
      <w:r w:rsidR="00262DF9" w:rsidRPr="00C30827">
        <w:rPr>
          <w:rFonts w:ascii="Arial" w:hAnsi="Arial" w:cs="Arial"/>
          <w:bCs/>
          <w:caps/>
          <w:lang w:val="el-GR"/>
        </w:rPr>
        <w:t>τριακοστη πρωτη</w:t>
      </w:r>
      <w:r w:rsidRPr="00C30827">
        <w:rPr>
          <w:rFonts w:ascii="Arial" w:hAnsi="Arial" w:cs="Arial"/>
          <w:bCs/>
          <w:caps/>
          <w:lang w:val="el-GR"/>
        </w:rPr>
        <w:t xml:space="preserve"> δεκεμβριου του δυο χιλιαδεσ </w:t>
      </w:r>
      <w:r w:rsidR="00F26706">
        <w:rPr>
          <w:rFonts w:ascii="Arial" w:hAnsi="Arial" w:cs="Arial"/>
          <w:caps/>
          <w:lang w:val="el-GR"/>
        </w:rPr>
        <w:t>ΕΙΚΟΣΙ</w:t>
      </w:r>
      <w:r w:rsidR="003A5EF8" w:rsidRPr="003A5EF8">
        <w:rPr>
          <w:rFonts w:ascii="Arial" w:hAnsi="Arial" w:cs="Arial"/>
          <w:caps/>
          <w:lang w:val="el-GR"/>
        </w:rPr>
        <w:t xml:space="preserve"> </w:t>
      </w:r>
      <w:r w:rsidR="00431D01">
        <w:rPr>
          <w:rFonts w:ascii="Arial" w:hAnsi="Arial" w:cs="Arial"/>
          <w:caps/>
          <w:lang w:val="el-GR"/>
        </w:rPr>
        <w:t>ΔΥΟ</w:t>
      </w:r>
    </w:p>
    <w:p w14:paraId="58348957" w14:textId="77777777" w:rsidR="00077495" w:rsidRDefault="00077495" w:rsidP="00860183">
      <w:pPr>
        <w:spacing w:line="360" w:lineRule="auto"/>
        <w:rPr>
          <w:rFonts w:ascii="Arial" w:hAnsi="Arial" w:cs="Arial"/>
          <w:caps/>
          <w:lang w:val="el-GR"/>
        </w:rPr>
      </w:pPr>
    </w:p>
    <w:tbl>
      <w:tblPr>
        <w:tblW w:w="9356" w:type="dxa"/>
        <w:jc w:val="center"/>
        <w:tblBorders>
          <w:insideH w:val="single" w:sz="4" w:space="0" w:color="auto"/>
        </w:tblBorders>
        <w:tblLook w:val="04A0" w:firstRow="1" w:lastRow="0" w:firstColumn="1" w:lastColumn="0" w:noHBand="0" w:noVBand="1"/>
      </w:tblPr>
      <w:tblGrid>
        <w:gridCol w:w="2410"/>
        <w:gridCol w:w="6946"/>
      </w:tblGrid>
      <w:tr w:rsidR="00B168CF" w:rsidRPr="00D84627" w14:paraId="0F59D017" w14:textId="77777777" w:rsidTr="00314352">
        <w:trPr>
          <w:jc w:val="center"/>
        </w:trPr>
        <w:tc>
          <w:tcPr>
            <w:tcW w:w="0" w:type="auto"/>
            <w:tcBorders>
              <w:bottom w:val="nil"/>
            </w:tcBorders>
          </w:tcPr>
          <w:p w14:paraId="55ED8464" w14:textId="77777777" w:rsidR="00A13827" w:rsidRPr="00924906" w:rsidRDefault="00A13827" w:rsidP="00E82B23">
            <w:pPr>
              <w:spacing w:line="360" w:lineRule="auto"/>
              <w:rPr>
                <w:rFonts w:ascii="Arial" w:hAnsi="Arial" w:cs="Arial"/>
                <w:lang w:val="el-GR"/>
              </w:rPr>
            </w:pPr>
            <w:r w:rsidRPr="00924906">
              <w:rPr>
                <w:rFonts w:ascii="Arial" w:hAnsi="Arial" w:cs="Arial"/>
                <w:lang w:val="el-GR"/>
              </w:rPr>
              <w:t>Προοίμιο.</w:t>
            </w:r>
          </w:p>
          <w:p w14:paraId="13FCDC74" w14:textId="77777777" w:rsidR="00A13827" w:rsidRPr="00924906" w:rsidRDefault="00A13827" w:rsidP="00E82B23">
            <w:pPr>
              <w:spacing w:line="360" w:lineRule="auto"/>
              <w:ind w:right="317"/>
              <w:jc w:val="right"/>
              <w:rPr>
                <w:rFonts w:ascii="Arial" w:hAnsi="Arial" w:cs="Arial"/>
                <w:lang w:val="el-GR"/>
              </w:rPr>
            </w:pPr>
            <w:r w:rsidRPr="00924906">
              <w:rPr>
                <w:rFonts w:ascii="Arial" w:hAnsi="Arial" w:cs="Arial"/>
                <w:lang w:val="el-GR"/>
              </w:rPr>
              <w:t>20(Ι) του 2014</w:t>
            </w:r>
          </w:p>
          <w:p w14:paraId="66A205BC" w14:textId="77777777" w:rsidR="00A13827" w:rsidRPr="00924906" w:rsidRDefault="00A13827" w:rsidP="00E82B23">
            <w:pPr>
              <w:spacing w:line="360" w:lineRule="auto"/>
              <w:ind w:right="317"/>
              <w:jc w:val="right"/>
              <w:rPr>
                <w:rFonts w:ascii="Arial" w:hAnsi="Arial" w:cs="Arial"/>
                <w:lang w:val="el-GR"/>
              </w:rPr>
            </w:pPr>
            <w:r w:rsidRPr="00924906">
              <w:rPr>
                <w:rFonts w:ascii="Arial" w:hAnsi="Arial" w:cs="Arial"/>
                <w:lang w:val="el-GR"/>
              </w:rPr>
              <w:t>123(Ι) του 2016</w:t>
            </w:r>
          </w:p>
          <w:p w14:paraId="70C2F4F4" w14:textId="350DA8C5" w:rsidR="00A13827" w:rsidRPr="00924906" w:rsidRDefault="00A13827" w:rsidP="00E82B23">
            <w:pPr>
              <w:tabs>
                <w:tab w:val="left" w:pos="1877"/>
              </w:tabs>
              <w:spacing w:line="360" w:lineRule="auto"/>
              <w:ind w:right="317"/>
              <w:jc w:val="right"/>
              <w:rPr>
                <w:rFonts w:ascii="Arial" w:hAnsi="Arial" w:cs="Arial"/>
                <w:lang w:val="el-GR"/>
              </w:rPr>
            </w:pPr>
            <w:r w:rsidRPr="00924906">
              <w:rPr>
                <w:rFonts w:ascii="Arial" w:hAnsi="Arial" w:cs="Arial"/>
                <w:lang w:val="el-GR"/>
              </w:rPr>
              <w:t>133(Ι) του 2016</w:t>
            </w:r>
          </w:p>
          <w:p w14:paraId="35ED6643" w14:textId="11CF89DB" w:rsidR="00B168CF" w:rsidRPr="00B168CF" w:rsidRDefault="00A13827" w:rsidP="00E82B23">
            <w:pPr>
              <w:spacing w:line="360" w:lineRule="auto"/>
              <w:jc w:val="center"/>
              <w:rPr>
                <w:rFonts w:ascii="Arial" w:hAnsi="Arial" w:cs="Arial"/>
                <w:lang w:val="el-GR"/>
              </w:rPr>
            </w:pPr>
            <w:r w:rsidRPr="00924906">
              <w:rPr>
                <w:rFonts w:ascii="Arial" w:hAnsi="Arial" w:cs="Arial"/>
                <w:lang w:val="el-GR"/>
              </w:rPr>
              <w:t>159(Ι) του 2017</w:t>
            </w:r>
            <w:r>
              <w:rPr>
                <w:rFonts w:ascii="Arial" w:hAnsi="Arial" w:cs="Arial"/>
                <w:lang w:val="el-GR"/>
              </w:rPr>
              <w:t>.</w:t>
            </w:r>
          </w:p>
        </w:tc>
        <w:tc>
          <w:tcPr>
            <w:tcW w:w="6946" w:type="dxa"/>
            <w:tcBorders>
              <w:bottom w:val="nil"/>
            </w:tcBorders>
          </w:tcPr>
          <w:p w14:paraId="6F78FB9E" w14:textId="43B8ECC2" w:rsidR="00B168CF" w:rsidRPr="00FD53E4" w:rsidRDefault="00A13827" w:rsidP="00B168CF">
            <w:pPr>
              <w:spacing w:line="360" w:lineRule="auto"/>
              <w:jc w:val="both"/>
              <w:rPr>
                <w:rFonts w:ascii="Arial" w:hAnsi="Arial" w:cs="Arial"/>
                <w:caps/>
                <w:lang w:val="el-GR"/>
              </w:rPr>
            </w:pPr>
            <w:r w:rsidRPr="00924906">
              <w:rPr>
                <w:rFonts w:ascii="Arial" w:hAnsi="Arial" w:cs="Arial"/>
                <w:lang w:val="el-GR"/>
              </w:rPr>
              <w:t xml:space="preserve">ΕΠΕΙΔΗ σύμφωνα με </w:t>
            </w:r>
            <w:r>
              <w:rPr>
                <w:rFonts w:ascii="Arial" w:hAnsi="Arial" w:cs="Arial"/>
                <w:lang w:val="el-GR"/>
              </w:rPr>
              <w:t xml:space="preserve">τις διατάξεις του </w:t>
            </w:r>
            <w:r w:rsidRPr="00924906">
              <w:rPr>
                <w:rFonts w:ascii="Arial" w:hAnsi="Arial" w:cs="Arial"/>
                <w:lang w:val="el-GR"/>
              </w:rPr>
              <w:t xml:space="preserve">περί </w:t>
            </w:r>
            <w:r>
              <w:rPr>
                <w:rFonts w:ascii="Arial" w:hAnsi="Arial" w:cs="Arial"/>
                <w:lang w:val="el-GR"/>
              </w:rPr>
              <w:t xml:space="preserve">της </w:t>
            </w:r>
            <w:r w:rsidRPr="00924906">
              <w:rPr>
                <w:rFonts w:ascii="Arial" w:hAnsi="Arial" w:cs="Arial"/>
                <w:lang w:val="el-GR"/>
              </w:rPr>
              <w:t>Δημοσιονομικής Ευθύνης και του Δημοσιονομικού Πλαισίου Νόμο</w:t>
            </w:r>
            <w:r>
              <w:rPr>
                <w:rFonts w:ascii="Arial" w:hAnsi="Arial" w:cs="Arial"/>
                <w:lang w:val="el-GR"/>
              </w:rPr>
              <w:t>υ</w:t>
            </w:r>
            <w:r w:rsidRPr="00924906">
              <w:rPr>
                <w:rFonts w:ascii="Arial" w:hAnsi="Arial" w:cs="Arial"/>
                <w:lang w:val="el-GR"/>
              </w:rPr>
              <w:t xml:space="preserve">, ο ετήσιος προϋπολογισμός κάθε οντότητας Γενικής Κυβέρνησης και </w:t>
            </w:r>
            <w:r>
              <w:rPr>
                <w:rFonts w:ascii="Arial" w:hAnsi="Arial" w:cs="Arial"/>
                <w:lang w:val="el-GR"/>
              </w:rPr>
              <w:t>κάθε αναθεωρημένος</w:t>
            </w:r>
            <w:r w:rsidRPr="00924906">
              <w:rPr>
                <w:rFonts w:ascii="Arial" w:hAnsi="Arial" w:cs="Arial"/>
                <w:lang w:val="el-GR"/>
              </w:rPr>
              <w:t xml:space="preserve"> προϋπολογισμ</w:t>
            </w:r>
            <w:r>
              <w:rPr>
                <w:rFonts w:ascii="Arial" w:hAnsi="Arial" w:cs="Arial"/>
                <w:lang w:val="el-GR"/>
              </w:rPr>
              <w:t>ός αυτού,</w:t>
            </w:r>
            <w:r w:rsidRPr="00924906">
              <w:rPr>
                <w:rFonts w:ascii="Arial" w:hAnsi="Arial" w:cs="Arial"/>
                <w:lang w:val="el-GR"/>
              </w:rPr>
              <w:t xml:space="preserve"> καταρτίζονται και κατατίθενται στη Βουλή των Αντιπροσώπων για ψήφιση με τον ίδιο τρόπο και την ίδια διαδικασία που αναφέρεται σε αυτόν</w:t>
            </w:r>
            <w:r w:rsidR="0015186E">
              <w:rPr>
                <w:rFonts w:ascii="Arial" w:hAnsi="Arial" w:cs="Arial"/>
                <w:lang w:val="el-GR"/>
              </w:rPr>
              <w:t>,</w:t>
            </w:r>
          </w:p>
        </w:tc>
      </w:tr>
      <w:tr w:rsidR="00B168CF" w:rsidRPr="00D84627" w14:paraId="3B6C88BF" w14:textId="77777777" w:rsidTr="00314352">
        <w:trPr>
          <w:jc w:val="center"/>
        </w:trPr>
        <w:tc>
          <w:tcPr>
            <w:tcW w:w="2410" w:type="dxa"/>
            <w:tcBorders>
              <w:top w:val="nil"/>
              <w:bottom w:val="nil"/>
            </w:tcBorders>
          </w:tcPr>
          <w:p w14:paraId="0390C738" w14:textId="77777777" w:rsidR="00B168CF" w:rsidRPr="00860183" w:rsidRDefault="00B168CF" w:rsidP="00B168CF">
            <w:pPr>
              <w:spacing w:line="360" w:lineRule="auto"/>
              <w:jc w:val="both"/>
              <w:rPr>
                <w:rFonts w:ascii="Arial" w:hAnsi="Arial" w:cs="Arial"/>
                <w:lang w:val="el-GR"/>
              </w:rPr>
            </w:pPr>
          </w:p>
        </w:tc>
        <w:tc>
          <w:tcPr>
            <w:tcW w:w="6946" w:type="dxa"/>
            <w:tcBorders>
              <w:top w:val="nil"/>
              <w:bottom w:val="nil"/>
            </w:tcBorders>
          </w:tcPr>
          <w:p w14:paraId="6437600C" w14:textId="77777777" w:rsidR="00B168CF" w:rsidRPr="00860183" w:rsidRDefault="00B168CF" w:rsidP="00B168CF">
            <w:pPr>
              <w:spacing w:line="360" w:lineRule="auto"/>
              <w:jc w:val="both"/>
              <w:rPr>
                <w:rFonts w:ascii="Arial" w:hAnsi="Arial" w:cs="Arial"/>
                <w:lang w:val="el-GR"/>
              </w:rPr>
            </w:pPr>
          </w:p>
        </w:tc>
      </w:tr>
      <w:tr w:rsidR="00B168CF" w:rsidRPr="00D84627" w14:paraId="384F597E" w14:textId="77777777" w:rsidTr="00314352">
        <w:trPr>
          <w:jc w:val="center"/>
        </w:trPr>
        <w:tc>
          <w:tcPr>
            <w:tcW w:w="2410" w:type="dxa"/>
            <w:tcBorders>
              <w:top w:val="nil"/>
              <w:bottom w:val="nil"/>
            </w:tcBorders>
          </w:tcPr>
          <w:p w14:paraId="4DC6DFCD" w14:textId="77777777" w:rsidR="00B168CF" w:rsidRPr="00860183" w:rsidRDefault="00B168CF" w:rsidP="00B168CF">
            <w:pPr>
              <w:spacing w:line="360" w:lineRule="auto"/>
              <w:jc w:val="both"/>
              <w:rPr>
                <w:rFonts w:ascii="Arial" w:hAnsi="Arial" w:cs="Arial"/>
                <w:lang w:val="el-GR"/>
              </w:rPr>
            </w:pPr>
          </w:p>
        </w:tc>
        <w:tc>
          <w:tcPr>
            <w:tcW w:w="6946" w:type="dxa"/>
            <w:tcBorders>
              <w:top w:val="nil"/>
              <w:bottom w:val="nil"/>
            </w:tcBorders>
          </w:tcPr>
          <w:p w14:paraId="6184A233" w14:textId="0DAB49F6" w:rsidR="00B168CF" w:rsidRPr="00F46DBA" w:rsidRDefault="00B168CF" w:rsidP="00F46DBA">
            <w:pPr>
              <w:tabs>
                <w:tab w:val="left" w:pos="-108"/>
              </w:tabs>
              <w:autoSpaceDE w:val="0"/>
              <w:autoSpaceDN w:val="0"/>
              <w:adjustRightInd w:val="0"/>
              <w:spacing w:line="360" w:lineRule="auto"/>
              <w:jc w:val="both"/>
              <w:rPr>
                <w:rFonts w:ascii="Arial" w:hAnsi="Arial" w:cs="Arial"/>
                <w:lang w:val="el-GR"/>
              </w:rPr>
            </w:pPr>
            <w:r w:rsidRPr="00860183">
              <w:rPr>
                <w:rFonts w:ascii="Arial" w:hAnsi="Arial" w:cs="Arial"/>
                <w:lang w:val="el-GR"/>
              </w:rPr>
              <w:t>ΚΑΙ ΕΠΕΙΔΗ</w:t>
            </w:r>
            <w:r w:rsidR="00B30131">
              <w:rPr>
                <w:rFonts w:ascii="Arial" w:hAnsi="Arial" w:cs="Arial"/>
                <w:lang w:val="el-GR"/>
              </w:rPr>
              <w:t>,</w:t>
            </w:r>
            <w:r w:rsidRPr="00860183">
              <w:rPr>
                <w:rFonts w:ascii="Arial" w:hAnsi="Arial" w:cs="Arial"/>
                <w:lang w:val="el-GR"/>
              </w:rPr>
              <w:t xml:space="preserve"> είναι αναγκαία η πρόβλεψη για τις δαπάνες του Ενιαίου Φορέα Εξώδικης Επίλυσης Διαφορών Χρηματοοικονομικής Φύσης για το έτος που λήγει την 31</w:t>
            </w:r>
            <w:r w:rsidRPr="00391097">
              <w:rPr>
                <w:rFonts w:ascii="Arial" w:hAnsi="Arial" w:cs="Arial"/>
                <w:vertAlign w:val="superscript"/>
                <w:lang w:val="el-GR"/>
              </w:rPr>
              <w:t>η</w:t>
            </w:r>
            <w:r w:rsidRPr="00860183">
              <w:rPr>
                <w:rFonts w:ascii="Arial" w:hAnsi="Arial" w:cs="Arial"/>
                <w:lang w:val="el-GR"/>
              </w:rPr>
              <w:t xml:space="preserve"> Δεκεμβρίου 20</w:t>
            </w:r>
            <w:r w:rsidR="00F74226" w:rsidRPr="00F74226">
              <w:rPr>
                <w:rFonts w:ascii="Arial" w:hAnsi="Arial" w:cs="Arial"/>
                <w:lang w:val="el-GR"/>
              </w:rPr>
              <w:t>2</w:t>
            </w:r>
            <w:r w:rsidR="00431D01">
              <w:rPr>
                <w:rFonts w:ascii="Arial" w:hAnsi="Arial" w:cs="Arial"/>
                <w:lang w:val="el-GR"/>
              </w:rPr>
              <w:t>2</w:t>
            </w:r>
            <w:r w:rsidRPr="00860183">
              <w:rPr>
                <w:rFonts w:ascii="Arial" w:hAnsi="Arial" w:cs="Arial"/>
                <w:lang w:val="el-GR"/>
              </w:rPr>
              <w:t xml:space="preserve"> για τις οποίες δεν έχει ήδη γίνει πρόβλεψη ή δε θα γίνει τέτοια</w:t>
            </w:r>
            <w:r w:rsidR="00CE08A3">
              <w:rPr>
                <w:rFonts w:ascii="Arial" w:hAnsi="Arial" w:cs="Arial"/>
                <w:lang w:val="el-GR"/>
              </w:rPr>
              <w:t xml:space="preserve"> αργότερα από οποιο</w:t>
            </w:r>
            <w:r>
              <w:rPr>
                <w:rFonts w:ascii="Arial" w:hAnsi="Arial" w:cs="Arial"/>
                <w:lang w:val="el-GR"/>
              </w:rPr>
              <w:t>δήποτε Νόμο</w:t>
            </w:r>
            <w:r w:rsidR="00FD53E4">
              <w:rPr>
                <w:rFonts w:ascii="Arial" w:hAnsi="Arial" w:cs="Arial"/>
                <w:lang w:val="el-GR"/>
              </w:rPr>
              <w:t>,</w:t>
            </w:r>
          </w:p>
        </w:tc>
      </w:tr>
      <w:tr w:rsidR="0065734C" w:rsidRPr="00D84627" w14:paraId="5BB6187A" w14:textId="77777777" w:rsidTr="00314352">
        <w:trPr>
          <w:jc w:val="center"/>
        </w:trPr>
        <w:tc>
          <w:tcPr>
            <w:tcW w:w="2410" w:type="dxa"/>
            <w:tcBorders>
              <w:top w:val="nil"/>
              <w:bottom w:val="nil"/>
            </w:tcBorders>
          </w:tcPr>
          <w:p w14:paraId="5728FDE1" w14:textId="77777777" w:rsidR="0065734C" w:rsidRPr="00610DB0" w:rsidRDefault="0065734C" w:rsidP="00B168CF">
            <w:pPr>
              <w:spacing w:line="360" w:lineRule="auto"/>
              <w:jc w:val="both"/>
              <w:rPr>
                <w:rFonts w:ascii="Arial" w:hAnsi="Arial" w:cs="Arial"/>
                <w:lang w:val="el-GR"/>
              </w:rPr>
            </w:pPr>
          </w:p>
        </w:tc>
        <w:tc>
          <w:tcPr>
            <w:tcW w:w="6946" w:type="dxa"/>
            <w:tcBorders>
              <w:top w:val="nil"/>
              <w:bottom w:val="nil"/>
            </w:tcBorders>
          </w:tcPr>
          <w:p w14:paraId="5AA0890A" w14:textId="77777777" w:rsidR="0065734C" w:rsidRPr="00860183" w:rsidRDefault="0065734C" w:rsidP="00B168CF">
            <w:pPr>
              <w:tabs>
                <w:tab w:val="left" w:pos="-108"/>
              </w:tabs>
              <w:autoSpaceDE w:val="0"/>
              <w:autoSpaceDN w:val="0"/>
              <w:adjustRightInd w:val="0"/>
              <w:spacing w:line="360" w:lineRule="auto"/>
              <w:jc w:val="both"/>
              <w:rPr>
                <w:rFonts w:ascii="Arial" w:hAnsi="Arial" w:cs="Arial"/>
                <w:lang w:val="el-GR"/>
              </w:rPr>
            </w:pPr>
          </w:p>
        </w:tc>
      </w:tr>
      <w:tr w:rsidR="0065734C" w:rsidRPr="00D84627" w14:paraId="2A6C4BD2" w14:textId="77777777" w:rsidTr="00314352">
        <w:trPr>
          <w:jc w:val="center"/>
        </w:trPr>
        <w:tc>
          <w:tcPr>
            <w:tcW w:w="2410" w:type="dxa"/>
            <w:tcBorders>
              <w:top w:val="nil"/>
              <w:bottom w:val="nil"/>
            </w:tcBorders>
          </w:tcPr>
          <w:p w14:paraId="73D5E3F9" w14:textId="77777777" w:rsidR="0065734C" w:rsidRPr="00610DB0" w:rsidRDefault="0065734C" w:rsidP="00B168CF">
            <w:pPr>
              <w:spacing w:line="360" w:lineRule="auto"/>
              <w:jc w:val="both"/>
              <w:rPr>
                <w:rFonts w:ascii="Arial" w:hAnsi="Arial" w:cs="Arial"/>
                <w:lang w:val="el-GR"/>
              </w:rPr>
            </w:pPr>
          </w:p>
        </w:tc>
        <w:tc>
          <w:tcPr>
            <w:tcW w:w="6946" w:type="dxa"/>
            <w:tcBorders>
              <w:top w:val="nil"/>
              <w:bottom w:val="nil"/>
            </w:tcBorders>
          </w:tcPr>
          <w:p w14:paraId="6F97B79F" w14:textId="7F4121D4" w:rsidR="0065734C" w:rsidRPr="00860183" w:rsidRDefault="00DA2FA4" w:rsidP="00B168CF">
            <w:pPr>
              <w:tabs>
                <w:tab w:val="left" w:pos="-108"/>
              </w:tabs>
              <w:autoSpaceDE w:val="0"/>
              <w:autoSpaceDN w:val="0"/>
              <w:adjustRightInd w:val="0"/>
              <w:spacing w:line="360" w:lineRule="auto"/>
              <w:jc w:val="both"/>
              <w:rPr>
                <w:rFonts w:ascii="Arial" w:hAnsi="Arial" w:cs="Arial"/>
                <w:lang w:val="el-GR"/>
              </w:rPr>
            </w:pPr>
            <w:r>
              <w:rPr>
                <w:rFonts w:ascii="Arial" w:hAnsi="Arial" w:cs="Arial"/>
                <w:lang w:val="el-GR"/>
              </w:rPr>
              <w:t>Για όλους τους πιο πάνω λόγους η</w:t>
            </w:r>
            <w:r w:rsidR="0065734C" w:rsidRPr="00860183">
              <w:rPr>
                <w:rFonts w:ascii="Arial" w:hAnsi="Arial" w:cs="Arial"/>
                <w:lang w:val="el-GR"/>
              </w:rPr>
              <w:t xml:space="preserve"> Βουλή των Αντιπροσώπων ψηφίζει ως ακολούθως:</w:t>
            </w:r>
          </w:p>
        </w:tc>
      </w:tr>
      <w:tr w:rsidR="0065734C" w:rsidRPr="00D84627" w14:paraId="5551FFCC" w14:textId="77777777" w:rsidTr="00314352">
        <w:trPr>
          <w:jc w:val="center"/>
        </w:trPr>
        <w:tc>
          <w:tcPr>
            <w:tcW w:w="2410" w:type="dxa"/>
            <w:tcBorders>
              <w:top w:val="nil"/>
              <w:bottom w:val="nil"/>
            </w:tcBorders>
          </w:tcPr>
          <w:p w14:paraId="17A570E9" w14:textId="77777777" w:rsidR="0065734C" w:rsidRPr="0065734C" w:rsidRDefault="0065734C" w:rsidP="00B168CF">
            <w:pPr>
              <w:spacing w:line="360" w:lineRule="auto"/>
              <w:jc w:val="both"/>
              <w:rPr>
                <w:rFonts w:ascii="Arial" w:hAnsi="Arial" w:cs="Arial"/>
                <w:lang w:val="el-GR"/>
              </w:rPr>
            </w:pPr>
          </w:p>
        </w:tc>
        <w:tc>
          <w:tcPr>
            <w:tcW w:w="6946" w:type="dxa"/>
            <w:tcBorders>
              <w:top w:val="nil"/>
              <w:bottom w:val="nil"/>
            </w:tcBorders>
          </w:tcPr>
          <w:p w14:paraId="40E96845" w14:textId="77777777" w:rsidR="0065734C" w:rsidRPr="00860183" w:rsidRDefault="0065734C" w:rsidP="00B168CF">
            <w:pPr>
              <w:tabs>
                <w:tab w:val="left" w:pos="-108"/>
              </w:tabs>
              <w:autoSpaceDE w:val="0"/>
              <w:autoSpaceDN w:val="0"/>
              <w:adjustRightInd w:val="0"/>
              <w:spacing w:line="360" w:lineRule="auto"/>
              <w:jc w:val="both"/>
              <w:rPr>
                <w:rFonts w:ascii="Arial" w:hAnsi="Arial" w:cs="Arial"/>
                <w:lang w:val="el-GR"/>
              </w:rPr>
            </w:pPr>
          </w:p>
        </w:tc>
      </w:tr>
      <w:tr w:rsidR="0065734C" w:rsidRPr="00D84627" w14:paraId="7633420C" w14:textId="77777777" w:rsidTr="00314352">
        <w:trPr>
          <w:jc w:val="center"/>
        </w:trPr>
        <w:tc>
          <w:tcPr>
            <w:tcW w:w="2410" w:type="dxa"/>
            <w:tcBorders>
              <w:top w:val="nil"/>
              <w:bottom w:val="nil"/>
            </w:tcBorders>
          </w:tcPr>
          <w:p w14:paraId="45CF220E" w14:textId="77777777" w:rsidR="00610DB0" w:rsidRPr="00860183" w:rsidRDefault="00610DB0" w:rsidP="00610DB0">
            <w:pPr>
              <w:spacing w:line="360" w:lineRule="auto"/>
              <w:jc w:val="both"/>
              <w:rPr>
                <w:rFonts w:ascii="Arial" w:hAnsi="Arial" w:cs="Arial"/>
              </w:rPr>
            </w:pPr>
            <w:r w:rsidRPr="00860183">
              <w:rPr>
                <w:rFonts w:ascii="Arial" w:hAnsi="Arial" w:cs="Arial"/>
              </w:rPr>
              <w:t xml:space="preserve">Συνοπτικός </w:t>
            </w:r>
          </w:p>
          <w:p w14:paraId="365A50F9" w14:textId="77777777" w:rsidR="0065734C" w:rsidRPr="0065734C" w:rsidRDefault="00610DB0" w:rsidP="00610DB0">
            <w:pPr>
              <w:spacing w:line="360" w:lineRule="auto"/>
              <w:jc w:val="both"/>
              <w:rPr>
                <w:rFonts w:ascii="Arial" w:hAnsi="Arial" w:cs="Arial"/>
                <w:lang w:val="el-GR"/>
              </w:rPr>
            </w:pPr>
            <w:r w:rsidRPr="00860183">
              <w:rPr>
                <w:rFonts w:ascii="Arial" w:hAnsi="Arial" w:cs="Arial"/>
              </w:rPr>
              <w:t>τίτλος.</w:t>
            </w:r>
          </w:p>
        </w:tc>
        <w:tc>
          <w:tcPr>
            <w:tcW w:w="6946" w:type="dxa"/>
            <w:tcBorders>
              <w:top w:val="nil"/>
              <w:bottom w:val="nil"/>
            </w:tcBorders>
          </w:tcPr>
          <w:p w14:paraId="41E12AC9" w14:textId="72654AEF" w:rsidR="0065734C" w:rsidRPr="00860183" w:rsidRDefault="00610DB0" w:rsidP="00F46DBA">
            <w:pPr>
              <w:tabs>
                <w:tab w:val="left" w:pos="-108"/>
                <w:tab w:val="left" w:pos="459"/>
              </w:tabs>
              <w:autoSpaceDE w:val="0"/>
              <w:autoSpaceDN w:val="0"/>
              <w:adjustRightInd w:val="0"/>
              <w:spacing w:line="360" w:lineRule="auto"/>
              <w:jc w:val="both"/>
              <w:rPr>
                <w:rFonts w:ascii="Arial" w:hAnsi="Arial" w:cs="Arial"/>
                <w:lang w:val="el-GR"/>
              </w:rPr>
            </w:pPr>
            <w:r>
              <w:rPr>
                <w:rFonts w:ascii="Arial" w:hAnsi="Arial" w:cs="Arial"/>
                <w:lang w:val="el-GR"/>
              </w:rPr>
              <w:t>1.</w:t>
            </w:r>
            <w:r>
              <w:rPr>
                <w:rFonts w:ascii="Arial" w:hAnsi="Arial" w:cs="Arial"/>
                <w:lang w:val="el-GR"/>
              </w:rPr>
              <w:tab/>
            </w:r>
            <w:r w:rsidR="0065734C" w:rsidRPr="00860183">
              <w:rPr>
                <w:rFonts w:ascii="Arial" w:hAnsi="Arial" w:cs="Arial"/>
                <w:lang w:val="el-GR"/>
              </w:rPr>
              <w:t xml:space="preserve"> Ο παρών Νόμος θα αναφέρεται ως ο περί Προϋπολογισμού του Ενιαίου Φορέα Εξώδικης Επίλυσης Διαφορών Χρηματοοικονομικής Φύσης του 20</w:t>
            </w:r>
            <w:r w:rsidR="00F46DBA" w:rsidRPr="00F46DBA">
              <w:rPr>
                <w:rFonts w:ascii="Arial" w:hAnsi="Arial" w:cs="Arial"/>
                <w:lang w:val="el-GR"/>
              </w:rPr>
              <w:t>2</w:t>
            </w:r>
            <w:r w:rsidR="00431D01">
              <w:rPr>
                <w:rFonts w:ascii="Arial" w:hAnsi="Arial" w:cs="Arial"/>
                <w:lang w:val="el-GR"/>
              </w:rPr>
              <w:t>2</w:t>
            </w:r>
            <w:r w:rsidR="0065734C" w:rsidRPr="00860183">
              <w:rPr>
                <w:rFonts w:ascii="Arial" w:hAnsi="Arial" w:cs="Arial"/>
                <w:lang w:val="el-GR"/>
              </w:rPr>
              <w:t xml:space="preserve"> Νόμος του </w:t>
            </w:r>
            <w:r w:rsidR="00D7724D" w:rsidRPr="00860183">
              <w:rPr>
                <w:rFonts w:ascii="Arial" w:hAnsi="Arial" w:cs="Arial"/>
                <w:lang w:val="el-GR"/>
              </w:rPr>
              <w:t>20</w:t>
            </w:r>
            <w:r w:rsidR="00D7724D">
              <w:rPr>
                <w:rFonts w:ascii="Arial" w:hAnsi="Arial" w:cs="Arial"/>
                <w:lang w:val="el-GR"/>
              </w:rPr>
              <w:t>2</w:t>
            </w:r>
            <w:r w:rsidR="00D7724D" w:rsidRPr="00D7724D">
              <w:rPr>
                <w:rFonts w:ascii="Arial" w:hAnsi="Arial" w:cs="Arial"/>
                <w:lang w:val="el-GR"/>
              </w:rPr>
              <w:t>2</w:t>
            </w:r>
            <w:r w:rsidR="0092112A">
              <w:rPr>
                <w:rFonts w:ascii="Arial" w:hAnsi="Arial" w:cs="Arial"/>
                <w:lang w:val="el-GR"/>
              </w:rPr>
              <w:t>.</w:t>
            </w:r>
          </w:p>
        </w:tc>
      </w:tr>
      <w:tr w:rsidR="0065734C" w:rsidRPr="00D84627" w14:paraId="3B21151B" w14:textId="77777777" w:rsidTr="00314352">
        <w:trPr>
          <w:trHeight w:val="424"/>
          <w:jc w:val="center"/>
        </w:trPr>
        <w:tc>
          <w:tcPr>
            <w:tcW w:w="2410" w:type="dxa"/>
            <w:tcBorders>
              <w:top w:val="nil"/>
              <w:bottom w:val="nil"/>
            </w:tcBorders>
          </w:tcPr>
          <w:p w14:paraId="2779CF2E" w14:textId="77777777" w:rsidR="0065734C" w:rsidRPr="0065734C" w:rsidRDefault="0065734C" w:rsidP="00B168CF">
            <w:pPr>
              <w:spacing w:line="360" w:lineRule="auto"/>
              <w:jc w:val="both"/>
              <w:rPr>
                <w:rFonts w:ascii="Arial" w:hAnsi="Arial" w:cs="Arial"/>
                <w:lang w:val="el-GR"/>
              </w:rPr>
            </w:pPr>
          </w:p>
        </w:tc>
        <w:tc>
          <w:tcPr>
            <w:tcW w:w="6946" w:type="dxa"/>
            <w:tcBorders>
              <w:top w:val="nil"/>
              <w:bottom w:val="nil"/>
            </w:tcBorders>
          </w:tcPr>
          <w:p w14:paraId="070DE544" w14:textId="77777777" w:rsidR="0065734C" w:rsidRPr="00860183" w:rsidRDefault="0065734C" w:rsidP="00B168CF">
            <w:pPr>
              <w:tabs>
                <w:tab w:val="left" w:pos="-108"/>
              </w:tabs>
              <w:autoSpaceDE w:val="0"/>
              <w:autoSpaceDN w:val="0"/>
              <w:adjustRightInd w:val="0"/>
              <w:spacing w:line="360" w:lineRule="auto"/>
              <w:jc w:val="both"/>
              <w:rPr>
                <w:rFonts w:ascii="Arial" w:hAnsi="Arial" w:cs="Arial"/>
                <w:lang w:val="el-GR"/>
              </w:rPr>
            </w:pPr>
          </w:p>
        </w:tc>
      </w:tr>
      <w:tr w:rsidR="00610DB0" w:rsidRPr="00D84627" w14:paraId="6FFC454B" w14:textId="77777777" w:rsidTr="00314352">
        <w:trPr>
          <w:trHeight w:val="425"/>
          <w:jc w:val="center"/>
        </w:trPr>
        <w:tc>
          <w:tcPr>
            <w:tcW w:w="2410" w:type="dxa"/>
            <w:tcBorders>
              <w:top w:val="nil"/>
              <w:bottom w:val="nil"/>
            </w:tcBorders>
          </w:tcPr>
          <w:p w14:paraId="7F337782" w14:textId="70AAF695" w:rsidR="00610DB0" w:rsidRDefault="00610DB0" w:rsidP="00F46DBA">
            <w:pPr>
              <w:spacing w:line="360" w:lineRule="auto"/>
              <w:rPr>
                <w:rFonts w:ascii="Arial" w:hAnsi="Arial" w:cs="Arial"/>
                <w:lang w:val="el-GR"/>
              </w:rPr>
            </w:pPr>
            <w:r w:rsidRPr="00860183">
              <w:rPr>
                <w:rFonts w:ascii="Arial" w:hAnsi="Arial" w:cs="Arial"/>
                <w:lang w:val="el-GR"/>
              </w:rPr>
              <w:t xml:space="preserve">Έγκριση πληρωμής από το Ταμείο του Ενιαίου Φορέα Εξώδικης Επίλυσης Διαφορών Χρηματοοικονομικής </w:t>
            </w:r>
            <w:r w:rsidR="0007597C">
              <w:rPr>
                <w:rFonts w:ascii="Arial" w:hAnsi="Arial" w:cs="Arial"/>
                <w:lang w:val="el-GR"/>
              </w:rPr>
              <w:t xml:space="preserve">Φύσης ποσού </w:t>
            </w:r>
            <w:r w:rsidR="0007597C">
              <w:rPr>
                <w:rFonts w:ascii="Arial" w:hAnsi="Arial" w:cs="Arial"/>
                <w:lang w:val="el-GR"/>
              </w:rPr>
              <w:lastRenderedPageBreak/>
              <w:t>ύψους €</w:t>
            </w:r>
            <w:r w:rsidR="00F46DBA" w:rsidRPr="00F46DBA">
              <w:rPr>
                <w:rFonts w:ascii="Arial" w:hAnsi="Arial" w:cs="Arial"/>
                <w:lang w:val="el-GR"/>
              </w:rPr>
              <w:t>1.</w:t>
            </w:r>
            <w:r w:rsidR="00D84627" w:rsidRPr="00D84627">
              <w:rPr>
                <w:rFonts w:ascii="Arial" w:hAnsi="Arial" w:cs="Arial"/>
                <w:lang w:val="el-GR"/>
              </w:rPr>
              <w:t>199</w:t>
            </w:r>
            <w:r w:rsidR="00F46DBA" w:rsidRPr="00F46DBA">
              <w:rPr>
                <w:rFonts w:ascii="Arial" w:hAnsi="Arial" w:cs="Arial"/>
                <w:lang w:val="el-GR"/>
              </w:rPr>
              <w:t>.</w:t>
            </w:r>
            <w:r w:rsidR="00D84627" w:rsidRPr="00D84627">
              <w:rPr>
                <w:rFonts w:ascii="Arial" w:hAnsi="Arial" w:cs="Arial"/>
                <w:lang w:val="el-GR"/>
              </w:rPr>
              <w:t>183</w:t>
            </w:r>
            <w:r w:rsidRPr="00860183">
              <w:rPr>
                <w:rFonts w:ascii="Arial" w:hAnsi="Arial" w:cs="Arial"/>
                <w:lang w:val="el-GR"/>
              </w:rPr>
              <w:t xml:space="preserve"> για τη χρήση του έτους που λήγει την 31</w:t>
            </w:r>
            <w:r w:rsidRPr="00852667">
              <w:rPr>
                <w:rFonts w:ascii="Arial" w:hAnsi="Arial" w:cs="Arial"/>
                <w:vertAlign w:val="superscript"/>
                <w:lang w:val="el-GR"/>
              </w:rPr>
              <w:t>η</w:t>
            </w:r>
            <w:r w:rsidRPr="00860183">
              <w:rPr>
                <w:rFonts w:ascii="Arial" w:hAnsi="Arial" w:cs="Arial"/>
                <w:lang w:val="el-GR"/>
              </w:rPr>
              <w:t xml:space="preserve"> Δεκεμβρίου 20</w:t>
            </w:r>
            <w:r w:rsidR="00F74226" w:rsidRPr="00F74226">
              <w:rPr>
                <w:rFonts w:ascii="Arial" w:hAnsi="Arial" w:cs="Arial"/>
                <w:lang w:val="el-GR"/>
              </w:rPr>
              <w:t>2</w:t>
            </w:r>
            <w:r w:rsidR="00B772CA">
              <w:rPr>
                <w:rFonts w:ascii="Arial" w:hAnsi="Arial" w:cs="Arial"/>
                <w:lang w:val="el-GR"/>
              </w:rPr>
              <w:t>2</w:t>
            </w:r>
            <w:r w:rsidRPr="00860183">
              <w:rPr>
                <w:rFonts w:ascii="Arial" w:hAnsi="Arial" w:cs="Arial"/>
                <w:lang w:val="el-GR"/>
              </w:rPr>
              <w:t>.</w:t>
            </w:r>
          </w:p>
        </w:tc>
        <w:tc>
          <w:tcPr>
            <w:tcW w:w="6946" w:type="dxa"/>
            <w:tcBorders>
              <w:top w:val="nil"/>
              <w:bottom w:val="nil"/>
            </w:tcBorders>
          </w:tcPr>
          <w:p w14:paraId="747CBA19" w14:textId="5546836F" w:rsidR="00610DB0" w:rsidRPr="00860183" w:rsidRDefault="00852667" w:rsidP="00F46DBA">
            <w:pPr>
              <w:tabs>
                <w:tab w:val="left" w:pos="-108"/>
              </w:tabs>
              <w:autoSpaceDE w:val="0"/>
              <w:autoSpaceDN w:val="0"/>
              <w:adjustRightInd w:val="0"/>
              <w:spacing w:line="360" w:lineRule="auto"/>
              <w:jc w:val="both"/>
              <w:rPr>
                <w:rFonts w:ascii="Arial" w:hAnsi="Arial" w:cs="Arial"/>
                <w:lang w:val="el-GR"/>
              </w:rPr>
            </w:pPr>
            <w:r>
              <w:rPr>
                <w:rStyle w:val="Norm"/>
                <w:rFonts w:ascii="Arial" w:hAnsi="Arial" w:cs="Arial"/>
                <w:sz w:val="24"/>
                <w:szCs w:val="24"/>
                <w:lang w:val="el-GR"/>
              </w:rPr>
              <w:lastRenderedPageBreak/>
              <w:t>2.</w:t>
            </w:r>
            <w:r>
              <w:rPr>
                <w:rStyle w:val="Norm"/>
                <w:rFonts w:ascii="Arial" w:hAnsi="Arial" w:cs="Arial"/>
                <w:sz w:val="24"/>
                <w:szCs w:val="24"/>
                <w:lang w:val="el-GR"/>
              </w:rPr>
              <w:tab/>
            </w:r>
            <w:r w:rsidRPr="00860183">
              <w:rPr>
                <w:rStyle w:val="Norm"/>
                <w:rFonts w:ascii="Arial" w:hAnsi="Arial" w:cs="Arial"/>
                <w:sz w:val="24"/>
                <w:szCs w:val="24"/>
                <w:lang w:val="el-GR"/>
              </w:rPr>
              <w:t>Επιπροσθέτως</w:t>
            </w:r>
            <w:r w:rsidRPr="00860183">
              <w:rPr>
                <w:rFonts w:ascii="Arial" w:hAnsi="Arial" w:cs="Arial"/>
                <w:lang w:val="el-GR"/>
              </w:rPr>
              <w:t xml:space="preserve"> των ποσών που έχουν ήδη προϋπολογισ</w:t>
            </w:r>
            <w:r w:rsidR="007F6BC7">
              <w:rPr>
                <w:rFonts w:ascii="Arial" w:hAnsi="Arial" w:cs="Arial"/>
                <w:lang w:val="el-GR"/>
              </w:rPr>
              <w:t>θ</w:t>
            </w:r>
            <w:r w:rsidRPr="00860183">
              <w:rPr>
                <w:rFonts w:ascii="Arial" w:hAnsi="Arial" w:cs="Arial"/>
                <w:lang w:val="el-GR"/>
              </w:rPr>
              <w:t xml:space="preserve">εί νόμιμα για τη χρήση του Ενιαίου Φορέα Εξώδικης Επίλυσης Διαφορών Χρηματοοικονομικής Φύσης ή που θα προϋπολογιστούν αργότερα νόμιμα για τη χρήση αυτή, εγκρίνεται όπως πληρωθεί από το Ταμείο του Ενιαίου Φορέα Εξώδικης Επίλυσης Διαφορών Χρηματοοικονομικής Φύσης και χρησιμοποιηθεί για τη χρήση του έτους που λήγει την </w:t>
            </w:r>
            <w:r w:rsidRPr="00860183">
              <w:rPr>
                <w:rFonts w:ascii="Arial" w:hAnsi="Arial" w:cs="Arial"/>
                <w:lang w:val="el-GR"/>
              </w:rPr>
              <w:lastRenderedPageBreak/>
              <w:t>31</w:t>
            </w:r>
            <w:r w:rsidRPr="00860183">
              <w:rPr>
                <w:rFonts w:ascii="Arial" w:hAnsi="Arial" w:cs="Arial"/>
                <w:vertAlign w:val="superscript"/>
                <w:lang w:val="el-GR"/>
              </w:rPr>
              <w:t>η</w:t>
            </w:r>
            <w:r w:rsidRPr="00860183">
              <w:rPr>
                <w:rFonts w:ascii="Arial" w:hAnsi="Arial" w:cs="Arial"/>
                <w:lang w:val="el-GR"/>
              </w:rPr>
              <w:t xml:space="preserve"> </w:t>
            </w:r>
            <w:r w:rsidRPr="00860183">
              <w:rPr>
                <w:rFonts w:ascii="Arial" w:hAnsi="Arial" w:cs="Arial"/>
              </w:rPr>
              <w:t> </w:t>
            </w:r>
            <w:r w:rsidRPr="00860183">
              <w:rPr>
                <w:rFonts w:ascii="Arial" w:hAnsi="Arial" w:cs="Arial"/>
                <w:lang w:val="el-GR"/>
              </w:rPr>
              <w:t>Δεκεμβρίου 20</w:t>
            </w:r>
            <w:r w:rsidR="00F74226" w:rsidRPr="00F74226">
              <w:rPr>
                <w:rFonts w:ascii="Arial" w:hAnsi="Arial" w:cs="Arial"/>
                <w:lang w:val="el-GR"/>
              </w:rPr>
              <w:t>2</w:t>
            </w:r>
            <w:r w:rsidR="00431D01">
              <w:rPr>
                <w:rFonts w:ascii="Arial" w:hAnsi="Arial" w:cs="Arial"/>
                <w:lang w:val="el-GR"/>
              </w:rPr>
              <w:t>2</w:t>
            </w:r>
            <w:r w:rsidR="00863FD0">
              <w:rPr>
                <w:rFonts w:ascii="Arial" w:hAnsi="Arial" w:cs="Arial"/>
                <w:lang w:val="el-GR"/>
              </w:rPr>
              <w:t xml:space="preserve"> ποσό που δεν υπερβαίνει το ένα εκατομμύριο </w:t>
            </w:r>
            <w:r w:rsidR="00D84627">
              <w:rPr>
                <w:rFonts w:ascii="Arial" w:hAnsi="Arial" w:cs="Arial"/>
                <w:lang w:val="el-GR"/>
              </w:rPr>
              <w:t>εκατό ενενήντα εννέα</w:t>
            </w:r>
            <w:r w:rsidR="000258D3">
              <w:rPr>
                <w:rFonts w:ascii="Arial" w:hAnsi="Arial" w:cs="Arial"/>
                <w:lang w:val="el-GR"/>
              </w:rPr>
              <w:t xml:space="preserve"> </w:t>
            </w:r>
            <w:r w:rsidR="00F46DBA">
              <w:rPr>
                <w:rFonts w:ascii="Arial" w:hAnsi="Arial" w:cs="Arial"/>
                <w:lang w:val="el-GR"/>
              </w:rPr>
              <w:t xml:space="preserve">χιλιάδες </w:t>
            </w:r>
            <w:r w:rsidR="00D84627">
              <w:rPr>
                <w:rFonts w:ascii="Arial" w:hAnsi="Arial" w:cs="Arial"/>
                <w:lang w:val="el-GR"/>
              </w:rPr>
              <w:t>εκατό ογδόντα τρία</w:t>
            </w:r>
            <w:r w:rsidR="000258D3">
              <w:rPr>
                <w:rFonts w:ascii="Arial" w:hAnsi="Arial" w:cs="Arial"/>
                <w:lang w:val="el-GR"/>
              </w:rPr>
              <w:t xml:space="preserve"> </w:t>
            </w:r>
            <w:r w:rsidRPr="00860183">
              <w:rPr>
                <w:rFonts w:ascii="Arial" w:hAnsi="Arial" w:cs="Arial"/>
                <w:lang w:val="el-GR"/>
              </w:rPr>
              <w:t>ευρώ για την κάλυψη των δαπανών του Ενιαίου Φορέα Εξώδικης Επίλυσης Διαφορών Χρηματοοικονομικής Φύσης για την περίοδο αυτή.</w:t>
            </w:r>
          </w:p>
        </w:tc>
      </w:tr>
      <w:tr w:rsidR="00610DB0" w:rsidRPr="00D84627" w14:paraId="6F5E0358" w14:textId="77777777" w:rsidTr="00314352">
        <w:trPr>
          <w:trHeight w:val="425"/>
          <w:jc w:val="center"/>
        </w:trPr>
        <w:tc>
          <w:tcPr>
            <w:tcW w:w="2410" w:type="dxa"/>
            <w:tcBorders>
              <w:top w:val="nil"/>
              <w:bottom w:val="nil"/>
            </w:tcBorders>
          </w:tcPr>
          <w:p w14:paraId="3BFB43F6" w14:textId="77777777" w:rsidR="00610DB0" w:rsidRDefault="00610DB0" w:rsidP="00B168CF">
            <w:pPr>
              <w:spacing w:line="360" w:lineRule="auto"/>
              <w:jc w:val="both"/>
              <w:rPr>
                <w:rFonts w:ascii="Arial" w:hAnsi="Arial" w:cs="Arial"/>
                <w:lang w:val="el-GR"/>
              </w:rPr>
            </w:pPr>
          </w:p>
        </w:tc>
        <w:tc>
          <w:tcPr>
            <w:tcW w:w="6946" w:type="dxa"/>
            <w:tcBorders>
              <w:top w:val="nil"/>
              <w:bottom w:val="nil"/>
            </w:tcBorders>
          </w:tcPr>
          <w:p w14:paraId="316AF5A2" w14:textId="77777777" w:rsidR="00610DB0" w:rsidRPr="00860183" w:rsidRDefault="00610DB0" w:rsidP="00B168CF">
            <w:pPr>
              <w:tabs>
                <w:tab w:val="left" w:pos="-108"/>
              </w:tabs>
              <w:autoSpaceDE w:val="0"/>
              <w:autoSpaceDN w:val="0"/>
              <w:adjustRightInd w:val="0"/>
              <w:spacing w:line="360" w:lineRule="auto"/>
              <w:jc w:val="both"/>
              <w:rPr>
                <w:rFonts w:ascii="Arial" w:hAnsi="Arial" w:cs="Arial"/>
                <w:lang w:val="el-GR"/>
              </w:rPr>
            </w:pPr>
          </w:p>
        </w:tc>
      </w:tr>
      <w:tr w:rsidR="00852667" w:rsidRPr="00D84627" w14:paraId="668129CE" w14:textId="77777777" w:rsidTr="00314352">
        <w:trPr>
          <w:trHeight w:val="425"/>
          <w:jc w:val="center"/>
        </w:trPr>
        <w:tc>
          <w:tcPr>
            <w:tcW w:w="2410" w:type="dxa"/>
            <w:tcBorders>
              <w:top w:val="nil"/>
              <w:bottom w:val="nil"/>
            </w:tcBorders>
          </w:tcPr>
          <w:p w14:paraId="04B3295B" w14:textId="77777777" w:rsidR="00852667" w:rsidRDefault="00852667" w:rsidP="00852667">
            <w:pPr>
              <w:spacing w:line="360" w:lineRule="auto"/>
              <w:rPr>
                <w:rFonts w:ascii="Arial" w:hAnsi="Arial" w:cs="Arial"/>
                <w:lang w:val="el-GR"/>
              </w:rPr>
            </w:pPr>
            <w:r w:rsidRPr="00860183">
              <w:rPr>
                <w:rFonts w:ascii="Arial" w:hAnsi="Arial" w:cs="Arial"/>
                <w:lang w:val="el-GR"/>
              </w:rPr>
              <w:t>Ειδίκευση των ποσών που θα δαπανηθούν. Πρώτος Πίνακας.</w:t>
            </w:r>
          </w:p>
        </w:tc>
        <w:tc>
          <w:tcPr>
            <w:tcW w:w="6946" w:type="dxa"/>
            <w:tcBorders>
              <w:top w:val="nil"/>
              <w:bottom w:val="nil"/>
            </w:tcBorders>
          </w:tcPr>
          <w:p w14:paraId="68462833" w14:textId="77777777" w:rsidR="00852667" w:rsidRPr="00860183" w:rsidRDefault="00F23140" w:rsidP="00F23140">
            <w:pPr>
              <w:tabs>
                <w:tab w:val="left" w:pos="-108"/>
                <w:tab w:val="left" w:pos="429"/>
              </w:tabs>
              <w:autoSpaceDE w:val="0"/>
              <w:autoSpaceDN w:val="0"/>
              <w:adjustRightInd w:val="0"/>
              <w:spacing w:line="360" w:lineRule="auto"/>
              <w:jc w:val="both"/>
              <w:rPr>
                <w:rFonts w:ascii="Arial" w:hAnsi="Arial" w:cs="Arial"/>
                <w:lang w:val="el-GR"/>
              </w:rPr>
            </w:pPr>
            <w:r>
              <w:rPr>
                <w:rFonts w:ascii="Arial" w:hAnsi="Arial" w:cs="Arial"/>
                <w:lang w:val="el-GR"/>
              </w:rPr>
              <w:t>3.</w:t>
            </w:r>
            <w:r>
              <w:rPr>
                <w:rFonts w:ascii="Arial" w:hAnsi="Arial" w:cs="Arial"/>
                <w:lang w:val="el-GR"/>
              </w:rPr>
              <w:tab/>
            </w:r>
            <w:r w:rsidRPr="00860183">
              <w:rPr>
                <w:rFonts w:ascii="Arial" w:hAnsi="Arial" w:cs="Arial"/>
                <w:lang w:val="el-GR"/>
              </w:rPr>
              <w:t>Το ποσό που εγκρίνεται, δυνάμει των διατάξεων του άρθρου 2, χορηγείται ως ειδικευμένη πίστωση για τις υπηρεσίες και τους σκοπούς που αναφέρονται στο Δελτίο Δαπανών που περιλαμβάνεται στον Πρώτο Πίνακα.</w:t>
            </w:r>
          </w:p>
        </w:tc>
      </w:tr>
      <w:tr w:rsidR="00852667" w:rsidRPr="00D84627" w14:paraId="6325FB58" w14:textId="77777777" w:rsidTr="00314352">
        <w:trPr>
          <w:trHeight w:val="425"/>
          <w:jc w:val="center"/>
        </w:trPr>
        <w:tc>
          <w:tcPr>
            <w:tcW w:w="2410" w:type="dxa"/>
            <w:tcBorders>
              <w:top w:val="nil"/>
              <w:bottom w:val="nil"/>
            </w:tcBorders>
          </w:tcPr>
          <w:p w14:paraId="042DB8A7" w14:textId="77777777" w:rsidR="00852667" w:rsidRDefault="00852667" w:rsidP="00B168CF">
            <w:pPr>
              <w:spacing w:line="360" w:lineRule="auto"/>
              <w:jc w:val="both"/>
              <w:rPr>
                <w:rFonts w:ascii="Arial" w:hAnsi="Arial" w:cs="Arial"/>
                <w:lang w:val="el-GR"/>
              </w:rPr>
            </w:pPr>
          </w:p>
        </w:tc>
        <w:tc>
          <w:tcPr>
            <w:tcW w:w="6946" w:type="dxa"/>
            <w:tcBorders>
              <w:top w:val="nil"/>
              <w:bottom w:val="nil"/>
            </w:tcBorders>
          </w:tcPr>
          <w:p w14:paraId="691198F6" w14:textId="77777777" w:rsidR="00852667" w:rsidRPr="00860183" w:rsidRDefault="00852667" w:rsidP="00B168CF">
            <w:pPr>
              <w:tabs>
                <w:tab w:val="left" w:pos="-108"/>
              </w:tabs>
              <w:autoSpaceDE w:val="0"/>
              <w:autoSpaceDN w:val="0"/>
              <w:adjustRightInd w:val="0"/>
              <w:spacing w:line="360" w:lineRule="auto"/>
              <w:jc w:val="both"/>
              <w:rPr>
                <w:rFonts w:ascii="Arial" w:hAnsi="Arial" w:cs="Arial"/>
                <w:lang w:val="el-GR"/>
              </w:rPr>
            </w:pPr>
          </w:p>
        </w:tc>
      </w:tr>
      <w:tr w:rsidR="00852667" w:rsidRPr="00D84627" w14:paraId="2DB2F581" w14:textId="77777777" w:rsidTr="00314352">
        <w:trPr>
          <w:trHeight w:val="425"/>
          <w:jc w:val="center"/>
        </w:trPr>
        <w:tc>
          <w:tcPr>
            <w:tcW w:w="2410" w:type="dxa"/>
            <w:tcBorders>
              <w:top w:val="nil"/>
              <w:bottom w:val="nil"/>
            </w:tcBorders>
          </w:tcPr>
          <w:p w14:paraId="432840FA" w14:textId="77777777" w:rsidR="00F23140" w:rsidRPr="00860183" w:rsidRDefault="00F23140" w:rsidP="00F23140">
            <w:pPr>
              <w:spacing w:line="360" w:lineRule="auto"/>
              <w:rPr>
                <w:rFonts w:ascii="Arial" w:hAnsi="Arial" w:cs="Arial"/>
                <w:lang w:val="el-GR"/>
              </w:rPr>
            </w:pPr>
            <w:r w:rsidRPr="00860183">
              <w:rPr>
                <w:rFonts w:ascii="Arial" w:hAnsi="Arial" w:cs="Arial"/>
                <w:lang w:val="el-GR"/>
              </w:rPr>
              <w:t>Χρησιμοποίηση του περισσεύματος ορισμένων άρθρων για την κάλυψη του ελλείμματος άλλων άρθρων κάτω από το ίδιο Κεφάλαιο.</w:t>
            </w:r>
          </w:p>
          <w:p w14:paraId="7A5180C5" w14:textId="77777777" w:rsidR="00566A6A" w:rsidRDefault="00566A6A" w:rsidP="00566A6A">
            <w:pPr>
              <w:spacing w:line="360" w:lineRule="auto"/>
              <w:rPr>
                <w:rFonts w:ascii="Arial" w:hAnsi="Arial" w:cs="Arial"/>
                <w:lang w:val="el-GR"/>
              </w:rPr>
            </w:pPr>
          </w:p>
          <w:p w14:paraId="23C6107C" w14:textId="77777777" w:rsidR="00566A6A" w:rsidRDefault="00566A6A" w:rsidP="00566A6A">
            <w:pPr>
              <w:spacing w:line="360" w:lineRule="auto"/>
              <w:rPr>
                <w:rFonts w:ascii="Arial" w:hAnsi="Arial" w:cs="Arial"/>
                <w:lang w:val="el-GR"/>
              </w:rPr>
            </w:pPr>
          </w:p>
          <w:p w14:paraId="007335E6" w14:textId="77777777" w:rsidR="00566A6A" w:rsidRDefault="00566A6A" w:rsidP="00566A6A">
            <w:pPr>
              <w:spacing w:line="360" w:lineRule="auto"/>
              <w:rPr>
                <w:rFonts w:ascii="Arial" w:hAnsi="Arial" w:cs="Arial"/>
                <w:lang w:val="el-GR"/>
              </w:rPr>
            </w:pPr>
          </w:p>
          <w:p w14:paraId="5EE76BA7" w14:textId="77777777" w:rsidR="00566A6A" w:rsidRDefault="00566A6A" w:rsidP="00566A6A">
            <w:pPr>
              <w:spacing w:line="360" w:lineRule="auto"/>
              <w:rPr>
                <w:rFonts w:ascii="Arial" w:hAnsi="Arial" w:cs="Arial"/>
                <w:lang w:val="el-GR"/>
              </w:rPr>
            </w:pPr>
          </w:p>
          <w:p w14:paraId="6F19E139" w14:textId="77777777" w:rsidR="00566A6A" w:rsidRDefault="00566A6A" w:rsidP="00566A6A">
            <w:pPr>
              <w:spacing w:line="360" w:lineRule="auto"/>
              <w:rPr>
                <w:rFonts w:ascii="Arial" w:hAnsi="Arial" w:cs="Arial"/>
                <w:lang w:val="el-GR"/>
              </w:rPr>
            </w:pPr>
          </w:p>
          <w:p w14:paraId="4EE2412A" w14:textId="77777777" w:rsidR="00566A6A" w:rsidRDefault="00566A6A" w:rsidP="00566A6A">
            <w:pPr>
              <w:spacing w:line="360" w:lineRule="auto"/>
              <w:rPr>
                <w:rFonts w:ascii="Arial" w:hAnsi="Arial" w:cs="Arial"/>
                <w:lang w:val="el-GR"/>
              </w:rPr>
            </w:pPr>
          </w:p>
          <w:p w14:paraId="58EAD308" w14:textId="77777777" w:rsidR="00566A6A" w:rsidRDefault="00566A6A" w:rsidP="00566A6A">
            <w:pPr>
              <w:spacing w:line="360" w:lineRule="auto"/>
              <w:rPr>
                <w:rFonts w:ascii="Arial" w:hAnsi="Arial" w:cs="Arial"/>
                <w:lang w:val="el-GR"/>
              </w:rPr>
            </w:pPr>
          </w:p>
          <w:p w14:paraId="43AEAD87" w14:textId="77777777" w:rsidR="00CC6C3D" w:rsidRDefault="00CC6C3D" w:rsidP="00566A6A">
            <w:pPr>
              <w:spacing w:line="360" w:lineRule="auto"/>
              <w:rPr>
                <w:rFonts w:ascii="Arial" w:hAnsi="Arial" w:cs="Arial"/>
                <w:lang w:val="el-GR"/>
              </w:rPr>
            </w:pPr>
          </w:p>
          <w:p w14:paraId="1F43E2CC" w14:textId="77777777" w:rsidR="00852667" w:rsidRDefault="00566A6A" w:rsidP="00566A6A">
            <w:pPr>
              <w:spacing w:line="360" w:lineRule="auto"/>
              <w:rPr>
                <w:rFonts w:ascii="Arial" w:hAnsi="Arial" w:cs="Arial"/>
                <w:lang w:val="el-GR"/>
              </w:rPr>
            </w:pPr>
            <w:r w:rsidRPr="00860183">
              <w:rPr>
                <w:rFonts w:ascii="Arial" w:hAnsi="Arial" w:cs="Arial"/>
                <w:lang w:val="el-GR"/>
              </w:rPr>
              <w:t>Πρώτος Πίνακας.</w:t>
            </w:r>
          </w:p>
        </w:tc>
        <w:tc>
          <w:tcPr>
            <w:tcW w:w="6946" w:type="dxa"/>
            <w:tcBorders>
              <w:top w:val="nil"/>
              <w:bottom w:val="nil"/>
            </w:tcBorders>
          </w:tcPr>
          <w:p w14:paraId="0A605BEB" w14:textId="77777777" w:rsidR="00852667" w:rsidRPr="00860183" w:rsidRDefault="005306B1" w:rsidP="00CE08A3">
            <w:pPr>
              <w:tabs>
                <w:tab w:val="left" w:pos="429"/>
                <w:tab w:val="left" w:pos="996"/>
              </w:tabs>
              <w:autoSpaceDE w:val="0"/>
              <w:autoSpaceDN w:val="0"/>
              <w:adjustRightInd w:val="0"/>
              <w:spacing w:line="360" w:lineRule="auto"/>
              <w:jc w:val="both"/>
              <w:rPr>
                <w:rFonts w:ascii="Arial" w:hAnsi="Arial" w:cs="Arial"/>
                <w:lang w:val="el-GR"/>
              </w:rPr>
            </w:pPr>
            <w:r w:rsidRPr="00860183">
              <w:rPr>
                <w:rFonts w:ascii="Arial" w:hAnsi="Arial" w:cs="Arial"/>
                <w:lang w:val="el-GR"/>
              </w:rPr>
              <w:t>4.</w:t>
            </w:r>
            <w:r w:rsidRPr="00860183">
              <w:rPr>
                <w:rFonts w:ascii="Arial" w:hAnsi="Arial" w:cs="Arial"/>
                <w:b/>
                <w:lang w:val="el-GR"/>
              </w:rPr>
              <w:tab/>
            </w:r>
            <w:r>
              <w:rPr>
                <w:rFonts w:ascii="Arial" w:hAnsi="Arial" w:cs="Arial"/>
                <w:lang w:val="el-GR"/>
              </w:rPr>
              <w:t>(1)</w:t>
            </w:r>
            <w:r>
              <w:rPr>
                <w:rFonts w:ascii="Arial" w:hAnsi="Arial" w:cs="Arial"/>
                <w:lang w:val="el-GR"/>
              </w:rPr>
              <w:tab/>
            </w:r>
            <w:r w:rsidRPr="00860183">
              <w:rPr>
                <w:rFonts w:ascii="Arial" w:hAnsi="Arial" w:cs="Arial"/>
                <w:lang w:val="el-GR"/>
              </w:rPr>
              <w:t xml:space="preserve">Τηρουμένων των διατάξεων της πρώτης επιφύλαξης, εφόσον το ολικό ποσό που </w:t>
            </w:r>
            <w:r w:rsidR="00CE08A3">
              <w:rPr>
                <w:rFonts w:ascii="Arial" w:hAnsi="Arial" w:cs="Arial"/>
                <w:lang w:val="el-GR"/>
              </w:rPr>
              <w:t>δαπανάται</w:t>
            </w:r>
            <w:r w:rsidRPr="00860183">
              <w:rPr>
                <w:rFonts w:ascii="Arial" w:hAnsi="Arial" w:cs="Arial"/>
                <w:lang w:val="el-GR"/>
              </w:rPr>
              <w:t xml:space="preserve"> για τις υπηρεσίες και τους σκοπούς που αναφέρονται και εξειδικεύονται, αντίστοιχα, κάτω από κάθε άρθρο στον Πρώτο Πίνακα δεν </w:t>
            </w:r>
            <w:r w:rsidR="00CE08A3" w:rsidRPr="00860183">
              <w:rPr>
                <w:rFonts w:ascii="Arial" w:hAnsi="Arial" w:cs="Arial"/>
                <w:lang w:val="el-GR"/>
              </w:rPr>
              <w:t>υπερβ</w:t>
            </w:r>
            <w:r w:rsidR="00CE08A3">
              <w:rPr>
                <w:rFonts w:ascii="Arial" w:hAnsi="Arial" w:cs="Arial"/>
                <w:lang w:val="el-GR"/>
              </w:rPr>
              <w:t xml:space="preserve">αίνει </w:t>
            </w:r>
            <w:r w:rsidRPr="00860183">
              <w:rPr>
                <w:rFonts w:ascii="Arial" w:hAnsi="Arial" w:cs="Arial"/>
                <w:lang w:val="el-GR"/>
              </w:rPr>
              <w:t>το ολικό ποσό που χορηγείται με τον παρόντα Νόμο ως ειδικευμένη πίστωση για τις εν λόγω υπηρεσίες και σκοπούς, αντίστοιχα, οποιοδήποτε περίσσευμα που προκύπτει από οποιοδήποτε άρθρο για τις εν λόγω υπηρεσίες και σκοπούς, είτε από την εξοικονόμηση δαπανών στο εν λόγω άρθρο είτε γιατί το ποσό που εγκρίθηκε για το εν λόγω άρθρο υπερβαίνει το ποσό που απαιτήθηκε και δαπανήθηκε, με βάση τις διατάξεις του παρόντος Νόμου, σε σχέ</w:t>
            </w:r>
            <w:r>
              <w:rPr>
                <w:rFonts w:ascii="Arial" w:hAnsi="Arial" w:cs="Arial"/>
                <w:lang w:val="el-GR"/>
              </w:rPr>
              <w:t>ση με το εν λόγω άρθρο, δύναται</w:t>
            </w:r>
            <w:r w:rsidRPr="00860183">
              <w:rPr>
                <w:rFonts w:ascii="Arial" w:hAnsi="Arial" w:cs="Arial"/>
                <w:lang w:val="el-GR"/>
              </w:rPr>
              <w:t xml:space="preserve"> με την έ</w:t>
            </w:r>
            <w:r>
              <w:rPr>
                <w:rFonts w:ascii="Arial" w:hAnsi="Arial" w:cs="Arial"/>
                <w:lang w:val="el-GR"/>
              </w:rPr>
              <w:t>γκριση του Υπουργού Οικονομικών</w:t>
            </w:r>
            <w:r w:rsidRPr="00860183">
              <w:rPr>
                <w:rFonts w:ascii="Arial" w:hAnsi="Arial" w:cs="Arial"/>
                <w:lang w:val="el-GR"/>
              </w:rPr>
              <w:t xml:space="preserve"> να διατεθεί και δαπανηθεί για την κάλυψη του ελλείμματος οποιουδήποτε ποσού δαπανήθηκε σε οποιοδήποτε άλλο άρθρο του ιδίου Κεφαλαίου του Πρώτου Πίνακα:</w:t>
            </w:r>
          </w:p>
        </w:tc>
      </w:tr>
      <w:tr w:rsidR="00CC6C3D" w:rsidRPr="00D84627" w14:paraId="686E7913" w14:textId="77777777" w:rsidTr="00314352">
        <w:trPr>
          <w:trHeight w:val="425"/>
          <w:jc w:val="center"/>
        </w:trPr>
        <w:tc>
          <w:tcPr>
            <w:tcW w:w="2410" w:type="dxa"/>
            <w:tcBorders>
              <w:top w:val="nil"/>
              <w:bottom w:val="nil"/>
            </w:tcBorders>
          </w:tcPr>
          <w:p w14:paraId="45811301" w14:textId="77777777" w:rsidR="00CC6C3D" w:rsidRPr="00860183" w:rsidRDefault="00CC6C3D" w:rsidP="00F23140">
            <w:pPr>
              <w:spacing w:line="360" w:lineRule="auto"/>
              <w:rPr>
                <w:rFonts w:ascii="Arial" w:hAnsi="Arial" w:cs="Arial"/>
                <w:lang w:val="el-GR"/>
              </w:rPr>
            </w:pPr>
          </w:p>
        </w:tc>
        <w:tc>
          <w:tcPr>
            <w:tcW w:w="6946" w:type="dxa"/>
            <w:tcBorders>
              <w:top w:val="nil"/>
              <w:bottom w:val="nil"/>
            </w:tcBorders>
          </w:tcPr>
          <w:p w14:paraId="03C2EF99" w14:textId="77777777" w:rsidR="00CC6C3D" w:rsidRPr="00860183" w:rsidRDefault="00CC6C3D" w:rsidP="005306B1">
            <w:pPr>
              <w:tabs>
                <w:tab w:val="left" w:pos="429"/>
                <w:tab w:val="left" w:pos="996"/>
              </w:tabs>
              <w:autoSpaceDE w:val="0"/>
              <w:autoSpaceDN w:val="0"/>
              <w:adjustRightInd w:val="0"/>
              <w:spacing w:line="360" w:lineRule="auto"/>
              <w:jc w:val="both"/>
              <w:rPr>
                <w:rFonts w:ascii="Arial" w:hAnsi="Arial" w:cs="Arial"/>
                <w:lang w:val="el-GR"/>
              </w:rPr>
            </w:pPr>
          </w:p>
        </w:tc>
      </w:tr>
      <w:tr w:rsidR="00CC6C3D" w:rsidRPr="00D84627" w14:paraId="6457357A" w14:textId="77777777" w:rsidTr="00314352">
        <w:trPr>
          <w:trHeight w:val="425"/>
          <w:jc w:val="center"/>
        </w:trPr>
        <w:tc>
          <w:tcPr>
            <w:tcW w:w="2410" w:type="dxa"/>
            <w:tcBorders>
              <w:top w:val="nil"/>
              <w:bottom w:val="nil"/>
            </w:tcBorders>
          </w:tcPr>
          <w:p w14:paraId="7127CC74" w14:textId="77777777" w:rsidR="00CC6C3D" w:rsidRPr="00860183" w:rsidRDefault="00CC6C3D" w:rsidP="00F23140">
            <w:pPr>
              <w:spacing w:line="360" w:lineRule="auto"/>
              <w:rPr>
                <w:rFonts w:ascii="Arial" w:hAnsi="Arial" w:cs="Arial"/>
                <w:lang w:val="el-GR"/>
              </w:rPr>
            </w:pPr>
          </w:p>
        </w:tc>
        <w:tc>
          <w:tcPr>
            <w:tcW w:w="6946" w:type="dxa"/>
            <w:tcBorders>
              <w:top w:val="nil"/>
              <w:bottom w:val="nil"/>
            </w:tcBorders>
          </w:tcPr>
          <w:p w14:paraId="1EDB7654" w14:textId="1F73ABF0" w:rsidR="00CC6C3D" w:rsidRPr="00860183" w:rsidRDefault="003E2365" w:rsidP="00314352">
            <w:pPr>
              <w:tabs>
                <w:tab w:val="left" w:pos="429"/>
                <w:tab w:val="left" w:pos="996"/>
              </w:tabs>
              <w:autoSpaceDE w:val="0"/>
              <w:autoSpaceDN w:val="0"/>
              <w:adjustRightInd w:val="0"/>
              <w:spacing w:line="360" w:lineRule="auto"/>
              <w:jc w:val="both"/>
              <w:rPr>
                <w:rFonts w:ascii="Arial" w:hAnsi="Arial" w:cs="Arial"/>
                <w:lang w:val="el-GR"/>
              </w:rPr>
            </w:pPr>
            <w:r>
              <w:rPr>
                <w:rFonts w:ascii="Arial" w:hAnsi="Arial" w:cs="Arial"/>
                <w:lang w:val="el-GR"/>
              </w:rPr>
              <w:tab/>
            </w:r>
            <w:r>
              <w:rPr>
                <w:rFonts w:ascii="Arial" w:hAnsi="Arial" w:cs="Arial"/>
                <w:lang w:val="el-GR"/>
              </w:rPr>
              <w:tab/>
            </w:r>
            <w:r w:rsidR="00CC6C3D" w:rsidRPr="00860183">
              <w:rPr>
                <w:rFonts w:ascii="Arial" w:hAnsi="Arial" w:cs="Arial"/>
                <w:lang w:val="el-GR"/>
              </w:rPr>
              <w:t xml:space="preserve">Νοείται ότι, οποιαδήποτε εξοικονόμηση </w:t>
            </w:r>
            <w:r w:rsidR="00F46DBA">
              <w:rPr>
                <w:rFonts w:ascii="Arial" w:hAnsi="Arial" w:cs="Arial"/>
                <w:lang w:val="el-GR"/>
              </w:rPr>
              <w:t>στις ομάδες/υποομάδες</w:t>
            </w:r>
            <w:r w:rsidR="00314352">
              <w:rPr>
                <w:rFonts w:ascii="Arial" w:hAnsi="Arial" w:cs="Arial"/>
                <w:lang w:val="el-GR"/>
              </w:rPr>
              <w:t>/</w:t>
            </w:r>
            <w:r w:rsidR="0044623A">
              <w:rPr>
                <w:rFonts w:ascii="Arial" w:hAnsi="Arial" w:cs="Arial"/>
                <w:lang w:val="el-GR"/>
              </w:rPr>
              <w:t>άρθρα</w:t>
            </w:r>
            <w:r w:rsidR="00CC6C3D" w:rsidRPr="00860183">
              <w:rPr>
                <w:rFonts w:ascii="Arial" w:hAnsi="Arial" w:cs="Arial"/>
                <w:lang w:val="el-GR"/>
              </w:rPr>
              <w:t xml:space="preserve"> </w:t>
            </w:r>
            <w:r w:rsidR="00BE2298">
              <w:rPr>
                <w:rFonts w:ascii="Arial" w:hAnsi="Arial" w:cs="Arial"/>
                <w:lang w:val="el-GR"/>
              </w:rPr>
              <w:t xml:space="preserve">02000 </w:t>
            </w:r>
            <w:r w:rsidR="00F46DBA">
              <w:rPr>
                <w:rFonts w:ascii="Arial" w:hAnsi="Arial" w:cs="Arial"/>
                <w:lang w:val="el-GR"/>
              </w:rPr>
              <w:t>«</w:t>
            </w:r>
            <w:r w:rsidR="00BE2298">
              <w:rPr>
                <w:rFonts w:ascii="Arial" w:hAnsi="Arial" w:cs="Arial"/>
                <w:lang w:val="el-GR"/>
              </w:rPr>
              <w:t>Αξιωματούχοι</w:t>
            </w:r>
            <w:r w:rsidR="00F46DBA">
              <w:rPr>
                <w:rFonts w:ascii="Arial" w:hAnsi="Arial" w:cs="Arial"/>
                <w:lang w:val="el-GR"/>
              </w:rPr>
              <w:t xml:space="preserve">» και </w:t>
            </w:r>
            <w:r w:rsidR="00CC6C3D" w:rsidRPr="00860183">
              <w:rPr>
                <w:rFonts w:ascii="Arial" w:hAnsi="Arial" w:cs="Arial"/>
                <w:lang w:val="el-GR"/>
              </w:rPr>
              <w:t>02100 «</w:t>
            </w:r>
            <w:r w:rsidR="00BE2298">
              <w:rPr>
                <w:rFonts w:ascii="Arial" w:hAnsi="Arial" w:cs="Arial"/>
                <w:lang w:val="el-GR"/>
              </w:rPr>
              <w:t>Συμβασιούχοι</w:t>
            </w:r>
            <w:r w:rsidR="00CC6C3D" w:rsidRPr="00860183">
              <w:rPr>
                <w:rFonts w:ascii="Arial" w:hAnsi="Arial" w:cs="Arial"/>
                <w:lang w:val="el-GR"/>
              </w:rPr>
              <w:t xml:space="preserve">», του Κεφαλαίου 1 «Διαχειριστικά Έξοδα» </w:t>
            </w:r>
            <w:r w:rsidR="0044623A">
              <w:rPr>
                <w:rFonts w:ascii="Arial" w:hAnsi="Arial" w:cs="Arial"/>
                <w:lang w:val="el-GR"/>
              </w:rPr>
              <w:t xml:space="preserve">του </w:t>
            </w:r>
            <w:r w:rsidR="00A4530D">
              <w:rPr>
                <w:rFonts w:ascii="Arial" w:hAnsi="Arial" w:cs="Arial"/>
                <w:lang w:val="el-GR"/>
              </w:rPr>
              <w:t>Π</w:t>
            </w:r>
            <w:r w:rsidR="0044623A">
              <w:rPr>
                <w:rFonts w:ascii="Arial" w:hAnsi="Arial" w:cs="Arial"/>
                <w:lang w:val="el-GR"/>
              </w:rPr>
              <w:t xml:space="preserve">ρώτου </w:t>
            </w:r>
            <w:r w:rsidR="00A4530D">
              <w:rPr>
                <w:rFonts w:ascii="Arial" w:hAnsi="Arial" w:cs="Arial"/>
                <w:lang w:val="el-GR"/>
              </w:rPr>
              <w:t>Π</w:t>
            </w:r>
            <w:r w:rsidR="0044623A">
              <w:rPr>
                <w:rFonts w:ascii="Arial" w:hAnsi="Arial" w:cs="Arial"/>
                <w:lang w:val="el-GR"/>
              </w:rPr>
              <w:t xml:space="preserve">ίνακα </w:t>
            </w:r>
            <w:r w:rsidR="00CC6C3D" w:rsidRPr="00860183">
              <w:rPr>
                <w:rFonts w:ascii="Arial" w:hAnsi="Arial" w:cs="Arial"/>
                <w:lang w:val="el-GR"/>
              </w:rPr>
              <w:t xml:space="preserve">δεν δύναται να διατεθεί και δαπανηθεί για την κάλυψη του ελλείμματος οποιουδήποτε ποσού που δαπανήθηκε </w:t>
            </w:r>
            <w:r w:rsidR="00CC6C3D" w:rsidRPr="00860183">
              <w:rPr>
                <w:rFonts w:ascii="Arial" w:hAnsi="Arial" w:cs="Arial"/>
                <w:lang w:val="el-GR"/>
              </w:rPr>
              <w:lastRenderedPageBreak/>
              <w:t>πάνω σε οποιαδήποτε των προαναφερόμενων άρθρων δαπανών ή πάνω σε οποιοδήποτε άλλο άρθρο δαπανών του ίδιου Κεφαλαίου, αλλά ούτε και οποιαδήποτε εξοικονόμηση πάνω σε οποιοδήποτε άλλο άρθρο δαπανών του ίδιου Κεφαλαίου δύναται να διατεθεί και δαπανηθεί για την κάλυψη του ελλείμματος οποιουδήποτε από τα πιο πάνω αναφερόμενα άρθρα δαπανών:</w:t>
            </w:r>
          </w:p>
        </w:tc>
      </w:tr>
      <w:tr w:rsidR="00391097" w:rsidRPr="00D84627" w14:paraId="1321D810" w14:textId="77777777" w:rsidTr="00314352">
        <w:tblPrEx>
          <w:tblBorders>
            <w:insideH w:val="none" w:sz="0" w:space="0" w:color="auto"/>
          </w:tblBorders>
          <w:tblLook w:val="0000" w:firstRow="0" w:lastRow="0" w:firstColumn="0" w:lastColumn="0" w:noHBand="0" w:noVBand="0"/>
        </w:tblPrEx>
        <w:trPr>
          <w:trHeight w:val="284"/>
          <w:jc w:val="center"/>
        </w:trPr>
        <w:tc>
          <w:tcPr>
            <w:tcW w:w="2410" w:type="dxa"/>
          </w:tcPr>
          <w:p w14:paraId="00AB75AC" w14:textId="77777777" w:rsidR="00391097" w:rsidRPr="00860183" w:rsidRDefault="00391097" w:rsidP="00860183">
            <w:pPr>
              <w:spacing w:line="360" w:lineRule="auto"/>
              <w:jc w:val="both"/>
              <w:rPr>
                <w:rFonts w:ascii="Arial" w:hAnsi="Arial" w:cs="Arial"/>
                <w:lang w:val="el-GR"/>
              </w:rPr>
            </w:pPr>
          </w:p>
        </w:tc>
        <w:tc>
          <w:tcPr>
            <w:tcW w:w="6946" w:type="dxa"/>
          </w:tcPr>
          <w:p w14:paraId="4CCDED9F" w14:textId="77777777" w:rsidR="00391097" w:rsidRPr="00860183" w:rsidRDefault="00391097" w:rsidP="00860183">
            <w:pPr>
              <w:tabs>
                <w:tab w:val="left" w:pos="-108"/>
              </w:tabs>
              <w:autoSpaceDE w:val="0"/>
              <w:autoSpaceDN w:val="0"/>
              <w:adjustRightInd w:val="0"/>
              <w:spacing w:line="360" w:lineRule="auto"/>
              <w:jc w:val="both"/>
              <w:rPr>
                <w:rFonts w:ascii="Arial" w:hAnsi="Arial" w:cs="Arial"/>
                <w:lang w:val="el-GR"/>
              </w:rPr>
            </w:pPr>
          </w:p>
        </w:tc>
      </w:tr>
      <w:tr w:rsidR="00391097" w:rsidRPr="00D84627" w14:paraId="6A76B51F" w14:textId="77777777" w:rsidTr="00314352">
        <w:tblPrEx>
          <w:tblBorders>
            <w:insideH w:val="none" w:sz="0" w:space="0" w:color="auto"/>
          </w:tblBorders>
          <w:tblLook w:val="0000" w:firstRow="0" w:lastRow="0" w:firstColumn="0" w:lastColumn="0" w:noHBand="0" w:noVBand="0"/>
        </w:tblPrEx>
        <w:trPr>
          <w:trHeight w:val="419"/>
          <w:jc w:val="center"/>
        </w:trPr>
        <w:tc>
          <w:tcPr>
            <w:tcW w:w="2410" w:type="dxa"/>
          </w:tcPr>
          <w:p w14:paraId="146AA0F4" w14:textId="77777777" w:rsidR="00391097" w:rsidRPr="00860183" w:rsidRDefault="00391097" w:rsidP="00860183">
            <w:pPr>
              <w:spacing w:line="360" w:lineRule="auto"/>
              <w:jc w:val="both"/>
              <w:rPr>
                <w:rFonts w:ascii="Arial" w:hAnsi="Arial" w:cs="Arial"/>
                <w:lang w:val="el-GR"/>
              </w:rPr>
            </w:pPr>
          </w:p>
        </w:tc>
        <w:tc>
          <w:tcPr>
            <w:tcW w:w="6946" w:type="dxa"/>
          </w:tcPr>
          <w:p w14:paraId="59AD5A86" w14:textId="77777777" w:rsidR="00391097" w:rsidRPr="00860183" w:rsidRDefault="00D578CE" w:rsidP="00860183">
            <w:pPr>
              <w:tabs>
                <w:tab w:val="left" w:pos="-108"/>
              </w:tabs>
              <w:autoSpaceDE w:val="0"/>
              <w:autoSpaceDN w:val="0"/>
              <w:adjustRightInd w:val="0"/>
              <w:spacing w:line="360" w:lineRule="auto"/>
              <w:jc w:val="both"/>
              <w:rPr>
                <w:rFonts w:ascii="Arial" w:hAnsi="Arial" w:cs="Arial"/>
                <w:lang w:val="el-GR"/>
              </w:rPr>
            </w:pPr>
            <w:r>
              <w:rPr>
                <w:rFonts w:ascii="Arial" w:hAnsi="Arial" w:cs="Arial"/>
                <w:lang w:val="el-GR"/>
              </w:rPr>
              <w:tab/>
            </w:r>
            <w:r w:rsidRPr="00860183">
              <w:rPr>
                <w:rFonts w:ascii="Arial" w:hAnsi="Arial" w:cs="Arial"/>
                <w:lang w:val="el-GR"/>
              </w:rPr>
              <w:t>Νοείται περαιτέρω ότι, οποιαδήποτε εξοικονόμηση από παράλειψη εκτέλεσης οποιασδήποτε υπηρεσίας ή σκοπού δεν θεωρείται εξοικονόμηση για τους σκοπούς του παρόντος άρθρου.</w:t>
            </w:r>
          </w:p>
        </w:tc>
      </w:tr>
      <w:tr w:rsidR="00077495" w:rsidRPr="00D84627" w14:paraId="2C7F6DF6" w14:textId="77777777" w:rsidTr="00314352">
        <w:tblPrEx>
          <w:tblBorders>
            <w:insideH w:val="none" w:sz="0" w:space="0" w:color="auto"/>
          </w:tblBorders>
          <w:tblLook w:val="0000" w:firstRow="0" w:lastRow="0" w:firstColumn="0" w:lastColumn="0" w:noHBand="0" w:noVBand="0"/>
        </w:tblPrEx>
        <w:trPr>
          <w:jc w:val="center"/>
        </w:trPr>
        <w:tc>
          <w:tcPr>
            <w:tcW w:w="2410" w:type="dxa"/>
          </w:tcPr>
          <w:p w14:paraId="670F5C6C" w14:textId="77777777" w:rsidR="00077495" w:rsidRPr="00860183" w:rsidRDefault="00077495" w:rsidP="00610DB0">
            <w:pPr>
              <w:spacing w:line="360" w:lineRule="auto"/>
              <w:rPr>
                <w:rFonts w:ascii="Arial" w:hAnsi="Arial" w:cs="Arial"/>
                <w:lang w:val="el-GR"/>
              </w:rPr>
            </w:pPr>
          </w:p>
        </w:tc>
        <w:tc>
          <w:tcPr>
            <w:tcW w:w="6946" w:type="dxa"/>
          </w:tcPr>
          <w:p w14:paraId="5359863B" w14:textId="77777777" w:rsidR="00077495" w:rsidRPr="00860183" w:rsidRDefault="00077495" w:rsidP="00852667">
            <w:pPr>
              <w:tabs>
                <w:tab w:val="left" w:pos="-108"/>
              </w:tabs>
              <w:autoSpaceDE w:val="0"/>
              <w:autoSpaceDN w:val="0"/>
              <w:adjustRightInd w:val="0"/>
              <w:spacing w:line="360" w:lineRule="auto"/>
              <w:jc w:val="both"/>
              <w:rPr>
                <w:rFonts w:ascii="Arial" w:hAnsi="Arial" w:cs="Arial"/>
                <w:lang w:val="el-GR"/>
              </w:rPr>
            </w:pPr>
          </w:p>
        </w:tc>
      </w:tr>
      <w:tr w:rsidR="00D578CE" w:rsidRPr="00D84627" w14:paraId="0C382FB7" w14:textId="77777777" w:rsidTr="00314352">
        <w:tblPrEx>
          <w:tblBorders>
            <w:insideH w:val="none" w:sz="0" w:space="0" w:color="auto"/>
          </w:tblBorders>
          <w:tblLook w:val="0000" w:firstRow="0" w:lastRow="0" w:firstColumn="0" w:lastColumn="0" w:noHBand="0" w:noVBand="0"/>
        </w:tblPrEx>
        <w:trPr>
          <w:jc w:val="center"/>
        </w:trPr>
        <w:tc>
          <w:tcPr>
            <w:tcW w:w="2410" w:type="dxa"/>
          </w:tcPr>
          <w:p w14:paraId="2FAA38C1" w14:textId="77777777" w:rsidR="00D578CE" w:rsidRPr="00860183" w:rsidRDefault="00D578CE" w:rsidP="00610DB0">
            <w:pPr>
              <w:spacing w:line="360" w:lineRule="auto"/>
              <w:rPr>
                <w:rFonts w:ascii="Arial" w:hAnsi="Arial" w:cs="Arial"/>
                <w:lang w:val="el-GR"/>
              </w:rPr>
            </w:pPr>
          </w:p>
        </w:tc>
        <w:tc>
          <w:tcPr>
            <w:tcW w:w="6946" w:type="dxa"/>
          </w:tcPr>
          <w:p w14:paraId="30501B68" w14:textId="77777777" w:rsidR="00D578CE" w:rsidRPr="00860183" w:rsidRDefault="00D578CE" w:rsidP="00A4530D">
            <w:pPr>
              <w:pStyle w:val="ListParagraph"/>
              <w:tabs>
                <w:tab w:val="left" w:pos="428"/>
                <w:tab w:val="left" w:pos="995"/>
              </w:tabs>
              <w:autoSpaceDE w:val="0"/>
              <w:autoSpaceDN w:val="0"/>
              <w:adjustRightInd w:val="0"/>
              <w:spacing w:line="360" w:lineRule="auto"/>
              <w:ind w:left="0"/>
              <w:contextualSpacing w:val="0"/>
              <w:jc w:val="both"/>
              <w:rPr>
                <w:rFonts w:ascii="Arial" w:hAnsi="Arial" w:cs="Arial"/>
                <w:lang w:val="el-GR"/>
              </w:rPr>
            </w:pPr>
            <w:r>
              <w:rPr>
                <w:rFonts w:ascii="Arial" w:hAnsi="Arial" w:cs="Arial"/>
                <w:lang w:val="el-GR"/>
              </w:rPr>
              <w:tab/>
              <w:t>(2)</w:t>
            </w:r>
            <w:r w:rsidR="00A824F3">
              <w:rPr>
                <w:rFonts w:ascii="Arial" w:hAnsi="Arial" w:cs="Arial"/>
                <w:lang w:val="el-GR"/>
              </w:rPr>
              <w:tab/>
            </w:r>
            <w:r w:rsidRPr="00860183">
              <w:rPr>
                <w:rFonts w:ascii="Arial" w:hAnsi="Arial" w:cs="Arial"/>
                <w:lang w:val="el-GR"/>
              </w:rPr>
              <w:t>Σε περίπτωση που δεν υπάρχουν εξοικονομήσεις, όπως προβλέπεται στο εδάφιο (1), δύναται έπειτα από έγκριση του Υπουργού Οικονομικών να μεταφερθούν πιστώσεις από το άρθρο «Μη Προβλεπόμενες Δαπάνες και</w:t>
            </w:r>
            <w:r w:rsidR="00BC7932">
              <w:rPr>
                <w:rFonts w:ascii="Arial" w:hAnsi="Arial" w:cs="Arial"/>
                <w:lang w:val="el-GR"/>
              </w:rPr>
              <w:t xml:space="preserve"> Αποθεματικό» του Κεφαλαίου 10 του </w:t>
            </w:r>
            <w:r w:rsidR="00A4530D">
              <w:rPr>
                <w:rFonts w:ascii="Arial" w:hAnsi="Arial" w:cs="Arial"/>
                <w:lang w:val="el-GR"/>
              </w:rPr>
              <w:t>Π</w:t>
            </w:r>
            <w:r w:rsidR="00BC7932">
              <w:rPr>
                <w:rFonts w:ascii="Arial" w:hAnsi="Arial" w:cs="Arial"/>
                <w:lang w:val="el-GR"/>
              </w:rPr>
              <w:t xml:space="preserve">ρώτου </w:t>
            </w:r>
            <w:r w:rsidR="00A4530D">
              <w:rPr>
                <w:rFonts w:ascii="Arial" w:hAnsi="Arial" w:cs="Arial"/>
                <w:lang w:val="el-GR"/>
              </w:rPr>
              <w:t>Π</w:t>
            </w:r>
            <w:r w:rsidR="00BC7932">
              <w:rPr>
                <w:rFonts w:ascii="Arial" w:hAnsi="Arial" w:cs="Arial"/>
                <w:lang w:val="el-GR"/>
              </w:rPr>
              <w:t xml:space="preserve">ίνακα </w:t>
            </w:r>
            <w:r w:rsidRPr="00860183">
              <w:rPr>
                <w:rFonts w:ascii="Arial" w:hAnsi="Arial" w:cs="Arial"/>
                <w:lang w:val="el-GR"/>
              </w:rPr>
              <w:t>και να δαπανηθούν για την κάλυψη του ελλείμματος οποιουδήποτε ποσού που  δαπανήθηκε σε οποιοδήποτε άλλο άρθρο του Κεφαλαίου</w:t>
            </w:r>
            <w:r w:rsidR="008E3ECB">
              <w:rPr>
                <w:rFonts w:ascii="Arial" w:hAnsi="Arial" w:cs="Arial"/>
                <w:lang w:val="el-GR"/>
              </w:rPr>
              <w:t xml:space="preserve"> 1 του </w:t>
            </w:r>
            <w:r w:rsidR="00A4530D">
              <w:rPr>
                <w:rFonts w:ascii="Arial" w:hAnsi="Arial" w:cs="Arial"/>
                <w:lang w:val="el-GR"/>
              </w:rPr>
              <w:t>Π</w:t>
            </w:r>
            <w:r w:rsidR="008E3ECB">
              <w:rPr>
                <w:rFonts w:ascii="Arial" w:hAnsi="Arial" w:cs="Arial"/>
                <w:lang w:val="el-GR"/>
              </w:rPr>
              <w:t xml:space="preserve">ρώτου </w:t>
            </w:r>
            <w:r w:rsidR="00A4530D">
              <w:rPr>
                <w:rFonts w:ascii="Arial" w:hAnsi="Arial" w:cs="Arial"/>
                <w:lang w:val="el-GR"/>
              </w:rPr>
              <w:t>Π</w:t>
            </w:r>
            <w:r w:rsidR="008E3ECB">
              <w:rPr>
                <w:rFonts w:ascii="Arial" w:hAnsi="Arial" w:cs="Arial"/>
                <w:lang w:val="el-GR"/>
              </w:rPr>
              <w:t>ίνακα</w:t>
            </w:r>
            <w:r w:rsidR="00A824F3">
              <w:rPr>
                <w:rFonts w:ascii="Arial" w:hAnsi="Arial" w:cs="Arial"/>
                <w:lang w:val="el-GR"/>
              </w:rPr>
              <w:t>.</w:t>
            </w:r>
            <w:r w:rsidRPr="00860183">
              <w:rPr>
                <w:rFonts w:ascii="Arial" w:hAnsi="Arial" w:cs="Arial"/>
                <w:lang w:val="el-GR"/>
              </w:rPr>
              <w:t xml:space="preserve"> </w:t>
            </w:r>
          </w:p>
        </w:tc>
      </w:tr>
      <w:tr w:rsidR="00D578CE" w:rsidRPr="00D84627" w14:paraId="04ED545C" w14:textId="77777777" w:rsidTr="00314352">
        <w:tblPrEx>
          <w:tblBorders>
            <w:insideH w:val="none" w:sz="0" w:space="0" w:color="auto"/>
          </w:tblBorders>
          <w:tblLook w:val="0000" w:firstRow="0" w:lastRow="0" w:firstColumn="0" w:lastColumn="0" w:noHBand="0" w:noVBand="0"/>
        </w:tblPrEx>
        <w:trPr>
          <w:jc w:val="center"/>
        </w:trPr>
        <w:tc>
          <w:tcPr>
            <w:tcW w:w="2410" w:type="dxa"/>
          </w:tcPr>
          <w:p w14:paraId="628B252B" w14:textId="77777777" w:rsidR="00D578CE" w:rsidRPr="00860183" w:rsidRDefault="00D578CE" w:rsidP="00610DB0">
            <w:pPr>
              <w:spacing w:line="360" w:lineRule="auto"/>
              <w:rPr>
                <w:rFonts w:ascii="Arial" w:hAnsi="Arial" w:cs="Arial"/>
                <w:lang w:val="el-GR"/>
              </w:rPr>
            </w:pPr>
          </w:p>
        </w:tc>
        <w:tc>
          <w:tcPr>
            <w:tcW w:w="6946" w:type="dxa"/>
          </w:tcPr>
          <w:p w14:paraId="0F1DCA7A" w14:textId="77777777" w:rsidR="00D578CE" w:rsidRPr="00860183" w:rsidRDefault="00D578CE" w:rsidP="00852667">
            <w:pPr>
              <w:tabs>
                <w:tab w:val="left" w:pos="-108"/>
              </w:tabs>
              <w:autoSpaceDE w:val="0"/>
              <w:autoSpaceDN w:val="0"/>
              <w:adjustRightInd w:val="0"/>
              <w:spacing w:line="360" w:lineRule="auto"/>
              <w:jc w:val="both"/>
              <w:rPr>
                <w:rFonts w:ascii="Arial" w:hAnsi="Arial" w:cs="Arial"/>
                <w:lang w:val="el-GR"/>
              </w:rPr>
            </w:pPr>
          </w:p>
        </w:tc>
      </w:tr>
      <w:tr w:rsidR="00A824F3" w:rsidRPr="00D84627" w14:paraId="1FABF70A" w14:textId="77777777" w:rsidTr="00314352">
        <w:tblPrEx>
          <w:tblBorders>
            <w:insideH w:val="none" w:sz="0" w:space="0" w:color="auto"/>
          </w:tblBorders>
          <w:tblLook w:val="0000" w:firstRow="0" w:lastRow="0" w:firstColumn="0" w:lastColumn="0" w:noHBand="0" w:noVBand="0"/>
        </w:tblPrEx>
        <w:trPr>
          <w:jc w:val="center"/>
        </w:trPr>
        <w:tc>
          <w:tcPr>
            <w:tcW w:w="2410" w:type="dxa"/>
          </w:tcPr>
          <w:p w14:paraId="1FC9FD14" w14:textId="77777777" w:rsidR="00A824F3" w:rsidRPr="00860183" w:rsidRDefault="00A824F3" w:rsidP="00610DB0">
            <w:pPr>
              <w:spacing w:line="360" w:lineRule="auto"/>
              <w:rPr>
                <w:rFonts w:ascii="Arial" w:hAnsi="Arial" w:cs="Arial"/>
                <w:lang w:val="el-GR"/>
              </w:rPr>
            </w:pPr>
          </w:p>
        </w:tc>
        <w:tc>
          <w:tcPr>
            <w:tcW w:w="6946" w:type="dxa"/>
          </w:tcPr>
          <w:p w14:paraId="22FEAFD3" w14:textId="77777777" w:rsidR="00A824F3" w:rsidRPr="00860183" w:rsidRDefault="00A824F3" w:rsidP="00475462">
            <w:pPr>
              <w:pStyle w:val="ListParagraph"/>
              <w:tabs>
                <w:tab w:val="left" w:pos="-74"/>
                <w:tab w:val="left" w:pos="473"/>
                <w:tab w:val="left" w:pos="995"/>
              </w:tabs>
              <w:autoSpaceDE w:val="0"/>
              <w:autoSpaceDN w:val="0"/>
              <w:adjustRightInd w:val="0"/>
              <w:spacing w:line="360" w:lineRule="auto"/>
              <w:ind w:left="0"/>
              <w:contextualSpacing w:val="0"/>
              <w:jc w:val="both"/>
              <w:rPr>
                <w:rFonts w:ascii="Arial" w:hAnsi="Arial" w:cs="Arial"/>
                <w:lang w:val="el-GR"/>
              </w:rPr>
            </w:pPr>
            <w:r>
              <w:rPr>
                <w:rFonts w:ascii="Arial" w:hAnsi="Arial" w:cs="Arial"/>
                <w:lang w:val="el-GR"/>
              </w:rPr>
              <w:tab/>
              <w:t>(3)</w:t>
            </w:r>
            <w:r>
              <w:rPr>
                <w:rFonts w:ascii="Arial" w:hAnsi="Arial" w:cs="Arial"/>
                <w:lang w:val="el-GR"/>
              </w:rPr>
              <w:tab/>
            </w:r>
            <w:r w:rsidRPr="00860183">
              <w:rPr>
                <w:rFonts w:ascii="Arial" w:hAnsi="Arial" w:cs="Arial"/>
                <w:lang w:val="el-GR"/>
              </w:rPr>
              <w:t>Μέσα σε ένα μήνα από την έγκριση του Υπουργού Οικονομικών, σύμφωνα με τις διατάξεις των εδαφίων (1) και (2), κατατίθεται από αυτόν στη Βουλή των Αντιπροσώπων έκθεση που να δεικνύει τις περιπτώσεις στις οποίες δόθηκε τέτοια έγκριση και τις συνθήκες κάτω από τις οποίες αυτή χορηγήθηκε.</w:t>
            </w:r>
          </w:p>
        </w:tc>
      </w:tr>
      <w:tr w:rsidR="00253348" w:rsidRPr="00D84627" w14:paraId="39FC5DB5" w14:textId="77777777" w:rsidTr="00314352">
        <w:tblPrEx>
          <w:tblBorders>
            <w:insideH w:val="none" w:sz="0" w:space="0" w:color="auto"/>
          </w:tblBorders>
          <w:tblLook w:val="0000" w:firstRow="0" w:lastRow="0" w:firstColumn="0" w:lastColumn="0" w:noHBand="0" w:noVBand="0"/>
        </w:tblPrEx>
        <w:trPr>
          <w:jc w:val="center"/>
        </w:trPr>
        <w:tc>
          <w:tcPr>
            <w:tcW w:w="2410" w:type="dxa"/>
          </w:tcPr>
          <w:p w14:paraId="2330F5C1" w14:textId="77777777" w:rsidR="00253348" w:rsidRPr="00860183" w:rsidRDefault="00253348" w:rsidP="00610DB0">
            <w:pPr>
              <w:spacing w:line="360" w:lineRule="auto"/>
              <w:rPr>
                <w:rFonts w:ascii="Arial" w:hAnsi="Arial" w:cs="Arial"/>
                <w:lang w:val="el-GR"/>
              </w:rPr>
            </w:pPr>
          </w:p>
        </w:tc>
        <w:tc>
          <w:tcPr>
            <w:tcW w:w="6946" w:type="dxa"/>
          </w:tcPr>
          <w:p w14:paraId="2850ACA7" w14:textId="77777777" w:rsidR="00253348" w:rsidRDefault="00253348" w:rsidP="00253348">
            <w:pPr>
              <w:pStyle w:val="ListParagraph"/>
              <w:tabs>
                <w:tab w:val="left" w:pos="-74"/>
                <w:tab w:val="left" w:pos="473"/>
                <w:tab w:val="left" w:pos="995"/>
              </w:tabs>
              <w:autoSpaceDE w:val="0"/>
              <w:autoSpaceDN w:val="0"/>
              <w:adjustRightInd w:val="0"/>
              <w:spacing w:line="360" w:lineRule="auto"/>
              <w:ind w:left="0"/>
              <w:contextualSpacing w:val="0"/>
              <w:jc w:val="both"/>
              <w:rPr>
                <w:rFonts w:ascii="Arial" w:hAnsi="Arial" w:cs="Arial"/>
                <w:lang w:val="el-GR"/>
              </w:rPr>
            </w:pPr>
          </w:p>
        </w:tc>
      </w:tr>
      <w:tr w:rsidR="00A824F3" w:rsidRPr="00D84627" w14:paraId="6BE198BB" w14:textId="77777777" w:rsidTr="00314352">
        <w:tblPrEx>
          <w:tblBorders>
            <w:insideH w:val="none" w:sz="0" w:space="0" w:color="auto"/>
          </w:tblBorders>
          <w:tblLook w:val="0000" w:firstRow="0" w:lastRow="0" w:firstColumn="0" w:lastColumn="0" w:noHBand="0" w:noVBand="0"/>
        </w:tblPrEx>
        <w:trPr>
          <w:jc w:val="center"/>
        </w:trPr>
        <w:tc>
          <w:tcPr>
            <w:tcW w:w="2410" w:type="dxa"/>
          </w:tcPr>
          <w:p w14:paraId="21A3B6D5" w14:textId="77777777" w:rsidR="00A824F3" w:rsidRPr="00860183" w:rsidRDefault="00A824F3" w:rsidP="00610DB0">
            <w:pPr>
              <w:spacing w:line="360" w:lineRule="auto"/>
              <w:rPr>
                <w:rFonts w:ascii="Arial" w:hAnsi="Arial" w:cs="Arial"/>
                <w:lang w:val="el-GR"/>
              </w:rPr>
            </w:pPr>
          </w:p>
        </w:tc>
        <w:tc>
          <w:tcPr>
            <w:tcW w:w="6946" w:type="dxa"/>
          </w:tcPr>
          <w:p w14:paraId="2C4B9D63" w14:textId="624DF0F2" w:rsidR="00A824F3" w:rsidRPr="00860183" w:rsidRDefault="00314352" w:rsidP="00314352">
            <w:pPr>
              <w:pStyle w:val="ListParagraph"/>
              <w:tabs>
                <w:tab w:val="left" w:pos="-108"/>
                <w:tab w:val="left" w:pos="995"/>
                <w:tab w:val="left" w:pos="1026"/>
              </w:tabs>
              <w:autoSpaceDE w:val="0"/>
              <w:autoSpaceDN w:val="0"/>
              <w:adjustRightInd w:val="0"/>
              <w:spacing w:line="360" w:lineRule="auto"/>
              <w:ind w:left="0"/>
              <w:contextualSpacing w:val="0"/>
              <w:jc w:val="both"/>
              <w:rPr>
                <w:rFonts w:ascii="Arial" w:hAnsi="Arial" w:cs="Arial"/>
                <w:lang w:val="el-GR"/>
              </w:rPr>
            </w:pPr>
            <w:r>
              <w:rPr>
                <w:rFonts w:ascii="Arial" w:hAnsi="Arial" w:cs="Arial"/>
                <w:lang w:val="el-GR"/>
              </w:rPr>
              <w:t xml:space="preserve">      </w:t>
            </w:r>
            <w:r w:rsidR="00253348">
              <w:rPr>
                <w:rFonts w:ascii="Arial" w:hAnsi="Arial" w:cs="Arial"/>
                <w:lang w:val="el-GR"/>
              </w:rPr>
              <w:t>(4)</w:t>
            </w:r>
            <w:r w:rsidR="00253348">
              <w:rPr>
                <w:rFonts w:ascii="Arial" w:hAnsi="Arial" w:cs="Arial"/>
                <w:lang w:val="el-GR"/>
              </w:rPr>
              <w:tab/>
            </w:r>
            <w:r w:rsidR="00253348" w:rsidRPr="00860183">
              <w:rPr>
                <w:rFonts w:ascii="Arial" w:hAnsi="Arial" w:cs="Arial"/>
                <w:lang w:val="el-GR"/>
              </w:rPr>
              <w:t xml:space="preserve">Κάθε υπέρβαση κονδυλίων, κατά παράβαση της διαδικασίας που προβλέπεται στα εδάφια (1) και (2), θεωρείται ότι δεν έγινε νόμιμα και οι λειτουργοί που ασκούν έλεγχο πάνω στα κονδύλια από τα οποία έγινε η υπέρβαση καθίστανται </w:t>
            </w:r>
            <w:r w:rsidR="00253348" w:rsidRPr="00860183">
              <w:rPr>
                <w:rFonts w:ascii="Arial" w:hAnsi="Arial" w:cs="Arial"/>
                <w:lang w:val="el-GR"/>
              </w:rPr>
              <w:lastRenderedPageBreak/>
              <w:t>προσωπικά υπεύθυνοι για κάθε υπέρβαση που διενεργήθηκε ή θα διενεργηθεί.</w:t>
            </w:r>
          </w:p>
        </w:tc>
      </w:tr>
      <w:tr w:rsidR="007E2C6E" w:rsidRPr="00D84627" w14:paraId="7A995C99" w14:textId="77777777" w:rsidTr="00314352">
        <w:tblPrEx>
          <w:tblBorders>
            <w:insideH w:val="none" w:sz="0" w:space="0" w:color="auto"/>
          </w:tblBorders>
          <w:tblLook w:val="0000" w:firstRow="0" w:lastRow="0" w:firstColumn="0" w:lastColumn="0" w:noHBand="0" w:noVBand="0"/>
        </w:tblPrEx>
        <w:trPr>
          <w:jc w:val="center"/>
        </w:trPr>
        <w:tc>
          <w:tcPr>
            <w:tcW w:w="2410" w:type="dxa"/>
          </w:tcPr>
          <w:p w14:paraId="535BF316" w14:textId="37177A77" w:rsidR="007E2C6E" w:rsidRPr="00860183" w:rsidRDefault="007E2C6E" w:rsidP="00C25C8F">
            <w:pPr>
              <w:spacing w:line="360" w:lineRule="auto"/>
              <w:rPr>
                <w:rFonts w:ascii="Arial" w:hAnsi="Arial" w:cs="Arial"/>
                <w:lang w:val="el-GR"/>
              </w:rPr>
            </w:pPr>
          </w:p>
        </w:tc>
        <w:tc>
          <w:tcPr>
            <w:tcW w:w="6946" w:type="dxa"/>
          </w:tcPr>
          <w:p w14:paraId="09897D52" w14:textId="0E498F9F" w:rsidR="007E2C6E" w:rsidRDefault="007E2C6E" w:rsidP="00027EA9">
            <w:pPr>
              <w:pStyle w:val="ListParagraph"/>
              <w:tabs>
                <w:tab w:val="left" w:pos="488"/>
              </w:tabs>
              <w:spacing w:line="360" w:lineRule="auto"/>
              <w:ind w:left="0"/>
              <w:jc w:val="both"/>
              <w:rPr>
                <w:rFonts w:ascii="Arial" w:hAnsi="Arial" w:cs="Arial"/>
                <w:lang w:val="el-GR"/>
              </w:rPr>
            </w:pPr>
          </w:p>
        </w:tc>
      </w:tr>
      <w:tr w:rsidR="007E2C6E" w:rsidRPr="00D84627" w14:paraId="5CE4471F" w14:textId="77777777" w:rsidTr="00314352">
        <w:tblPrEx>
          <w:tblBorders>
            <w:insideH w:val="none" w:sz="0" w:space="0" w:color="auto"/>
          </w:tblBorders>
          <w:tblLook w:val="0000" w:firstRow="0" w:lastRow="0" w:firstColumn="0" w:lastColumn="0" w:noHBand="0" w:noVBand="0"/>
        </w:tblPrEx>
        <w:trPr>
          <w:jc w:val="center"/>
        </w:trPr>
        <w:tc>
          <w:tcPr>
            <w:tcW w:w="2410" w:type="dxa"/>
          </w:tcPr>
          <w:p w14:paraId="22F83402" w14:textId="6931C532" w:rsidR="007E2C6E" w:rsidRPr="00B876E3" w:rsidRDefault="00993DD1" w:rsidP="00027EA9">
            <w:pPr>
              <w:spacing w:line="360" w:lineRule="auto"/>
              <w:rPr>
                <w:rFonts w:ascii="Arial" w:hAnsi="Arial" w:cs="Arial"/>
                <w:lang w:val="el-GR"/>
              </w:rPr>
            </w:pPr>
            <w:r>
              <w:rPr>
                <w:rFonts w:ascii="Arial" w:hAnsi="Arial" w:cs="Arial"/>
                <w:lang w:val="el-GR"/>
              </w:rPr>
              <w:t>Πρόσληψη συμβασιούχου προσωπικού.</w:t>
            </w:r>
          </w:p>
        </w:tc>
        <w:tc>
          <w:tcPr>
            <w:tcW w:w="6946" w:type="dxa"/>
          </w:tcPr>
          <w:p w14:paraId="56118050" w14:textId="16D967A1" w:rsidR="000325DD" w:rsidRDefault="00FF74F8" w:rsidP="00D132FD">
            <w:pPr>
              <w:spacing w:line="360" w:lineRule="auto"/>
              <w:jc w:val="both"/>
              <w:rPr>
                <w:rFonts w:ascii="Arial" w:hAnsi="Arial" w:cs="Arial"/>
                <w:lang w:val="el-GR"/>
              </w:rPr>
            </w:pPr>
            <w:r w:rsidRPr="00B876E3">
              <w:rPr>
                <w:rFonts w:ascii="Arial" w:hAnsi="Arial" w:cs="Arial"/>
                <w:lang w:val="el-GR"/>
              </w:rPr>
              <w:t>5</w:t>
            </w:r>
            <w:r w:rsidR="00D132FD">
              <w:rPr>
                <w:rFonts w:ascii="Arial" w:hAnsi="Arial" w:cs="Arial"/>
                <w:lang w:val="el-GR"/>
              </w:rPr>
              <w:t xml:space="preserve">.  </w:t>
            </w:r>
            <w:r w:rsidR="00D132FD" w:rsidRPr="00D132FD">
              <w:rPr>
                <w:rFonts w:ascii="Arial" w:hAnsi="Arial" w:cs="Arial"/>
                <w:lang w:val="el-GR"/>
              </w:rPr>
              <w:t>Ανεξ</w:t>
            </w:r>
            <w:r w:rsidR="00B876E3">
              <w:rPr>
                <w:rFonts w:ascii="Arial" w:hAnsi="Arial" w:cs="Arial"/>
                <w:lang w:val="el-GR"/>
              </w:rPr>
              <w:t>αρτήτως των διατάξεων του παρόντος Νόμου και οποιουδήποτε άλλου σε ισχύ Νόμου ή Κανονισμών που εκδί</w:t>
            </w:r>
            <w:r w:rsidR="00D132FD" w:rsidRPr="00D132FD">
              <w:rPr>
                <w:rFonts w:ascii="Arial" w:hAnsi="Arial" w:cs="Arial"/>
                <w:lang w:val="el-GR"/>
              </w:rPr>
              <w:t>δονται δυνάμει αυτ</w:t>
            </w:r>
            <w:r w:rsidR="00B876E3">
              <w:rPr>
                <w:rFonts w:ascii="Arial" w:hAnsi="Arial" w:cs="Arial"/>
                <w:lang w:val="el-GR"/>
              </w:rPr>
              <w:t>ών</w:t>
            </w:r>
            <w:r w:rsidR="00D132FD" w:rsidRPr="00D132FD">
              <w:rPr>
                <w:rFonts w:ascii="Arial" w:hAnsi="Arial" w:cs="Arial"/>
                <w:lang w:val="el-GR"/>
              </w:rPr>
              <w:t>,</w:t>
            </w:r>
            <w:r w:rsidR="00B876E3">
              <w:rPr>
                <w:rFonts w:ascii="Arial" w:hAnsi="Arial" w:cs="Arial"/>
                <w:lang w:val="el-GR"/>
              </w:rPr>
              <w:t xml:space="preserve"> ουδεμία δαπάνη διενεργείται για την πρόσληψη πρόσθετ</w:t>
            </w:r>
            <w:r w:rsidR="000325DD">
              <w:rPr>
                <w:rFonts w:ascii="Arial" w:hAnsi="Arial" w:cs="Arial"/>
                <w:lang w:val="el-GR"/>
              </w:rPr>
              <w:t>ου</w:t>
            </w:r>
            <w:r w:rsidR="00B876E3">
              <w:rPr>
                <w:rFonts w:ascii="Arial" w:hAnsi="Arial" w:cs="Arial"/>
                <w:lang w:val="el-GR"/>
              </w:rPr>
              <w:t xml:space="preserve"> συμβασιούχ</w:t>
            </w:r>
            <w:r w:rsidR="000325DD">
              <w:rPr>
                <w:rFonts w:ascii="Arial" w:hAnsi="Arial" w:cs="Arial"/>
                <w:lang w:val="el-GR"/>
              </w:rPr>
              <w:t>ου</w:t>
            </w:r>
            <w:r w:rsidR="00B876E3">
              <w:rPr>
                <w:rFonts w:ascii="Arial" w:hAnsi="Arial" w:cs="Arial"/>
                <w:lang w:val="el-GR"/>
              </w:rPr>
              <w:t xml:space="preserve"> </w:t>
            </w:r>
            <w:r w:rsidR="000325DD">
              <w:rPr>
                <w:rFonts w:ascii="Arial" w:hAnsi="Arial" w:cs="Arial"/>
                <w:lang w:val="el-GR"/>
              </w:rPr>
              <w:t>προσωπικού</w:t>
            </w:r>
            <w:r w:rsidR="00B876E3">
              <w:rPr>
                <w:rFonts w:ascii="Arial" w:hAnsi="Arial" w:cs="Arial"/>
                <w:lang w:val="el-GR"/>
              </w:rPr>
              <w:t xml:space="preserve"> σε αριθμό που να υπερβαίνει τον αριθμό του υπηρετούντος προσωπικού για το 202</w:t>
            </w:r>
            <w:r w:rsidR="00913B64">
              <w:rPr>
                <w:rFonts w:ascii="Arial" w:hAnsi="Arial" w:cs="Arial"/>
                <w:lang w:val="el-GR"/>
              </w:rPr>
              <w:t>1</w:t>
            </w:r>
            <w:r w:rsidR="00B876E3">
              <w:rPr>
                <w:rFonts w:ascii="Arial" w:hAnsi="Arial" w:cs="Arial"/>
                <w:lang w:val="el-GR"/>
              </w:rPr>
              <w:t xml:space="preserve">. </w:t>
            </w:r>
            <w:bookmarkStart w:id="0" w:name="_Hlk64740870"/>
          </w:p>
          <w:p w14:paraId="243376B3" w14:textId="77777777" w:rsidR="000325DD" w:rsidRDefault="000325DD" w:rsidP="00D132FD">
            <w:pPr>
              <w:spacing w:line="360" w:lineRule="auto"/>
              <w:jc w:val="both"/>
              <w:rPr>
                <w:rFonts w:ascii="Arial" w:hAnsi="Arial" w:cs="Arial"/>
                <w:lang w:val="el-GR"/>
              </w:rPr>
            </w:pPr>
          </w:p>
          <w:p w14:paraId="3EB02B9B" w14:textId="46FAFADF" w:rsidR="00D132FD" w:rsidRDefault="000325DD" w:rsidP="00D132FD">
            <w:pPr>
              <w:spacing w:line="360" w:lineRule="auto"/>
              <w:jc w:val="both"/>
              <w:rPr>
                <w:rFonts w:ascii="Arial" w:hAnsi="Arial" w:cs="Arial"/>
                <w:lang w:val="el-GR"/>
              </w:rPr>
            </w:pPr>
            <w:r>
              <w:rPr>
                <w:rFonts w:ascii="Arial" w:hAnsi="Arial" w:cs="Arial"/>
                <w:lang w:val="el-GR"/>
              </w:rPr>
              <w:t xml:space="preserve">             Νοείται ότι,</w:t>
            </w:r>
            <w:r w:rsidR="00D132FD" w:rsidRPr="00D132FD">
              <w:rPr>
                <w:rFonts w:ascii="Arial" w:hAnsi="Arial" w:cs="Arial"/>
                <w:lang w:val="el-GR"/>
              </w:rPr>
              <w:t xml:space="preserve"> είναι δυνατή η έναρξη και/ή η συνέχιση διαδικασίας </w:t>
            </w:r>
            <w:r>
              <w:rPr>
                <w:rFonts w:ascii="Arial" w:hAnsi="Arial" w:cs="Arial"/>
                <w:lang w:val="el-GR"/>
              </w:rPr>
              <w:t>πρόσληψης</w:t>
            </w:r>
            <w:r w:rsidR="00D132FD" w:rsidRPr="00D132FD">
              <w:rPr>
                <w:rFonts w:ascii="Arial" w:hAnsi="Arial" w:cs="Arial"/>
                <w:lang w:val="el-GR"/>
              </w:rPr>
              <w:t xml:space="preserve"> </w:t>
            </w:r>
            <w:r>
              <w:rPr>
                <w:rFonts w:ascii="Arial" w:hAnsi="Arial" w:cs="Arial"/>
                <w:lang w:val="el-GR"/>
              </w:rPr>
              <w:t xml:space="preserve">πρόσθετου </w:t>
            </w:r>
            <w:r w:rsidR="00B876E3">
              <w:rPr>
                <w:rFonts w:ascii="Arial" w:hAnsi="Arial" w:cs="Arial"/>
                <w:lang w:val="el-GR"/>
              </w:rPr>
              <w:t>συμβασιούχ</w:t>
            </w:r>
            <w:r>
              <w:rPr>
                <w:rFonts w:ascii="Arial" w:hAnsi="Arial" w:cs="Arial"/>
                <w:lang w:val="el-GR"/>
              </w:rPr>
              <w:t>ου</w:t>
            </w:r>
            <w:r w:rsidR="00B876E3">
              <w:rPr>
                <w:rFonts w:ascii="Arial" w:hAnsi="Arial" w:cs="Arial"/>
                <w:lang w:val="el-GR"/>
              </w:rPr>
              <w:t xml:space="preserve"> </w:t>
            </w:r>
            <w:r>
              <w:rPr>
                <w:rFonts w:ascii="Arial" w:hAnsi="Arial" w:cs="Arial"/>
                <w:lang w:val="el-GR"/>
              </w:rPr>
              <w:t>προσωπικού</w:t>
            </w:r>
            <w:r w:rsidR="00D132FD" w:rsidRPr="00D132FD">
              <w:rPr>
                <w:rFonts w:ascii="Arial" w:hAnsi="Arial" w:cs="Arial"/>
                <w:lang w:val="el-GR"/>
              </w:rPr>
              <w:t>, μόνο στην περίπτωση που υποβ</w:t>
            </w:r>
            <w:r w:rsidR="00B876E3">
              <w:rPr>
                <w:rFonts w:ascii="Arial" w:hAnsi="Arial" w:cs="Arial"/>
                <w:lang w:val="el-GR"/>
              </w:rPr>
              <w:t>ληθεί</w:t>
            </w:r>
            <w:r w:rsidR="00D132FD" w:rsidRPr="00D132FD">
              <w:rPr>
                <w:rFonts w:ascii="Arial" w:hAnsi="Arial" w:cs="Arial"/>
                <w:lang w:val="el-GR"/>
              </w:rPr>
              <w:t xml:space="preserve"> προηγουμένως αιτιολογημένο αίτημα </w:t>
            </w:r>
            <w:r>
              <w:rPr>
                <w:rFonts w:ascii="Arial" w:hAnsi="Arial" w:cs="Arial"/>
                <w:lang w:val="el-GR"/>
              </w:rPr>
              <w:t>στον Υπουργό Οικονομικών και εγκριθεί</w:t>
            </w:r>
            <w:r w:rsidR="00D132FD" w:rsidRPr="00D132FD">
              <w:rPr>
                <w:rFonts w:ascii="Arial" w:hAnsi="Arial" w:cs="Arial"/>
                <w:lang w:val="el-GR"/>
              </w:rPr>
              <w:t>.</w:t>
            </w:r>
            <w:bookmarkEnd w:id="0"/>
          </w:p>
          <w:p w14:paraId="26EFE9AD" w14:textId="674E3766" w:rsidR="00FF74F8" w:rsidRDefault="00FF74F8" w:rsidP="00D132FD">
            <w:pPr>
              <w:spacing w:line="360" w:lineRule="auto"/>
              <w:jc w:val="both"/>
              <w:rPr>
                <w:rFonts w:ascii="Arial" w:hAnsi="Arial" w:cs="Arial"/>
                <w:lang w:val="el-GR"/>
              </w:rPr>
            </w:pPr>
          </w:p>
        </w:tc>
      </w:tr>
      <w:tr w:rsidR="00253348" w:rsidRPr="00D84627" w14:paraId="0C9BE0FF" w14:textId="77777777" w:rsidTr="00314352">
        <w:tblPrEx>
          <w:tblBorders>
            <w:insideH w:val="none" w:sz="0" w:space="0" w:color="auto"/>
          </w:tblBorders>
          <w:tblLook w:val="0000" w:firstRow="0" w:lastRow="0" w:firstColumn="0" w:lastColumn="0" w:noHBand="0" w:noVBand="0"/>
        </w:tblPrEx>
        <w:trPr>
          <w:jc w:val="center"/>
        </w:trPr>
        <w:tc>
          <w:tcPr>
            <w:tcW w:w="2410" w:type="dxa"/>
          </w:tcPr>
          <w:p w14:paraId="330BC2D1" w14:textId="4CABA77E" w:rsidR="00913B64" w:rsidRPr="00860183" w:rsidRDefault="00913B64" w:rsidP="00913B64">
            <w:pPr>
              <w:spacing w:line="360" w:lineRule="auto"/>
              <w:rPr>
                <w:rFonts w:ascii="Arial" w:hAnsi="Arial" w:cs="Arial"/>
                <w:lang w:val="el-GR"/>
              </w:rPr>
            </w:pPr>
            <w:r w:rsidRPr="00860183">
              <w:rPr>
                <w:rFonts w:ascii="Arial" w:hAnsi="Arial" w:cs="Arial"/>
                <w:lang w:val="el-GR"/>
              </w:rPr>
              <w:t xml:space="preserve">Λειτουργοί </w:t>
            </w:r>
            <w:r>
              <w:rPr>
                <w:rFonts w:ascii="Arial" w:hAnsi="Arial" w:cs="Arial"/>
                <w:lang w:val="el-GR"/>
              </w:rPr>
              <w:t xml:space="preserve">που ασκούν έλεγχο </w:t>
            </w:r>
            <w:r w:rsidR="0088079D">
              <w:rPr>
                <w:rFonts w:ascii="Arial" w:hAnsi="Arial" w:cs="Arial"/>
                <w:lang w:val="el-GR"/>
              </w:rPr>
              <w:t>επί των κονδυλίων</w:t>
            </w:r>
            <w:r>
              <w:rPr>
                <w:rFonts w:ascii="Arial" w:hAnsi="Arial" w:cs="Arial"/>
                <w:lang w:val="el-GR"/>
              </w:rPr>
              <w:t xml:space="preserve"> </w:t>
            </w:r>
          </w:p>
          <w:p w14:paraId="48AD3FDC" w14:textId="0F018091" w:rsidR="00027EA9" w:rsidRPr="00860183" w:rsidRDefault="000325DD" w:rsidP="00027EA9">
            <w:pPr>
              <w:spacing w:line="360" w:lineRule="auto"/>
              <w:rPr>
                <w:rFonts w:ascii="Arial" w:hAnsi="Arial" w:cs="Arial"/>
                <w:lang w:val="el-GR"/>
              </w:rPr>
            </w:pPr>
            <w:r>
              <w:rPr>
                <w:rFonts w:ascii="Arial" w:hAnsi="Arial" w:cs="Arial"/>
                <w:lang w:val="el-GR"/>
              </w:rPr>
              <w:t xml:space="preserve"> </w:t>
            </w:r>
          </w:p>
          <w:p w14:paraId="40307095" w14:textId="741BA1E2" w:rsidR="00D132FD" w:rsidRPr="00860183" w:rsidRDefault="00D132FD" w:rsidP="00610DB0">
            <w:pPr>
              <w:spacing w:line="360" w:lineRule="auto"/>
              <w:rPr>
                <w:rFonts w:ascii="Arial" w:hAnsi="Arial" w:cs="Arial"/>
                <w:lang w:val="el-GR"/>
              </w:rPr>
            </w:pPr>
          </w:p>
        </w:tc>
        <w:tc>
          <w:tcPr>
            <w:tcW w:w="6946" w:type="dxa"/>
          </w:tcPr>
          <w:p w14:paraId="1D5BD2BB" w14:textId="11D43A6E" w:rsidR="00027EA9" w:rsidRPr="00860183" w:rsidRDefault="00FF74F8" w:rsidP="00027EA9">
            <w:pPr>
              <w:pStyle w:val="ListParagraph"/>
              <w:tabs>
                <w:tab w:val="left" w:pos="488"/>
              </w:tabs>
              <w:spacing w:line="360" w:lineRule="auto"/>
              <w:ind w:left="0"/>
              <w:jc w:val="both"/>
              <w:rPr>
                <w:rFonts w:ascii="Arial" w:hAnsi="Arial" w:cs="Arial"/>
                <w:lang w:val="el-GR"/>
              </w:rPr>
            </w:pPr>
            <w:r w:rsidRPr="00FF74F8">
              <w:rPr>
                <w:rFonts w:ascii="Arial" w:hAnsi="Arial" w:cs="Arial"/>
                <w:lang w:val="el-GR"/>
              </w:rPr>
              <w:t>6</w:t>
            </w:r>
            <w:r w:rsidR="00027EA9">
              <w:rPr>
                <w:rFonts w:ascii="Arial" w:hAnsi="Arial" w:cs="Arial"/>
                <w:lang w:val="el-GR"/>
              </w:rPr>
              <w:t>.</w:t>
            </w:r>
            <w:r w:rsidR="00027EA9">
              <w:rPr>
                <w:rFonts w:ascii="Arial" w:hAnsi="Arial" w:cs="Arial"/>
                <w:lang w:val="el-GR"/>
              </w:rPr>
              <w:tab/>
            </w:r>
            <w:r w:rsidRPr="00860183">
              <w:rPr>
                <w:rFonts w:ascii="Arial" w:hAnsi="Arial" w:cs="Arial"/>
                <w:lang w:val="el-GR"/>
              </w:rPr>
              <w:t>Ο</w:t>
            </w:r>
            <w:r>
              <w:rPr>
                <w:rFonts w:ascii="Arial" w:hAnsi="Arial" w:cs="Arial"/>
                <w:lang w:val="el-GR"/>
              </w:rPr>
              <w:t xml:space="preserve"> Χρηματοοικονομικός Επίτροπος </w:t>
            </w:r>
            <w:r w:rsidRPr="007359B8">
              <w:rPr>
                <w:rFonts w:ascii="Arial" w:hAnsi="Arial" w:cs="Arial"/>
                <w:lang w:val="el-GR"/>
              </w:rPr>
              <w:t xml:space="preserve">ή/και οποιοσδήποτε άλλος λειτουργός στον οποίο εκχωρείται η εξουσία αυτή από τον ίδιο, ορίζεται ως ο λειτουργός υπεύθυνος </w:t>
            </w:r>
            <w:r w:rsidR="0088079D">
              <w:rPr>
                <w:rFonts w:ascii="Arial" w:hAnsi="Arial" w:cs="Arial"/>
                <w:lang w:val="el-GR"/>
              </w:rPr>
              <w:t>για την άσκηση του ελέγχου επί των κονδυλίων</w:t>
            </w:r>
            <w:r>
              <w:rPr>
                <w:rFonts w:ascii="Arial" w:hAnsi="Arial" w:cs="Arial"/>
                <w:lang w:val="el-GR"/>
              </w:rPr>
              <w:t xml:space="preserve"> του Ενιαίου Φορέα Εξώδικης Επίλυσης Διαφορών Χρηματοοικονομικής Φύσης</w:t>
            </w:r>
            <w:r w:rsidR="00027EA9" w:rsidRPr="00860183">
              <w:rPr>
                <w:rFonts w:ascii="Arial" w:hAnsi="Arial" w:cs="Arial"/>
                <w:lang w:val="el-GR"/>
              </w:rPr>
              <w:t xml:space="preserve">. </w:t>
            </w:r>
          </w:p>
          <w:p w14:paraId="66B0182A" w14:textId="77777777" w:rsidR="00253348" w:rsidRDefault="00253348" w:rsidP="00253348">
            <w:pPr>
              <w:pStyle w:val="ListParagraph"/>
              <w:tabs>
                <w:tab w:val="left" w:pos="-108"/>
                <w:tab w:val="left" w:pos="428"/>
                <w:tab w:val="left" w:pos="995"/>
              </w:tabs>
              <w:autoSpaceDE w:val="0"/>
              <w:autoSpaceDN w:val="0"/>
              <w:adjustRightInd w:val="0"/>
              <w:spacing w:line="360" w:lineRule="auto"/>
              <w:ind w:left="0"/>
              <w:contextualSpacing w:val="0"/>
              <w:jc w:val="both"/>
              <w:rPr>
                <w:rFonts w:ascii="Arial" w:hAnsi="Arial" w:cs="Arial"/>
                <w:lang w:val="el-GR"/>
              </w:rPr>
            </w:pPr>
          </w:p>
        </w:tc>
      </w:tr>
      <w:tr w:rsidR="00077495" w:rsidRPr="00D84627" w14:paraId="3CEC5F22" w14:textId="77777777" w:rsidTr="00314352">
        <w:tblPrEx>
          <w:tblBorders>
            <w:insideH w:val="none" w:sz="0" w:space="0" w:color="auto"/>
          </w:tblBorders>
          <w:tblLook w:val="0000" w:firstRow="0" w:lastRow="0" w:firstColumn="0" w:lastColumn="0" w:noHBand="0" w:noVBand="0"/>
        </w:tblPrEx>
        <w:trPr>
          <w:jc w:val="center"/>
        </w:trPr>
        <w:tc>
          <w:tcPr>
            <w:tcW w:w="2410" w:type="dxa"/>
          </w:tcPr>
          <w:p w14:paraId="01D49E4D" w14:textId="77777777" w:rsidR="00077495" w:rsidRPr="00860183" w:rsidRDefault="00077495" w:rsidP="00860183">
            <w:pPr>
              <w:spacing w:line="360" w:lineRule="auto"/>
              <w:rPr>
                <w:rFonts w:ascii="Arial" w:hAnsi="Arial" w:cs="Arial"/>
                <w:lang w:val="el-GR"/>
              </w:rPr>
            </w:pPr>
            <w:r w:rsidRPr="00860183">
              <w:rPr>
                <w:rFonts w:ascii="Arial" w:hAnsi="Arial" w:cs="Arial"/>
                <w:lang w:val="el-GR"/>
              </w:rPr>
              <w:t>Λειτουργοί υπεύθυνοι για την είσπραξη των εσόδων.</w:t>
            </w:r>
          </w:p>
          <w:p w14:paraId="54E6D797" w14:textId="6BE76B95" w:rsidR="00077495" w:rsidRPr="00027EA9" w:rsidRDefault="00077495" w:rsidP="00860183">
            <w:pPr>
              <w:spacing w:line="360" w:lineRule="auto"/>
              <w:jc w:val="both"/>
              <w:rPr>
                <w:rFonts w:ascii="Arial" w:hAnsi="Arial" w:cs="Arial"/>
                <w:lang w:val="el-GR"/>
              </w:rPr>
            </w:pPr>
            <w:r w:rsidRPr="00027EA9">
              <w:rPr>
                <w:rFonts w:ascii="Arial" w:hAnsi="Arial" w:cs="Arial"/>
                <w:lang w:val="el-GR"/>
              </w:rPr>
              <w:t xml:space="preserve"> </w:t>
            </w:r>
          </w:p>
        </w:tc>
        <w:tc>
          <w:tcPr>
            <w:tcW w:w="6946" w:type="dxa"/>
          </w:tcPr>
          <w:p w14:paraId="36E9A85A" w14:textId="6B30BF42" w:rsidR="00077495" w:rsidRPr="00C527B0" w:rsidRDefault="00C527B0" w:rsidP="00160854">
            <w:pPr>
              <w:pStyle w:val="ListParagraph"/>
              <w:tabs>
                <w:tab w:val="left" w:pos="-108"/>
                <w:tab w:val="left" w:pos="428"/>
                <w:tab w:val="left" w:pos="995"/>
              </w:tabs>
              <w:autoSpaceDE w:val="0"/>
              <w:autoSpaceDN w:val="0"/>
              <w:adjustRightInd w:val="0"/>
              <w:spacing w:line="360" w:lineRule="auto"/>
              <w:ind w:left="0"/>
              <w:contextualSpacing w:val="0"/>
              <w:jc w:val="both"/>
              <w:rPr>
                <w:rFonts w:ascii="Arial" w:hAnsi="Arial" w:cs="Arial"/>
                <w:lang w:val="el-GR"/>
              </w:rPr>
            </w:pPr>
            <w:r w:rsidRPr="00C527B0">
              <w:rPr>
                <w:rFonts w:ascii="Arial" w:hAnsi="Arial" w:cs="Arial"/>
                <w:lang w:val="el-GR"/>
              </w:rPr>
              <w:t>7</w:t>
            </w:r>
            <w:r w:rsidR="00160854">
              <w:rPr>
                <w:rFonts w:ascii="Arial" w:hAnsi="Arial" w:cs="Arial"/>
                <w:lang w:val="el-GR"/>
              </w:rPr>
              <w:t>.</w:t>
            </w:r>
            <w:r w:rsidR="00160854">
              <w:rPr>
                <w:rFonts w:ascii="Arial" w:hAnsi="Arial" w:cs="Arial"/>
                <w:lang w:val="el-GR"/>
              </w:rPr>
              <w:tab/>
            </w:r>
            <w:r w:rsidRPr="00860183">
              <w:rPr>
                <w:rFonts w:ascii="Arial" w:hAnsi="Arial" w:cs="Arial"/>
                <w:lang w:val="el-GR"/>
              </w:rPr>
              <w:t>Ο</w:t>
            </w:r>
            <w:r>
              <w:rPr>
                <w:rFonts w:ascii="Arial" w:hAnsi="Arial" w:cs="Arial"/>
                <w:lang w:val="el-GR"/>
              </w:rPr>
              <w:t xml:space="preserve"> Χρηματοοικονομικός Επίτροπος </w:t>
            </w:r>
            <w:r w:rsidRPr="007359B8">
              <w:rPr>
                <w:rFonts w:ascii="Arial" w:hAnsi="Arial" w:cs="Arial"/>
                <w:lang w:val="el-GR"/>
              </w:rPr>
              <w:t xml:space="preserve">ή/και οποιοσδήποτε άλλος λειτουργός στον οποίο εκχωρείται η εξουσία αυτή από τον ίδιο, ορίζεται ως ο λειτουργός υπεύθυνος </w:t>
            </w:r>
            <w:r>
              <w:rPr>
                <w:rFonts w:ascii="Arial" w:hAnsi="Arial" w:cs="Arial"/>
                <w:lang w:val="el-GR"/>
              </w:rPr>
              <w:t>για την είσπραξη των εσόδων του Ενιαίου Φορέα Εξώδικης Επίλυσης Διαφορών Χρηματοοικονομικής Φύσης</w:t>
            </w:r>
            <w:r w:rsidR="00077495" w:rsidRPr="00860183">
              <w:rPr>
                <w:rFonts w:ascii="Arial" w:hAnsi="Arial" w:cs="Arial"/>
                <w:lang w:val="el-GR"/>
              </w:rPr>
              <w:t>.</w:t>
            </w:r>
            <w:r w:rsidRPr="00C527B0">
              <w:rPr>
                <w:rFonts w:ascii="Arial" w:hAnsi="Arial" w:cs="Arial"/>
                <w:lang w:val="el-GR"/>
              </w:rPr>
              <w:t xml:space="preserve"> </w:t>
            </w:r>
          </w:p>
        </w:tc>
      </w:tr>
    </w:tbl>
    <w:p w14:paraId="66AC1B5B" w14:textId="77777777" w:rsidR="000450C3" w:rsidRDefault="000450C3" w:rsidP="00860183">
      <w:pPr>
        <w:spacing w:line="360" w:lineRule="auto"/>
        <w:rPr>
          <w:rFonts w:ascii="Arial" w:hAnsi="Arial" w:cs="Arial"/>
          <w:lang w:val="el-GR"/>
        </w:rPr>
      </w:pPr>
    </w:p>
    <w:sectPr w:rsidR="000450C3" w:rsidSect="00C527B0">
      <w:footerReference w:type="default" r:id="rId8"/>
      <w:pgSz w:w="11907" w:h="16840" w:code="9"/>
      <w:pgMar w:top="1418" w:right="1134"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55B4" w14:textId="77777777" w:rsidR="000E638D" w:rsidRDefault="000E638D" w:rsidP="00FD2FFF">
      <w:pPr>
        <w:spacing w:line="240" w:lineRule="auto"/>
      </w:pPr>
      <w:r>
        <w:separator/>
      </w:r>
    </w:p>
  </w:endnote>
  <w:endnote w:type="continuationSeparator" w:id="0">
    <w:p w14:paraId="202A6326" w14:textId="77777777" w:rsidR="000E638D" w:rsidRDefault="000E638D" w:rsidP="00FD2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403305"/>
      <w:docPartObj>
        <w:docPartGallery w:val="Page Numbers (Bottom of Page)"/>
        <w:docPartUnique/>
      </w:docPartObj>
    </w:sdtPr>
    <w:sdtEndPr>
      <w:rPr>
        <w:noProof/>
      </w:rPr>
    </w:sdtEndPr>
    <w:sdtContent>
      <w:p w14:paraId="08184A4F" w14:textId="19E28CDB" w:rsidR="00630398" w:rsidRDefault="006303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E12AD6" w14:textId="77777777" w:rsidR="00630398" w:rsidRDefault="00630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5ABC" w14:textId="77777777" w:rsidR="000E638D" w:rsidRDefault="000E638D" w:rsidP="00FD2FFF">
      <w:pPr>
        <w:spacing w:line="240" w:lineRule="auto"/>
      </w:pPr>
      <w:r>
        <w:separator/>
      </w:r>
    </w:p>
  </w:footnote>
  <w:footnote w:type="continuationSeparator" w:id="0">
    <w:p w14:paraId="58DF8F5A" w14:textId="77777777" w:rsidR="000E638D" w:rsidRDefault="000E638D" w:rsidP="00FD2F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4526"/>
    <w:multiLevelType w:val="hybridMultilevel"/>
    <w:tmpl w:val="2E5A9924"/>
    <w:lvl w:ilvl="0" w:tplc="96FCB326">
      <w:start w:val="13"/>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704340"/>
    <w:multiLevelType w:val="hybridMultilevel"/>
    <w:tmpl w:val="9D3A5BFC"/>
    <w:lvl w:ilvl="0" w:tplc="E0ACBE64">
      <w:start w:val="1"/>
      <w:numFmt w:val="lowerRoman"/>
      <w:lvlText w:val="(%1)"/>
      <w:lvlJc w:val="left"/>
      <w:pPr>
        <w:ind w:left="1037" w:hanging="720"/>
      </w:pPr>
      <w:rPr>
        <w:rFonts w:hint="default"/>
      </w:r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2" w15:restartNumberingAfterBreak="0">
    <w:nsid w:val="20F46750"/>
    <w:multiLevelType w:val="multilevel"/>
    <w:tmpl w:val="7742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30371"/>
    <w:multiLevelType w:val="hybridMultilevel"/>
    <w:tmpl w:val="1FB0E858"/>
    <w:lvl w:ilvl="0" w:tplc="F782CB24">
      <w:start w:val="2"/>
      <w:numFmt w:val="decimal"/>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26D6372"/>
    <w:multiLevelType w:val="hybridMultilevel"/>
    <w:tmpl w:val="0C9E8C9E"/>
    <w:lvl w:ilvl="0" w:tplc="7FBE3F7C">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 w15:restartNumberingAfterBreak="0">
    <w:nsid w:val="27750043"/>
    <w:multiLevelType w:val="hybridMultilevel"/>
    <w:tmpl w:val="AD9E3462"/>
    <w:lvl w:ilvl="0" w:tplc="3750884E">
      <w:start w:val="1"/>
      <w:numFmt w:val="lowerRoman"/>
      <w:lvlText w:val="(%1)"/>
      <w:lvlJc w:val="left"/>
      <w:pPr>
        <w:ind w:left="1037" w:hanging="720"/>
      </w:pPr>
      <w:rPr>
        <w:rFonts w:hint="default"/>
      </w:r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6" w15:restartNumberingAfterBreak="0">
    <w:nsid w:val="29CA647B"/>
    <w:multiLevelType w:val="hybridMultilevel"/>
    <w:tmpl w:val="3AE27F4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7" w15:restartNumberingAfterBreak="0">
    <w:nsid w:val="35CB5DAF"/>
    <w:multiLevelType w:val="hybridMultilevel"/>
    <w:tmpl w:val="BD1E9B96"/>
    <w:lvl w:ilvl="0" w:tplc="3EA6E33A">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83E9B"/>
    <w:multiLevelType w:val="hybridMultilevel"/>
    <w:tmpl w:val="A6C2EBEE"/>
    <w:lvl w:ilvl="0" w:tplc="AA784F18">
      <w:start w:val="1"/>
      <w:numFmt w:val="lowerRoman"/>
      <w:lvlText w:val="(%1)"/>
      <w:lvlJc w:val="left"/>
      <w:pPr>
        <w:ind w:left="1037" w:hanging="720"/>
      </w:pPr>
      <w:rPr>
        <w:rFonts w:hint="default"/>
      </w:r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9" w15:restartNumberingAfterBreak="0">
    <w:nsid w:val="46945044"/>
    <w:multiLevelType w:val="hybridMultilevel"/>
    <w:tmpl w:val="01545FE4"/>
    <w:lvl w:ilvl="0" w:tplc="6896E33C">
      <w:start w:val="1"/>
      <w:numFmt w:val="lowerRoman"/>
      <w:lvlText w:val="(%1)"/>
      <w:lvlJc w:val="left"/>
      <w:pPr>
        <w:ind w:left="1539" w:hanging="72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0" w15:restartNumberingAfterBreak="0">
    <w:nsid w:val="5197533D"/>
    <w:multiLevelType w:val="hybridMultilevel"/>
    <w:tmpl w:val="2BD02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90DFF"/>
    <w:multiLevelType w:val="hybridMultilevel"/>
    <w:tmpl w:val="5A063186"/>
    <w:lvl w:ilvl="0" w:tplc="3AB49876">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A51739"/>
    <w:multiLevelType w:val="hybridMultilevel"/>
    <w:tmpl w:val="292CC946"/>
    <w:lvl w:ilvl="0" w:tplc="D20CD182">
      <w:start w:val="1"/>
      <w:numFmt w:val="lowerRoman"/>
      <w:lvlText w:val="(%1)"/>
      <w:lvlJc w:val="left"/>
      <w:pPr>
        <w:ind w:left="1037" w:hanging="720"/>
      </w:pPr>
      <w:rPr>
        <w:rFonts w:hint="default"/>
      </w:r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13" w15:restartNumberingAfterBreak="0">
    <w:nsid w:val="67543C18"/>
    <w:multiLevelType w:val="hybridMultilevel"/>
    <w:tmpl w:val="71BA7164"/>
    <w:lvl w:ilvl="0" w:tplc="0A4446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CE719C"/>
    <w:multiLevelType w:val="hybridMultilevel"/>
    <w:tmpl w:val="FBE05DEA"/>
    <w:lvl w:ilvl="0" w:tplc="725A712A">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12F70CA"/>
    <w:multiLevelType w:val="hybridMultilevel"/>
    <w:tmpl w:val="CF3A9C6C"/>
    <w:lvl w:ilvl="0" w:tplc="7210325E">
      <w:start w:val="13"/>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9"/>
  </w:num>
  <w:num w:numId="5">
    <w:abstractNumId w:val="6"/>
  </w:num>
  <w:num w:numId="6">
    <w:abstractNumId w:val="13"/>
  </w:num>
  <w:num w:numId="7">
    <w:abstractNumId w:val="11"/>
  </w:num>
  <w:num w:numId="8">
    <w:abstractNumId w:val="2"/>
  </w:num>
  <w:num w:numId="9">
    <w:abstractNumId w:val="8"/>
  </w:num>
  <w:num w:numId="10">
    <w:abstractNumId w:val="1"/>
  </w:num>
  <w:num w:numId="11">
    <w:abstractNumId w:val="5"/>
  </w:num>
  <w:num w:numId="12">
    <w:abstractNumId w:val="12"/>
  </w:num>
  <w:num w:numId="13">
    <w:abstractNumId w:val="7"/>
  </w:num>
  <w:num w:numId="14">
    <w:abstractNumId w:val="14"/>
  </w:num>
  <w:num w:numId="15">
    <w:abstractNumId w:val="3"/>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30"/>
    <w:rsid w:val="00002BDB"/>
    <w:rsid w:val="00006357"/>
    <w:rsid w:val="000258D3"/>
    <w:rsid w:val="00026705"/>
    <w:rsid w:val="00027EA9"/>
    <w:rsid w:val="000301FA"/>
    <w:rsid w:val="00030623"/>
    <w:rsid w:val="000325DD"/>
    <w:rsid w:val="000450C3"/>
    <w:rsid w:val="000479D9"/>
    <w:rsid w:val="000504D6"/>
    <w:rsid w:val="00056B53"/>
    <w:rsid w:val="00070E83"/>
    <w:rsid w:val="00071000"/>
    <w:rsid w:val="0007597C"/>
    <w:rsid w:val="00077495"/>
    <w:rsid w:val="000831CC"/>
    <w:rsid w:val="000847DE"/>
    <w:rsid w:val="000937F8"/>
    <w:rsid w:val="00097C12"/>
    <w:rsid w:val="000B358B"/>
    <w:rsid w:val="000B5490"/>
    <w:rsid w:val="000C2916"/>
    <w:rsid w:val="000C4FC6"/>
    <w:rsid w:val="000E09C0"/>
    <w:rsid w:val="000E638D"/>
    <w:rsid w:val="000F33A9"/>
    <w:rsid w:val="000F38E8"/>
    <w:rsid w:val="00102366"/>
    <w:rsid w:val="001031F2"/>
    <w:rsid w:val="0011327D"/>
    <w:rsid w:val="00113913"/>
    <w:rsid w:val="0012150D"/>
    <w:rsid w:val="00130810"/>
    <w:rsid w:val="001432FB"/>
    <w:rsid w:val="00144F3B"/>
    <w:rsid w:val="00145506"/>
    <w:rsid w:val="001460C1"/>
    <w:rsid w:val="0015186E"/>
    <w:rsid w:val="00156128"/>
    <w:rsid w:val="001601FE"/>
    <w:rsid w:val="00160854"/>
    <w:rsid w:val="00162739"/>
    <w:rsid w:val="00163E9B"/>
    <w:rsid w:val="001752F3"/>
    <w:rsid w:val="00183381"/>
    <w:rsid w:val="0018698C"/>
    <w:rsid w:val="001959E4"/>
    <w:rsid w:val="00196530"/>
    <w:rsid w:val="001A1FC4"/>
    <w:rsid w:val="001A52EC"/>
    <w:rsid w:val="001B069E"/>
    <w:rsid w:val="001C5388"/>
    <w:rsid w:val="001D197E"/>
    <w:rsid w:val="001E56C6"/>
    <w:rsid w:val="001E655D"/>
    <w:rsid w:val="001F5802"/>
    <w:rsid w:val="001F651B"/>
    <w:rsid w:val="001F7A91"/>
    <w:rsid w:val="0020208C"/>
    <w:rsid w:val="002052AB"/>
    <w:rsid w:val="00211E4E"/>
    <w:rsid w:val="00217AB1"/>
    <w:rsid w:val="002222AE"/>
    <w:rsid w:val="00230DAE"/>
    <w:rsid w:val="002324AA"/>
    <w:rsid w:val="00234755"/>
    <w:rsid w:val="0023492F"/>
    <w:rsid w:val="00253348"/>
    <w:rsid w:val="00255B95"/>
    <w:rsid w:val="00257D6F"/>
    <w:rsid w:val="00262D7D"/>
    <w:rsid w:val="00262DF9"/>
    <w:rsid w:val="00264772"/>
    <w:rsid w:val="00264F47"/>
    <w:rsid w:val="002723EA"/>
    <w:rsid w:val="002A7824"/>
    <w:rsid w:val="002B17AE"/>
    <w:rsid w:val="002B291F"/>
    <w:rsid w:val="002B2E7F"/>
    <w:rsid w:val="002B77EB"/>
    <w:rsid w:val="002B7975"/>
    <w:rsid w:val="002C24A9"/>
    <w:rsid w:val="002D6575"/>
    <w:rsid w:val="002E2E27"/>
    <w:rsid w:val="002E319A"/>
    <w:rsid w:val="002F5BD1"/>
    <w:rsid w:val="002F7F57"/>
    <w:rsid w:val="0030192A"/>
    <w:rsid w:val="00306388"/>
    <w:rsid w:val="00314352"/>
    <w:rsid w:val="003205AC"/>
    <w:rsid w:val="00322C7A"/>
    <w:rsid w:val="00324A3E"/>
    <w:rsid w:val="00332E33"/>
    <w:rsid w:val="00343FA1"/>
    <w:rsid w:val="003456AD"/>
    <w:rsid w:val="0035768A"/>
    <w:rsid w:val="003729CA"/>
    <w:rsid w:val="00374837"/>
    <w:rsid w:val="00381C63"/>
    <w:rsid w:val="0038258D"/>
    <w:rsid w:val="00383BF2"/>
    <w:rsid w:val="00383EDF"/>
    <w:rsid w:val="00391097"/>
    <w:rsid w:val="00393B38"/>
    <w:rsid w:val="00393CA6"/>
    <w:rsid w:val="003A4241"/>
    <w:rsid w:val="003A5EF8"/>
    <w:rsid w:val="003B2E9C"/>
    <w:rsid w:val="003B572C"/>
    <w:rsid w:val="003B76A9"/>
    <w:rsid w:val="003D295B"/>
    <w:rsid w:val="003D3918"/>
    <w:rsid w:val="003D3DA5"/>
    <w:rsid w:val="003D6CEC"/>
    <w:rsid w:val="003D74D5"/>
    <w:rsid w:val="003E1631"/>
    <w:rsid w:val="003E2365"/>
    <w:rsid w:val="003F158F"/>
    <w:rsid w:val="003F2786"/>
    <w:rsid w:val="003F5453"/>
    <w:rsid w:val="004065C9"/>
    <w:rsid w:val="00407FE5"/>
    <w:rsid w:val="004114C1"/>
    <w:rsid w:val="004141EE"/>
    <w:rsid w:val="00415251"/>
    <w:rsid w:val="00431D01"/>
    <w:rsid w:val="00431DA4"/>
    <w:rsid w:val="00441D40"/>
    <w:rsid w:val="00443006"/>
    <w:rsid w:val="0044623A"/>
    <w:rsid w:val="004527A6"/>
    <w:rsid w:val="00453A6A"/>
    <w:rsid w:val="00455265"/>
    <w:rsid w:val="0045799C"/>
    <w:rsid w:val="00475462"/>
    <w:rsid w:val="00476659"/>
    <w:rsid w:val="00480E1C"/>
    <w:rsid w:val="00486F38"/>
    <w:rsid w:val="00492B3B"/>
    <w:rsid w:val="00496B4B"/>
    <w:rsid w:val="00496F1E"/>
    <w:rsid w:val="004A7EBE"/>
    <w:rsid w:val="004B6322"/>
    <w:rsid w:val="004C7152"/>
    <w:rsid w:val="004D47E5"/>
    <w:rsid w:val="004F40AB"/>
    <w:rsid w:val="004F6531"/>
    <w:rsid w:val="004F7CA6"/>
    <w:rsid w:val="00506DF9"/>
    <w:rsid w:val="005270AF"/>
    <w:rsid w:val="005306B1"/>
    <w:rsid w:val="00530C48"/>
    <w:rsid w:val="005355CC"/>
    <w:rsid w:val="00537685"/>
    <w:rsid w:val="005376B5"/>
    <w:rsid w:val="00540B1D"/>
    <w:rsid w:val="00543F49"/>
    <w:rsid w:val="00544DBA"/>
    <w:rsid w:val="00546F19"/>
    <w:rsid w:val="00547D5B"/>
    <w:rsid w:val="0055324C"/>
    <w:rsid w:val="00561A57"/>
    <w:rsid w:val="00566A6A"/>
    <w:rsid w:val="00567391"/>
    <w:rsid w:val="00572C07"/>
    <w:rsid w:val="00580CD6"/>
    <w:rsid w:val="00582332"/>
    <w:rsid w:val="005952C3"/>
    <w:rsid w:val="005971F0"/>
    <w:rsid w:val="005B356D"/>
    <w:rsid w:val="005B4BE1"/>
    <w:rsid w:val="005B72DE"/>
    <w:rsid w:val="005C5FF0"/>
    <w:rsid w:val="005C6ACB"/>
    <w:rsid w:val="005D4388"/>
    <w:rsid w:val="005D4BE9"/>
    <w:rsid w:val="005D567A"/>
    <w:rsid w:val="005D5D11"/>
    <w:rsid w:val="005E2183"/>
    <w:rsid w:val="006006CB"/>
    <w:rsid w:val="00610DB0"/>
    <w:rsid w:val="006122F2"/>
    <w:rsid w:val="00612780"/>
    <w:rsid w:val="00614475"/>
    <w:rsid w:val="00616B15"/>
    <w:rsid w:val="00627208"/>
    <w:rsid w:val="00630398"/>
    <w:rsid w:val="0063441D"/>
    <w:rsid w:val="00635FA9"/>
    <w:rsid w:val="00644474"/>
    <w:rsid w:val="00650FC0"/>
    <w:rsid w:val="006538CB"/>
    <w:rsid w:val="0065734C"/>
    <w:rsid w:val="00665EAF"/>
    <w:rsid w:val="0066631D"/>
    <w:rsid w:val="006715BC"/>
    <w:rsid w:val="006733B4"/>
    <w:rsid w:val="00673C08"/>
    <w:rsid w:val="006859C4"/>
    <w:rsid w:val="00693188"/>
    <w:rsid w:val="00693C91"/>
    <w:rsid w:val="006A200E"/>
    <w:rsid w:val="006A3115"/>
    <w:rsid w:val="006B0E88"/>
    <w:rsid w:val="006D773B"/>
    <w:rsid w:val="006E007B"/>
    <w:rsid w:val="006E2C01"/>
    <w:rsid w:val="00703FB3"/>
    <w:rsid w:val="007047FF"/>
    <w:rsid w:val="00704CB3"/>
    <w:rsid w:val="00713AE8"/>
    <w:rsid w:val="0071592C"/>
    <w:rsid w:val="00743B71"/>
    <w:rsid w:val="00744778"/>
    <w:rsid w:val="0075357C"/>
    <w:rsid w:val="007579E8"/>
    <w:rsid w:val="007645A4"/>
    <w:rsid w:val="00765D9E"/>
    <w:rsid w:val="00765E2B"/>
    <w:rsid w:val="00766DC7"/>
    <w:rsid w:val="0077252A"/>
    <w:rsid w:val="00776EC7"/>
    <w:rsid w:val="00782848"/>
    <w:rsid w:val="0078380A"/>
    <w:rsid w:val="0079013A"/>
    <w:rsid w:val="0079154A"/>
    <w:rsid w:val="007924D3"/>
    <w:rsid w:val="007A326D"/>
    <w:rsid w:val="007A3B47"/>
    <w:rsid w:val="007A6CC4"/>
    <w:rsid w:val="007B04AB"/>
    <w:rsid w:val="007B40B2"/>
    <w:rsid w:val="007C22A1"/>
    <w:rsid w:val="007C24A2"/>
    <w:rsid w:val="007C61BB"/>
    <w:rsid w:val="007C6AA4"/>
    <w:rsid w:val="007D59F4"/>
    <w:rsid w:val="007E2C6E"/>
    <w:rsid w:val="007F2B84"/>
    <w:rsid w:val="007F4707"/>
    <w:rsid w:val="007F6BC7"/>
    <w:rsid w:val="007F7DCF"/>
    <w:rsid w:val="0080017A"/>
    <w:rsid w:val="00802D8D"/>
    <w:rsid w:val="0080510F"/>
    <w:rsid w:val="00805930"/>
    <w:rsid w:val="00810743"/>
    <w:rsid w:val="00814503"/>
    <w:rsid w:val="00821FB5"/>
    <w:rsid w:val="00825BA2"/>
    <w:rsid w:val="00834E3F"/>
    <w:rsid w:val="008417C4"/>
    <w:rsid w:val="00846B06"/>
    <w:rsid w:val="00852667"/>
    <w:rsid w:val="00860183"/>
    <w:rsid w:val="00863FD0"/>
    <w:rsid w:val="00870350"/>
    <w:rsid w:val="00870E56"/>
    <w:rsid w:val="00876EE1"/>
    <w:rsid w:val="0088079D"/>
    <w:rsid w:val="00886FA4"/>
    <w:rsid w:val="0089577F"/>
    <w:rsid w:val="008B1BD7"/>
    <w:rsid w:val="008C21CF"/>
    <w:rsid w:val="008E25C4"/>
    <w:rsid w:val="008E3ECB"/>
    <w:rsid w:val="008E6501"/>
    <w:rsid w:val="008F557E"/>
    <w:rsid w:val="00913B64"/>
    <w:rsid w:val="00916E0C"/>
    <w:rsid w:val="0092112A"/>
    <w:rsid w:val="00921C28"/>
    <w:rsid w:val="00921C63"/>
    <w:rsid w:val="0092704E"/>
    <w:rsid w:val="009274B5"/>
    <w:rsid w:val="00932078"/>
    <w:rsid w:val="00932B2A"/>
    <w:rsid w:val="00933040"/>
    <w:rsid w:val="00933E34"/>
    <w:rsid w:val="00934265"/>
    <w:rsid w:val="00942CED"/>
    <w:rsid w:val="00953EA6"/>
    <w:rsid w:val="00974448"/>
    <w:rsid w:val="00975610"/>
    <w:rsid w:val="009779CB"/>
    <w:rsid w:val="009833DF"/>
    <w:rsid w:val="0099043A"/>
    <w:rsid w:val="009919C2"/>
    <w:rsid w:val="00991DDC"/>
    <w:rsid w:val="00993DD1"/>
    <w:rsid w:val="00994381"/>
    <w:rsid w:val="009A1591"/>
    <w:rsid w:val="009A167B"/>
    <w:rsid w:val="009A33E0"/>
    <w:rsid w:val="009A5781"/>
    <w:rsid w:val="009C1C1F"/>
    <w:rsid w:val="009C1F46"/>
    <w:rsid w:val="009D0FAE"/>
    <w:rsid w:val="009D4499"/>
    <w:rsid w:val="009D7A22"/>
    <w:rsid w:val="009E087E"/>
    <w:rsid w:val="009E6C30"/>
    <w:rsid w:val="009F136A"/>
    <w:rsid w:val="009F622F"/>
    <w:rsid w:val="00A11620"/>
    <w:rsid w:val="00A13827"/>
    <w:rsid w:val="00A13BCA"/>
    <w:rsid w:val="00A2090E"/>
    <w:rsid w:val="00A2743A"/>
    <w:rsid w:val="00A37020"/>
    <w:rsid w:val="00A37989"/>
    <w:rsid w:val="00A41C5C"/>
    <w:rsid w:val="00A42E42"/>
    <w:rsid w:val="00A4530D"/>
    <w:rsid w:val="00A50E30"/>
    <w:rsid w:val="00A53ECF"/>
    <w:rsid w:val="00A70C08"/>
    <w:rsid w:val="00A71F9E"/>
    <w:rsid w:val="00A73BEA"/>
    <w:rsid w:val="00A81CDD"/>
    <w:rsid w:val="00A824F3"/>
    <w:rsid w:val="00A95855"/>
    <w:rsid w:val="00AB12AC"/>
    <w:rsid w:val="00AB1B66"/>
    <w:rsid w:val="00AB1CA1"/>
    <w:rsid w:val="00AB4DD6"/>
    <w:rsid w:val="00AC0EDA"/>
    <w:rsid w:val="00AC3414"/>
    <w:rsid w:val="00AC41DC"/>
    <w:rsid w:val="00AC5089"/>
    <w:rsid w:val="00AD03CD"/>
    <w:rsid w:val="00AE2170"/>
    <w:rsid w:val="00AF3170"/>
    <w:rsid w:val="00AF6756"/>
    <w:rsid w:val="00AF7111"/>
    <w:rsid w:val="00B0234C"/>
    <w:rsid w:val="00B02E73"/>
    <w:rsid w:val="00B03498"/>
    <w:rsid w:val="00B037D8"/>
    <w:rsid w:val="00B06C3D"/>
    <w:rsid w:val="00B07537"/>
    <w:rsid w:val="00B078D3"/>
    <w:rsid w:val="00B135F1"/>
    <w:rsid w:val="00B15850"/>
    <w:rsid w:val="00B168CF"/>
    <w:rsid w:val="00B16B20"/>
    <w:rsid w:val="00B20D56"/>
    <w:rsid w:val="00B25977"/>
    <w:rsid w:val="00B30131"/>
    <w:rsid w:val="00B303D6"/>
    <w:rsid w:val="00B32DE3"/>
    <w:rsid w:val="00B348C0"/>
    <w:rsid w:val="00B36F5B"/>
    <w:rsid w:val="00B36F5D"/>
    <w:rsid w:val="00B511BE"/>
    <w:rsid w:val="00B52FB4"/>
    <w:rsid w:val="00B560AF"/>
    <w:rsid w:val="00B5759D"/>
    <w:rsid w:val="00B65B51"/>
    <w:rsid w:val="00B66B4C"/>
    <w:rsid w:val="00B73685"/>
    <w:rsid w:val="00B761E1"/>
    <w:rsid w:val="00B766CD"/>
    <w:rsid w:val="00B772CA"/>
    <w:rsid w:val="00B77EF9"/>
    <w:rsid w:val="00B854A7"/>
    <w:rsid w:val="00B876E3"/>
    <w:rsid w:val="00B92280"/>
    <w:rsid w:val="00B96E8F"/>
    <w:rsid w:val="00BA5FDD"/>
    <w:rsid w:val="00BA7075"/>
    <w:rsid w:val="00BA7C43"/>
    <w:rsid w:val="00BC27D9"/>
    <w:rsid w:val="00BC3CE7"/>
    <w:rsid w:val="00BC694C"/>
    <w:rsid w:val="00BC7932"/>
    <w:rsid w:val="00BD3FD0"/>
    <w:rsid w:val="00BE18E9"/>
    <w:rsid w:val="00BE2298"/>
    <w:rsid w:val="00BE5497"/>
    <w:rsid w:val="00BF187D"/>
    <w:rsid w:val="00C111AA"/>
    <w:rsid w:val="00C1354E"/>
    <w:rsid w:val="00C23884"/>
    <w:rsid w:val="00C25C8F"/>
    <w:rsid w:val="00C261D5"/>
    <w:rsid w:val="00C275AC"/>
    <w:rsid w:val="00C30827"/>
    <w:rsid w:val="00C37917"/>
    <w:rsid w:val="00C37D40"/>
    <w:rsid w:val="00C460F7"/>
    <w:rsid w:val="00C527B0"/>
    <w:rsid w:val="00C540F8"/>
    <w:rsid w:val="00C56DA6"/>
    <w:rsid w:val="00C66170"/>
    <w:rsid w:val="00C6623B"/>
    <w:rsid w:val="00C700EC"/>
    <w:rsid w:val="00C74450"/>
    <w:rsid w:val="00C749D9"/>
    <w:rsid w:val="00C74F90"/>
    <w:rsid w:val="00C775FC"/>
    <w:rsid w:val="00C81E86"/>
    <w:rsid w:val="00C86D4E"/>
    <w:rsid w:val="00C91E43"/>
    <w:rsid w:val="00C930DD"/>
    <w:rsid w:val="00CA1A34"/>
    <w:rsid w:val="00CA255C"/>
    <w:rsid w:val="00CA3D0D"/>
    <w:rsid w:val="00CA3FE1"/>
    <w:rsid w:val="00CB1644"/>
    <w:rsid w:val="00CB64C8"/>
    <w:rsid w:val="00CC3683"/>
    <w:rsid w:val="00CC498D"/>
    <w:rsid w:val="00CC6C3D"/>
    <w:rsid w:val="00CC6E0E"/>
    <w:rsid w:val="00CD1EA6"/>
    <w:rsid w:val="00CD28B2"/>
    <w:rsid w:val="00CD7E2C"/>
    <w:rsid w:val="00CE08A3"/>
    <w:rsid w:val="00CE0E96"/>
    <w:rsid w:val="00CE51EB"/>
    <w:rsid w:val="00CE53D7"/>
    <w:rsid w:val="00CE5AAD"/>
    <w:rsid w:val="00CF3D42"/>
    <w:rsid w:val="00CF4F53"/>
    <w:rsid w:val="00D10831"/>
    <w:rsid w:val="00D1087E"/>
    <w:rsid w:val="00D12E32"/>
    <w:rsid w:val="00D132FD"/>
    <w:rsid w:val="00D15922"/>
    <w:rsid w:val="00D24E03"/>
    <w:rsid w:val="00D2501D"/>
    <w:rsid w:val="00D400E8"/>
    <w:rsid w:val="00D41504"/>
    <w:rsid w:val="00D44404"/>
    <w:rsid w:val="00D44589"/>
    <w:rsid w:val="00D457A7"/>
    <w:rsid w:val="00D45957"/>
    <w:rsid w:val="00D4676E"/>
    <w:rsid w:val="00D578CE"/>
    <w:rsid w:val="00D600CA"/>
    <w:rsid w:val="00D650F2"/>
    <w:rsid w:val="00D736F3"/>
    <w:rsid w:val="00D75153"/>
    <w:rsid w:val="00D764BE"/>
    <w:rsid w:val="00D76F95"/>
    <w:rsid w:val="00D7724D"/>
    <w:rsid w:val="00D829F3"/>
    <w:rsid w:val="00D84627"/>
    <w:rsid w:val="00D857F0"/>
    <w:rsid w:val="00D92252"/>
    <w:rsid w:val="00D93139"/>
    <w:rsid w:val="00D9553F"/>
    <w:rsid w:val="00DA2FA4"/>
    <w:rsid w:val="00DA5FD7"/>
    <w:rsid w:val="00DA66C5"/>
    <w:rsid w:val="00DB0434"/>
    <w:rsid w:val="00DB1507"/>
    <w:rsid w:val="00DB210D"/>
    <w:rsid w:val="00DF033D"/>
    <w:rsid w:val="00DF1E9C"/>
    <w:rsid w:val="00DF6474"/>
    <w:rsid w:val="00E018C7"/>
    <w:rsid w:val="00E2238D"/>
    <w:rsid w:val="00E339FA"/>
    <w:rsid w:val="00E33BEF"/>
    <w:rsid w:val="00E37F8F"/>
    <w:rsid w:val="00E4034E"/>
    <w:rsid w:val="00E403D1"/>
    <w:rsid w:val="00E46CAE"/>
    <w:rsid w:val="00E477B3"/>
    <w:rsid w:val="00E47970"/>
    <w:rsid w:val="00E55189"/>
    <w:rsid w:val="00E575A0"/>
    <w:rsid w:val="00E6211B"/>
    <w:rsid w:val="00E715E3"/>
    <w:rsid w:val="00E76974"/>
    <w:rsid w:val="00E769FB"/>
    <w:rsid w:val="00E82B23"/>
    <w:rsid w:val="00E8378D"/>
    <w:rsid w:val="00E8662B"/>
    <w:rsid w:val="00E9022F"/>
    <w:rsid w:val="00E90E9F"/>
    <w:rsid w:val="00EA17CA"/>
    <w:rsid w:val="00EA3053"/>
    <w:rsid w:val="00EA44F0"/>
    <w:rsid w:val="00EB0329"/>
    <w:rsid w:val="00EB698B"/>
    <w:rsid w:val="00ED1C9C"/>
    <w:rsid w:val="00ED23AE"/>
    <w:rsid w:val="00ED4A0F"/>
    <w:rsid w:val="00ED6322"/>
    <w:rsid w:val="00ED7047"/>
    <w:rsid w:val="00EE1107"/>
    <w:rsid w:val="00EE19C7"/>
    <w:rsid w:val="00EE6A3A"/>
    <w:rsid w:val="00EF20BD"/>
    <w:rsid w:val="00EF3C10"/>
    <w:rsid w:val="00EF3E33"/>
    <w:rsid w:val="00EF4E4F"/>
    <w:rsid w:val="00EF732F"/>
    <w:rsid w:val="00F00EED"/>
    <w:rsid w:val="00F01BBA"/>
    <w:rsid w:val="00F05D31"/>
    <w:rsid w:val="00F109B8"/>
    <w:rsid w:val="00F141FF"/>
    <w:rsid w:val="00F21A3A"/>
    <w:rsid w:val="00F23140"/>
    <w:rsid w:val="00F26706"/>
    <w:rsid w:val="00F36905"/>
    <w:rsid w:val="00F455E9"/>
    <w:rsid w:val="00F46DBA"/>
    <w:rsid w:val="00F5158D"/>
    <w:rsid w:val="00F52695"/>
    <w:rsid w:val="00F53C1F"/>
    <w:rsid w:val="00F54DD8"/>
    <w:rsid w:val="00F55B00"/>
    <w:rsid w:val="00F565E4"/>
    <w:rsid w:val="00F57810"/>
    <w:rsid w:val="00F60FC4"/>
    <w:rsid w:val="00F73CF4"/>
    <w:rsid w:val="00F74226"/>
    <w:rsid w:val="00F81E47"/>
    <w:rsid w:val="00F903AC"/>
    <w:rsid w:val="00FA31AD"/>
    <w:rsid w:val="00FA6803"/>
    <w:rsid w:val="00FB27BC"/>
    <w:rsid w:val="00FB6E97"/>
    <w:rsid w:val="00FC4C46"/>
    <w:rsid w:val="00FD2FFF"/>
    <w:rsid w:val="00FD53E4"/>
    <w:rsid w:val="00FD7D98"/>
    <w:rsid w:val="00FF0385"/>
    <w:rsid w:val="00FF261B"/>
    <w:rsid w:val="00FF3AB2"/>
    <w:rsid w:val="00FF74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75AD9"/>
  <w15:docId w15:val="{4225767F-C8E3-4A21-8C23-029DD5B7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97E"/>
  </w:style>
  <w:style w:type="paragraph" w:styleId="Heading1">
    <w:name w:val="heading 1"/>
    <w:basedOn w:val="Normal"/>
    <w:next w:val="Normal"/>
    <w:link w:val="Heading1Char"/>
    <w:uiPriority w:val="9"/>
    <w:qFormat/>
    <w:rsid w:val="00627208"/>
    <w:pPr>
      <w:keepNext/>
      <w:jc w:val="center"/>
      <w:outlineLvl w:val="0"/>
    </w:pPr>
    <w:rPr>
      <w:b/>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208"/>
    <w:rPr>
      <w:b/>
      <w:u w:val="single"/>
      <w:lang w:val="el-GR"/>
    </w:rPr>
  </w:style>
  <w:style w:type="table" w:styleId="TableGrid">
    <w:name w:val="Table Grid"/>
    <w:basedOn w:val="TableNormal"/>
    <w:uiPriority w:val="59"/>
    <w:rsid w:val="001965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96530"/>
    <w:pPr>
      <w:ind w:left="720"/>
      <w:contextualSpacing/>
    </w:pPr>
  </w:style>
  <w:style w:type="character" w:customStyle="1" w:styleId="ListParagraphChar">
    <w:name w:val="List Paragraph Char"/>
    <w:link w:val="ListParagraph"/>
    <w:uiPriority w:val="99"/>
    <w:rsid w:val="00077495"/>
  </w:style>
  <w:style w:type="paragraph" w:styleId="BodyText">
    <w:name w:val="Body Text"/>
    <w:basedOn w:val="Normal"/>
    <w:link w:val="BodyTextChar"/>
    <w:uiPriority w:val="99"/>
    <w:unhideWhenUsed/>
    <w:rsid w:val="00627208"/>
    <w:pPr>
      <w:spacing w:line="360" w:lineRule="auto"/>
      <w:jc w:val="both"/>
    </w:pPr>
    <w:rPr>
      <w:lang w:val="el-GR"/>
    </w:rPr>
  </w:style>
  <w:style w:type="character" w:customStyle="1" w:styleId="BodyTextChar">
    <w:name w:val="Body Text Char"/>
    <w:basedOn w:val="DefaultParagraphFont"/>
    <w:link w:val="BodyText"/>
    <w:uiPriority w:val="99"/>
    <w:rsid w:val="00627208"/>
    <w:rPr>
      <w:lang w:val="el-GR"/>
    </w:rPr>
  </w:style>
  <w:style w:type="paragraph" w:styleId="BalloonText">
    <w:name w:val="Balloon Text"/>
    <w:basedOn w:val="Normal"/>
    <w:link w:val="BalloonTextChar"/>
    <w:uiPriority w:val="99"/>
    <w:semiHidden/>
    <w:unhideWhenUsed/>
    <w:rsid w:val="00CB6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C8"/>
    <w:rPr>
      <w:rFonts w:ascii="Tahoma" w:hAnsi="Tahoma" w:cs="Tahoma"/>
      <w:sz w:val="16"/>
      <w:szCs w:val="16"/>
    </w:rPr>
  </w:style>
  <w:style w:type="paragraph" w:styleId="BodyTextIndent">
    <w:name w:val="Body Text Indent"/>
    <w:basedOn w:val="Normal"/>
    <w:link w:val="BodyTextIndentChar"/>
    <w:uiPriority w:val="99"/>
    <w:unhideWhenUsed/>
    <w:rsid w:val="00E8378D"/>
    <w:pPr>
      <w:spacing w:line="360" w:lineRule="auto"/>
      <w:ind w:left="459"/>
      <w:jc w:val="both"/>
    </w:pPr>
    <w:rPr>
      <w:lang w:val="el-GR"/>
    </w:rPr>
  </w:style>
  <w:style w:type="character" w:customStyle="1" w:styleId="BodyTextIndentChar">
    <w:name w:val="Body Text Indent Char"/>
    <w:basedOn w:val="DefaultParagraphFont"/>
    <w:link w:val="BodyTextIndent"/>
    <w:uiPriority w:val="99"/>
    <w:rsid w:val="00E8378D"/>
    <w:rPr>
      <w:lang w:val="el-GR"/>
    </w:rPr>
  </w:style>
  <w:style w:type="paragraph" w:styleId="Header">
    <w:name w:val="header"/>
    <w:basedOn w:val="Normal"/>
    <w:link w:val="HeaderChar"/>
    <w:uiPriority w:val="99"/>
    <w:unhideWhenUsed/>
    <w:rsid w:val="00FD2FFF"/>
    <w:pPr>
      <w:tabs>
        <w:tab w:val="center" w:pos="4153"/>
        <w:tab w:val="right" w:pos="8306"/>
      </w:tabs>
      <w:spacing w:line="240" w:lineRule="auto"/>
    </w:pPr>
  </w:style>
  <w:style w:type="character" w:customStyle="1" w:styleId="HeaderChar">
    <w:name w:val="Header Char"/>
    <w:basedOn w:val="DefaultParagraphFont"/>
    <w:link w:val="Header"/>
    <w:uiPriority w:val="99"/>
    <w:rsid w:val="00FD2FFF"/>
  </w:style>
  <w:style w:type="paragraph" w:styleId="Footer">
    <w:name w:val="footer"/>
    <w:basedOn w:val="Normal"/>
    <w:link w:val="FooterChar"/>
    <w:uiPriority w:val="99"/>
    <w:unhideWhenUsed/>
    <w:rsid w:val="00FD2FFF"/>
    <w:pPr>
      <w:tabs>
        <w:tab w:val="center" w:pos="4153"/>
        <w:tab w:val="right" w:pos="8306"/>
      </w:tabs>
      <w:spacing w:line="240" w:lineRule="auto"/>
    </w:pPr>
  </w:style>
  <w:style w:type="character" w:customStyle="1" w:styleId="FooterChar">
    <w:name w:val="Footer Char"/>
    <w:basedOn w:val="DefaultParagraphFont"/>
    <w:link w:val="Footer"/>
    <w:uiPriority w:val="99"/>
    <w:rsid w:val="00FD2FFF"/>
  </w:style>
  <w:style w:type="character" w:customStyle="1" w:styleId="toc-instrument-enum">
    <w:name w:val="toc-instrument-enum"/>
    <w:basedOn w:val="DefaultParagraphFont"/>
    <w:rsid w:val="00FD2FFF"/>
  </w:style>
  <w:style w:type="character" w:styleId="PlaceholderText">
    <w:name w:val="Placeholder Text"/>
    <w:basedOn w:val="DefaultParagraphFont"/>
    <w:uiPriority w:val="99"/>
    <w:semiHidden/>
    <w:rsid w:val="00BA7075"/>
    <w:rPr>
      <w:color w:val="808080"/>
    </w:rPr>
  </w:style>
  <w:style w:type="character" w:styleId="CommentReference">
    <w:name w:val="annotation reference"/>
    <w:basedOn w:val="DefaultParagraphFont"/>
    <w:uiPriority w:val="99"/>
    <w:semiHidden/>
    <w:unhideWhenUsed/>
    <w:rsid w:val="008F557E"/>
    <w:rPr>
      <w:sz w:val="16"/>
      <w:szCs w:val="16"/>
    </w:rPr>
  </w:style>
  <w:style w:type="paragraph" w:styleId="CommentText">
    <w:name w:val="annotation text"/>
    <w:basedOn w:val="Normal"/>
    <w:link w:val="CommentTextChar"/>
    <w:uiPriority w:val="99"/>
    <w:semiHidden/>
    <w:unhideWhenUsed/>
    <w:rsid w:val="008F557E"/>
    <w:pPr>
      <w:spacing w:line="240" w:lineRule="auto"/>
    </w:pPr>
    <w:rPr>
      <w:sz w:val="20"/>
      <w:szCs w:val="20"/>
    </w:rPr>
  </w:style>
  <w:style w:type="character" w:customStyle="1" w:styleId="CommentTextChar">
    <w:name w:val="Comment Text Char"/>
    <w:basedOn w:val="DefaultParagraphFont"/>
    <w:link w:val="CommentText"/>
    <w:uiPriority w:val="99"/>
    <w:semiHidden/>
    <w:rsid w:val="008F557E"/>
    <w:rPr>
      <w:sz w:val="20"/>
      <w:szCs w:val="20"/>
    </w:rPr>
  </w:style>
  <w:style w:type="paragraph" w:styleId="CommentSubject">
    <w:name w:val="annotation subject"/>
    <w:basedOn w:val="CommentText"/>
    <w:next w:val="CommentText"/>
    <w:link w:val="CommentSubjectChar"/>
    <w:uiPriority w:val="99"/>
    <w:semiHidden/>
    <w:unhideWhenUsed/>
    <w:rsid w:val="008F557E"/>
    <w:rPr>
      <w:b/>
      <w:bCs/>
    </w:rPr>
  </w:style>
  <w:style w:type="character" w:customStyle="1" w:styleId="CommentSubjectChar">
    <w:name w:val="Comment Subject Char"/>
    <w:basedOn w:val="CommentTextChar"/>
    <w:link w:val="CommentSubject"/>
    <w:uiPriority w:val="99"/>
    <w:semiHidden/>
    <w:rsid w:val="008F557E"/>
    <w:rPr>
      <w:b/>
      <w:bCs/>
      <w:sz w:val="20"/>
      <w:szCs w:val="20"/>
    </w:rPr>
  </w:style>
  <w:style w:type="paragraph" w:customStyle="1" w:styleId="Var2">
    <w:name w:val="Var2"/>
    <w:basedOn w:val="ListParagraph"/>
    <w:rsid w:val="00077495"/>
    <w:pPr>
      <w:tabs>
        <w:tab w:val="left" w:pos="-108"/>
      </w:tabs>
      <w:autoSpaceDE w:val="0"/>
      <w:autoSpaceDN w:val="0"/>
      <w:adjustRightInd w:val="0"/>
      <w:spacing w:line="240" w:lineRule="auto"/>
      <w:ind w:left="360" w:right="3515" w:hanging="360"/>
      <w:contextualSpacing w:val="0"/>
      <w:jc w:val="both"/>
    </w:pPr>
    <w:rPr>
      <w:rFonts w:ascii="Times New Roman" w:eastAsia="Times New Roman" w:hAnsi="Times New Roman" w:cs="Times New Roman"/>
      <w:sz w:val="22"/>
      <w:szCs w:val="22"/>
      <w:shd w:val="clear" w:color="auto" w:fill="FFFF00"/>
      <w:lang w:val="el-GR" w:eastAsia="el-GR"/>
    </w:rPr>
  </w:style>
  <w:style w:type="character" w:customStyle="1" w:styleId="Norm">
    <w:name w:val="Norm"/>
    <w:uiPriority w:val="1"/>
    <w:qFormat/>
    <w:rsid w:val="00077495"/>
    <w:rPr>
      <w:rFonts w:ascii="Times New Roman" w:hAnsi="Times New Roman"/>
      <w:sz w:val="22"/>
      <w:szCs w:val="22"/>
    </w:rPr>
  </w:style>
  <w:style w:type="paragraph" w:styleId="BodyText2">
    <w:name w:val="Body Text 2"/>
    <w:basedOn w:val="Normal"/>
    <w:link w:val="BodyText2Char"/>
    <w:uiPriority w:val="99"/>
    <w:semiHidden/>
    <w:unhideWhenUsed/>
    <w:rsid w:val="00F54DD8"/>
    <w:pPr>
      <w:spacing w:after="120" w:line="480" w:lineRule="auto"/>
    </w:pPr>
  </w:style>
  <w:style w:type="character" w:customStyle="1" w:styleId="BodyText2Char">
    <w:name w:val="Body Text 2 Char"/>
    <w:basedOn w:val="DefaultParagraphFont"/>
    <w:link w:val="BodyText2"/>
    <w:uiPriority w:val="99"/>
    <w:semiHidden/>
    <w:rsid w:val="00F54DD8"/>
  </w:style>
  <w:style w:type="paragraph" w:styleId="Revision">
    <w:name w:val="Revision"/>
    <w:hidden/>
    <w:uiPriority w:val="99"/>
    <w:semiHidden/>
    <w:rsid w:val="00D7724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5406">
      <w:bodyDiv w:val="1"/>
      <w:marLeft w:val="0"/>
      <w:marRight w:val="0"/>
      <w:marTop w:val="0"/>
      <w:marBottom w:val="0"/>
      <w:divBdr>
        <w:top w:val="none" w:sz="0" w:space="0" w:color="auto"/>
        <w:left w:val="none" w:sz="0" w:space="0" w:color="auto"/>
        <w:bottom w:val="none" w:sz="0" w:space="0" w:color="auto"/>
        <w:right w:val="none" w:sz="0" w:space="0" w:color="auto"/>
      </w:divBdr>
    </w:div>
    <w:div w:id="55402914">
      <w:bodyDiv w:val="1"/>
      <w:marLeft w:val="0"/>
      <w:marRight w:val="0"/>
      <w:marTop w:val="0"/>
      <w:marBottom w:val="0"/>
      <w:divBdr>
        <w:top w:val="none" w:sz="0" w:space="0" w:color="auto"/>
        <w:left w:val="none" w:sz="0" w:space="0" w:color="auto"/>
        <w:bottom w:val="none" w:sz="0" w:space="0" w:color="auto"/>
        <w:right w:val="none" w:sz="0" w:space="0" w:color="auto"/>
      </w:divBdr>
    </w:div>
    <w:div w:id="322784075">
      <w:bodyDiv w:val="1"/>
      <w:marLeft w:val="0"/>
      <w:marRight w:val="0"/>
      <w:marTop w:val="0"/>
      <w:marBottom w:val="0"/>
      <w:divBdr>
        <w:top w:val="none" w:sz="0" w:space="0" w:color="auto"/>
        <w:left w:val="none" w:sz="0" w:space="0" w:color="auto"/>
        <w:bottom w:val="none" w:sz="0" w:space="0" w:color="auto"/>
        <w:right w:val="none" w:sz="0" w:space="0" w:color="auto"/>
      </w:divBdr>
    </w:div>
    <w:div w:id="399131803">
      <w:bodyDiv w:val="1"/>
      <w:marLeft w:val="0"/>
      <w:marRight w:val="0"/>
      <w:marTop w:val="0"/>
      <w:marBottom w:val="0"/>
      <w:divBdr>
        <w:top w:val="none" w:sz="0" w:space="0" w:color="auto"/>
        <w:left w:val="none" w:sz="0" w:space="0" w:color="auto"/>
        <w:bottom w:val="none" w:sz="0" w:space="0" w:color="auto"/>
        <w:right w:val="none" w:sz="0" w:space="0" w:color="auto"/>
      </w:divBdr>
    </w:div>
    <w:div w:id="604311619">
      <w:bodyDiv w:val="1"/>
      <w:marLeft w:val="0"/>
      <w:marRight w:val="0"/>
      <w:marTop w:val="0"/>
      <w:marBottom w:val="0"/>
      <w:divBdr>
        <w:top w:val="none" w:sz="0" w:space="0" w:color="auto"/>
        <w:left w:val="none" w:sz="0" w:space="0" w:color="auto"/>
        <w:bottom w:val="none" w:sz="0" w:space="0" w:color="auto"/>
        <w:right w:val="none" w:sz="0" w:space="0" w:color="auto"/>
      </w:divBdr>
    </w:div>
    <w:div w:id="632055630">
      <w:bodyDiv w:val="1"/>
      <w:marLeft w:val="0"/>
      <w:marRight w:val="0"/>
      <w:marTop w:val="0"/>
      <w:marBottom w:val="0"/>
      <w:divBdr>
        <w:top w:val="none" w:sz="0" w:space="0" w:color="auto"/>
        <w:left w:val="none" w:sz="0" w:space="0" w:color="auto"/>
        <w:bottom w:val="none" w:sz="0" w:space="0" w:color="auto"/>
        <w:right w:val="none" w:sz="0" w:space="0" w:color="auto"/>
      </w:divBdr>
    </w:div>
    <w:div w:id="967470712">
      <w:bodyDiv w:val="1"/>
      <w:marLeft w:val="0"/>
      <w:marRight w:val="0"/>
      <w:marTop w:val="0"/>
      <w:marBottom w:val="0"/>
      <w:divBdr>
        <w:top w:val="none" w:sz="0" w:space="0" w:color="auto"/>
        <w:left w:val="none" w:sz="0" w:space="0" w:color="auto"/>
        <w:bottom w:val="none" w:sz="0" w:space="0" w:color="auto"/>
        <w:right w:val="none" w:sz="0" w:space="0" w:color="auto"/>
      </w:divBdr>
      <w:divsChild>
        <w:div w:id="1659919034">
          <w:marLeft w:val="0"/>
          <w:marRight w:val="0"/>
          <w:marTop w:val="0"/>
          <w:marBottom w:val="0"/>
          <w:divBdr>
            <w:top w:val="none" w:sz="0" w:space="0" w:color="auto"/>
            <w:left w:val="none" w:sz="0" w:space="0" w:color="auto"/>
            <w:bottom w:val="none" w:sz="0" w:space="0" w:color="auto"/>
            <w:right w:val="none" w:sz="0" w:space="0" w:color="auto"/>
          </w:divBdr>
        </w:div>
      </w:divsChild>
    </w:div>
    <w:div w:id="997147952">
      <w:bodyDiv w:val="1"/>
      <w:marLeft w:val="0"/>
      <w:marRight w:val="0"/>
      <w:marTop w:val="0"/>
      <w:marBottom w:val="0"/>
      <w:divBdr>
        <w:top w:val="none" w:sz="0" w:space="0" w:color="auto"/>
        <w:left w:val="none" w:sz="0" w:space="0" w:color="auto"/>
        <w:bottom w:val="none" w:sz="0" w:space="0" w:color="auto"/>
        <w:right w:val="none" w:sz="0" w:space="0" w:color="auto"/>
      </w:divBdr>
    </w:div>
    <w:div w:id="1642997700">
      <w:bodyDiv w:val="1"/>
      <w:marLeft w:val="0"/>
      <w:marRight w:val="0"/>
      <w:marTop w:val="0"/>
      <w:marBottom w:val="0"/>
      <w:divBdr>
        <w:top w:val="none" w:sz="0" w:space="0" w:color="auto"/>
        <w:left w:val="none" w:sz="0" w:space="0" w:color="auto"/>
        <w:bottom w:val="none" w:sz="0" w:space="0" w:color="auto"/>
        <w:right w:val="none" w:sz="0" w:space="0" w:color="auto"/>
      </w:divBdr>
    </w:div>
    <w:div w:id="1730766944">
      <w:bodyDiv w:val="1"/>
      <w:marLeft w:val="0"/>
      <w:marRight w:val="0"/>
      <w:marTop w:val="0"/>
      <w:marBottom w:val="0"/>
      <w:divBdr>
        <w:top w:val="none" w:sz="0" w:space="0" w:color="auto"/>
        <w:left w:val="none" w:sz="0" w:space="0" w:color="auto"/>
        <w:bottom w:val="none" w:sz="0" w:space="0" w:color="auto"/>
        <w:right w:val="none" w:sz="0" w:space="0" w:color="auto"/>
      </w:divBdr>
    </w:div>
    <w:div w:id="1857839293">
      <w:bodyDiv w:val="1"/>
      <w:marLeft w:val="0"/>
      <w:marRight w:val="0"/>
      <w:marTop w:val="0"/>
      <w:marBottom w:val="0"/>
      <w:divBdr>
        <w:top w:val="none" w:sz="0" w:space="0" w:color="auto"/>
        <w:left w:val="none" w:sz="0" w:space="0" w:color="auto"/>
        <w:bottom w:val="none" w:sz="0" w:space="0" w:color="auto"/>
        <w:right w:val="none" w:sz="0" w:space="0" w:color="auto"/>
      </w:divBdr>
    </w:div>
    <w:div w:id="1993488149">
      <w:bodyDiv w:val="1"/>
      <w:marLeft w:val="0"/>
      <w:marRight w:val="0"/>
      <w:marTop w:val="0"/>
      <w:marBottom w:val="0"/>
      <w:divBdr>
        <w:top w:val="none" w:sz="0" w:space="0" w:color="auto"/>
        <w:left w:val="none" w:sz="0" w:space="0" w:color="auto"/>
        <w:bottom w:val="none" w:sz="0" w:space="0" w:color="auto"/>
        <w:right w:val="none" w:sz="0" w:space="0" w:color="auto"/>
      </w:divBdr>
    </w:div>
    <w:div w:id="203753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04378-797C-4AED-8500-9FBDEACF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4165</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 Andreou</dc:creator>
  <cp:lastModifiedBy>Paschali  Niki</cp:lastModifiedBy>
  <cp:revision>9</cp:revision>
  <cp:lastPrinted>2019-10-17T11:35:00Z</cp:lastPrinted>
  <dcterms:created xsi:type="dcterms:W3CDTF">2021-09-28T07:07:00Z</dcterms:created>
  <dcterms:modified xsi:type="dcterms:W3CDTF">2022-02-02T07:43:00Z</dcterms:modified>
</cp:coreProperties>
</file>