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F0F4" w14:textId="77777777" w:rsidR="00665064" w:rsidRDefault="00665064" w:rsidP="00FC0392">
      <w:pPr>
        <w:pStyle w:val="Header"/>
        <w:tabs>
          <w:tab w:val="left" w:pos="720"/>
        </w:tabs>
        <w:spacing w:after="240"/>
        <w:ind w:right="44"/>
        <w:rPr>
          <w:rFonts w:ascii="Tahoma" w:hAnsi="Tahoma" w:cs="Tahoma"/>
          <w:bCs/>
          <w:spacing w:val="0"/>
          <w:sz w:val="24"/>
        </w:rPr>
      </w:pPr>
    </w:p>
    <w:p w14:paraId="4D6694D2" w14:textId="251EBF55" w:rsidR="00FC0392" w:rsidRDefault="00185ED8" w:rsidP="00FC0392">
      <w:pPr>
        <w:pStyle w:val="Header"/>
        <w:tabs>
          <w:tab w:val="left" w:pos="720"/>
        </w:tabs>
        <w:spacing w:after="240"/>
        <w:ind w:right="44"/>
        <w:rPr>
          <w:rFonts w:ascii="Tahoma" w:hAnsi="Tahoma" w:cs="Tahoma"/>
          <w:bCs/>
          <w:spacing w:val="0"/>
          <w:sz w:val="24"/>
        </w:rPr>
      </w:pPr>
      <w:r w:rsidRPr="00530A6E">
        <w:rPr>
          <w:rFonts w:ascii="Tahoma" w:hAnsi="Tahoma" w:cs="Tahoma"/>
          <w:bCs/>
          <w:spacing w:val="0"/>
          <w:sz w:val="24"/>
        </w:rPr>
        <w:t xml:space="preserve">Υ.Μ.Ε.Ε.: </w:t>
      </w:r>
      <w:r w:rsidR="00530A6E" w:rsidRPr="00530A6E">
        <w:rPr>
          <w:rFonts w:ascii="Tahoma" w:hAnsi="Tahoma" w:cs="Tahoma"/>
          <w:bCs/>
          <w:spacing w:val="0"/>
          <w:sz w:val="24"/>
        </w:rPr>
        <w:t>12.03.007.002.001</w:t>
      </w:r>
    </w:p>
    <w:p w14:paraId="4797120B" w14:textId="77777777" w:rsidR="002213B9" w:rsidRPr="00530A6E" w:rsidRDefault="002213B9" w:rsidP="00FC0392">
      <w:pPr>
        <w:pStyle w:val="Header"/>
        <w:tabs>
          <w:tab w:val="left" w:pos="720"/>
        </w:tabs>
        <w:spacing w:after="240"/>
        <w:ind w:right="44"/>
        <w:rPr>
          <w:rFonts w:ascii="Tahoma" w:hAnsi="Tahoma" w:cs="Tahoma"/>
          <w:bCs/>
          <w:spacing w:val="0"/>
          <w:sz w:val="24"/>
        </w:rPr>
      </w:pPr>
    </w:p>
    <w:p w14:paraId="7AE61740" w14:textId="38946AC6" w:rsidR="00185ED8" w:rsidRDefault="00D71F4A" w:rsidP="00FC0392">
      <w:pPr>
        <w:pStyle w:val="Header"/>
        <w:tabs>
          <w:tab w:val="left" w:pos="720"/>
        </w:tabs>
        <w:spacing w:after="240"/>
        <w:ind w:right="44"/>
        <w:jc w:val="center"/>
        <w:rPr>
          <w:rFonts w:ascii="Tahoma" w:hAnsi="Tahoma" w:cs="Tahoma"/>
          <w:b/>
          <w:spacing w:val="0"/>
          <w:sz w:val="24"/>
          <w:u w:val="single"/>
        </w:rPr>
      </w:pPr>
      <w:r w:rsidRPr="00D71F4A">
        <w:rPr>
          <w:rFonts w:ascii="Tahoma" w:hAnsi="Tahoma" w:cs="Tahoma"/>
          <w:b/>
          <w:spacing w:val="0"/>
          <w:sz w:val="24"/>
          <w:u w:val="single"/>
        </w:rPr>
        <w:t>ΕΙΣΗΓΗΤΙΚΗ ΕΚΘΕΣΗ</w:t>
      </w:r>
    </w:p>
    <w:p w14:paraId="00E03DFE" w14:textId="7E158B08" w:rsidR="00600905" w:rsidRPr="00491B48" w:rsidRDefault="00185ED8" w:rsidP="00FC0392">
      <w:pPr>
        <w:pStyle w:val="Header"/>
        <w:spacing w:after="240"/>
        <w:ind w:left="851" w:hanging="851"/>
        <w:jc w:val="both"/>
        <w:rPr>
          <w:rFonts w:ascii="Tahoma" w:hAnsi="Tahoma" w:cs="Tahoma"/>
          <w:b/>
          <w:spacing w:val="0"/>
          <w:sz w:val="24"/>
          <w:u w:val="single"/>
        </w:rPr>
      </w:pPr>
      <w:r w:rsidRPr="0058012B">
        <w:rPr>
          <w:rFonts w:ascii="Tahoma" w:hAnsi="Tahoma" w:cs="Tahoma"/>
          <w:b/>
          <w:spacing w:val="0"/>
          <w:sz w:val="24"/>
        </w:rPr>
        <w:t xml:space="preserve">Θέμα: </w:t>
      </w:r>
      <w:r w:rsidR="000F02B5">
        <w:rPr>
          <w:rFonts w:ascii="Tahoma" w:hAnsi="Tahoma" w:cs="Tahoma"/>
          <w:b/>
          <w:spacing w:val="0"/>
          <w:sz w:val="24"/>
          <w:u w:val="single"/>
        </w:rPr>
        <w:t>Νομοσχέδιο με τίτλο: «Ο</w:t>
      </w:r>
      <w:r w:rsidR="00C03D18" w:rsidRPr="00C03D18">
        <w:rPr>
          <w:rFonts w:ascii="Tahoma" w:hAnsi="Tahoma" w:cs="Tahoma"/>
          <w:b/>
          <w:spacing w:val="0"/>
          <w:sz w:val="24"/>
          <w:u w:val="single"/>
        </w:rPr>
        <w:t xml:space="preserve"> περί της Πρόσβασης στο Επάγγελμα του Οδικού</w:t>
      </w:r>
      <w:r w:rsidR="000F02B5">
        <w:rPr>
          <w:rFonts w:ascii="Tahoma" w:hAnsi="Tahoma" w:cs="Tahoma"/>
          <w:b/>
          <w:spacing w:val="0"/>
          <w:sz w:val="24"/>
          <w:u w:val="single"/>
        </w:rPr>
        <w:t xml:space="preserve"> </w:t>
      </w:r>
      <w:r w:rsidR="00C03D18" w:rsidRPr="00C03D18">
        <w:rPr>
          <w:rFonts w:ascii="Tahoma" w:hAnsi="Tahoma" w:cs="Tahoma"/>
          <w:b/>
          <w:spacing w:val="0"/>
          <w:sz w:val="24"/>
          <w:u w:val="single"/>
        </w:rPr>
        <w:t xml:space="preserve">Μεταφορέα </w:t>
      </w:r>
      <w:r w:rsidR="00F40449">
        <w:rPr>
          <w:rFonts w:ascii="Tahoma" w:hAnsi="Tahoma" w:cs="Tahoma"/>
          <w:b/>
          <w:spacing w:val="0"/>
          <w:sz w:val="24"/>
          <w:u w:val="single"/>
        </w:rPr>
        <w:t xml:space="preserve">(Τροποποιητικός) </w:t>
      </w:r>
      <w:r w:rsidR="00C03D18" w:rsidRPr="00C03D18">
        <w:rPr>
          <w:rFonts w:ascii="Tahoma" w:hAnsi="Tahoma" w:cs="Tahoma"/>
          <w:b/>
          <w:spacing w:val="0"/>
          <w:sz w:val="24"/>
          <w:u w:val="single"/>
        </w:rPr>
        <w:t>Νόμο</w:t>
      </w:r>
      <w:r w:rsidR="000F02B5">
        <w:rPr>
          <w:rFonts w:ascii="Tahoma" w:hAnsi="Tahoma" w:cs="Tahoma"/>
          <w:b/>
          <w:spacing w:val="0"/>
          <w:sz w:val="24"/>
          <w:u w:val="single"/>
        </w:rPr>
        <w:t>ς</w:t>
      </w:r>
      <w:r w:rsidR="00C03D18" w:rsidRPr="00C03D18">
        <w:rPr>
          <w:rFonts w:ascii="Tahoma" w:hAnsi="Tahoma" w:cs="Tahoma"/>
          <w:b/>
          <w:spacing w:val="0"/>
          <w:sz w:val="24"/>
          <w:u w:val="single"/>
        </w:rPr>
        <w:t xml:space="preserve"> του 20</w:t>
      </w:r>
      <w:r w:rsidR="00F40449">
        <w:rPr>
          <w:rFonts w:ascii="Tahoma" w:hAnsi="Tahoma" w:cs="Tahoma"/>
          <w:b/>
          <w:spacing w:val="0"/>
          <w:sz w:val="24"/>
          <w:u w:val="single"/>
        </w:rPr>
        <w:t>21</w:t>
      </w:r>
      <w:r w:rsidR="004B00F5">
        <w:rPr>
          <w:rFonts w:ascii="Tahoma" w:hAnsi="Tahoma" w:cs="Tahoma"/>
          <w:b/>
          <w:spacing w:val="0"/>
          <w:sz w:val="24"/>
          <w:u w:val="single"/>
        </w:rPr>
        <w:t>»</w:t>
      </w:r>
    </w:p>
    <w:p w14:paraId="72D3B186" w14:textId="31F573C8" w:rsidR="00F40449" w:rsidRPr="004B00F5" w:rsidRDefault="00F40449" w:rsidP="006A4DF6">
      <w:pPr>
        <w:spacing w:after="240"/>
        <w:jc w:val="both"/>
        <w:rPr>
          <w:rFonts w:ascii="Tahoma" w:eastAsia="Calibri" w:hAnsi="Tahoma" w:cs="Tahoma"/>
          <w:lang w:val="el-GR"/>
        </w:rPr>
      </w:pPr>
      <w:bookmarkStart w:id="0" w:name="_Hlk76470296"/>
      <w:r w:rsidRPr="004B00F5">
        <w:rPr>
          <w:rFonts w:ascii="Tahoma" w:eastAsia="Calibri" w:hAnsi="Tahoma" w:cs="Tahoma"/>
          <w:lang w:val="el-GR"/>
        </w:rPr>
        <w:t>Το Υπουργείο Μεταφορών, Επικοινωνιών και Έργων,</w:t>
      </w:r>
      <w:r w:rsidR="00ED1E87">
        <w:rPr>
          <w:rFonts w:ascii="Tahoma" w:eastAsia="Calibri" w:hAnsi="Tahoma" w:cs="Tahoma"/>
          <w:lang w:val="el-GR"/>
        </w:rPr>
        <w:t xml:space="preserve"> μετά από συνεχείς διαμαρτυρίες του κλάδου των οδηγών ταξί, σχετικά με διαδρομές που εκτελούντα</w:t>
      </w:r>
      <w:r w:rsidR="00E87317">
        <w:rPr>
          <w:rFonts w:ascii="Tahoma" w:eastAsia="Calibri" w:hAnsi="Tahoma" w:cs="Tahoma"/>
          <w:lang w:val="el-GR"/>
        </w:rPr>
        <w:t>ι</w:t>
      </w:r>
      <w:r w:rsidR="00ED1E87">
        <w:rPr>
          <w:rFonts w:ascii="Tahoma" w:eastAsia="Calibri" w:hAnsi="Tahoma" w:cs="Tahoma"/>
          <w:lang w:val="el-GR"/>
        </w:rPr>
        <w:t xml:space="preserve"> από οδηγούς μικρών λεωφορείων με </w:t>
      </w:r>
      <w:r w:rsidR="0061583C">
        <w:rPr>
          <w:rFonts w:ascii="Tahoma" w:eastAsia="Calibri" w:hAnsi="Tahoma" w:cs="Tahoma"/>
          <w:lang w:val="el-GR"/>
        </w:rPr>
        <w:t xml:space="preserve">μικρό αριθμό επιβατών, </w:t>
      </w:r>
      <w:r w:rsidRPr="004B00F5">
        <w:rPr>
          <w:rFonts w:ascii="Tahoma" w:eastAsia="Calibri" w:hAnsi="Tahoma" w:cs="Tahoma"/>
          <w:lang w:val="el-GR"/>
        </w:rPr>
        <w:t>έκρινε σκόπιμ</w:t>
      </w:r>
      <w:r w:rsidR="006A4DF6">
        <w:rPr>
          <w:rFonts w:ascii="Tahoma" w:eastAsia="Calibri" w:hAnsi="Tahoma" w:cs="Tahoma"/>
          <w:lang w:val="el-GR"/>
        </w:rPr>
        <w:t xml:space="preserve">η </w:t>
      </w:r>
      <w:r w:rsidR="004B00F5" w:rsidRPr="004B00F5">
        <w:rPr>
          <w:rFonts w:ascii="Tahoma" w:eastAsia="Calibri" w:hAnsi="Tahoma" w:cs="Tahoma"/>
          <w:lang w:val="el-GR"/>
        </w:rPr>
        <w:t xml:space="preserve">την τροποποίηση της υφιστάμενης νομοθεσίας, </w:t>
      </w:r>
      <w:r w:rsidR="00900492">
        <w:rPr>
          <w:rFonts w:ascii="Tahoma" w:eastAsia="Calibri" w:hAnsi="Tahoma" w:cs="Tahoma"/>
          <w:lang w:val="el-GR"/>
        </w:rPr>
        <w:t xml:space="preserve">με σκοπό να </w:t>
      </w:r>
      <w:r w:rsidR="004B00F5" w:rsidRPr="004B00F5">
        <w:rPr>
          <w:rFonts w:ascii="Tahoma" w:eastAsia="Calibri" w:hAnsi="Tahoma" w:cs="Tahoma"/>
          <w:lang w:val="el-GR"/>
        </w:rPr>
        <w:t>καθορ</w:t>
      </w:r>
      <w:r w:rsidR="00900492">
        <w:rPr>
          <w:rFonts w:ascii="Tahoma" w:eastAsia="Calibri" w:hAnsi="Tahoma" w:cs="Tahoma"/>
          <w:lang w:val="el-GR"/>
        </w:rPr>
        <w:t>ιστεί ο</w:t>
      </w:r>
      <w:r w:rsidR="004B00F5" w:rsidRPr="004B00F5">
        <w:rPr>
          <w:rFonts w:ascii="Tahoma" w:eastAsia="Calibri" w:hAnsi="Tahoma" w:cs="Tahoma"/>
          <w:lang w:val="el-GR"/>
        </w:rPr>
        <w:t xml:space="preserve"> ελάχιστο</w:t>
      </w:r>
      <w:r w:rsidR="00900492">
        <w:rPr>
          <w:rFonts w:ascii="Tahoma" w:eastAsia="Calibri" w:hAnsi="Tahoma" w:cs="Tahoma"/>
          <w:lang w:val="el-GR"/>
        </w:rPr>
        <w:t>ς</w:t>
      </w:r>
      <w:r w:rsidR="004B00F5" w:rsidRPr="004B00F5">
        <w:rPr>
          <w:rFonts w:ascii="Tahoma" w:eastAsia="Calibri" w:hAnsi="Tahoma" w:cs="Tahoma"/>
          <w:lang w:val="el-GR"/>
        </w:rPr>
        <w:t xml:space="preserve"> αριθμό</w:t>
      </w:r>
      <w:r w:rsidR="00900492">
        <w:rPr>
          <w:rFonts w:ascii="Tahoma" w:eastAsia="Calibri" w:hAnsi="Tahoma" w:cs="Tahoma"/>
          <w:lang w:val="el-GR"/>
        </w:rPr>
        <w:t>ς</w:t>
      </w:r>
      <w:r w:rsidR="004B00F5" w:rsidRPr="004B00F5">
        <w:rPr>
          <w:rFonts w:ascii="Tahoma" w:eastAsia="Calibri" w:hAnsi="Tahoma" w:cs="Tahoma"/>
          <w:lang w:val="el-GR"/>
        </w:rPr>
        <w:t xml:space="preserve"> επιβατών, που θα συγκροτεί την ομάδα που θα μεταφέρεται από επιβατηγά οχήματα που κατέχουν άδεια «Ε» έκτακτων (τουριστικών) γραμμών, προκειμένου να αρθεί η οποιαδήποτε αμφισβήτηση υπάρχει μεταξύ των υπηρεσιών που εκτελούν έκτακτες γραμμές και μεταφορές με Ταξί.</w:t>
      </w:r>
    </w:p>
    <w:p w14:paraId="74531FBB" w14:textId="11810E6C" w:rsidR="0084331B" w:rsidRPr="00EF499E" w:rsidRDefault="00B034C7" w:rsidP="002D5673">
      <w:pPr>
        <w:spacing w:after="240"/>
        <w:jc w:val="both"/>
        <w:rPr>
          <w:rFonts w:ascii="Tahoma" w:eastAsia="Calibri" w:hAnsi="Tahoma" w:cs="Tahoma"/>
          <w:b/>
          <w:bCs/>
          <w:lang w:val="el-GR"/>
        </w:rPr>
      </w:pPr>
      <w:r w:rsidRPr="004B00F5">
        <w:rPr>
          <w:rFonts w:ascii="Tahoma" w:eastAsia="Calibri" w:hAnsi="Tahoma" w:cs="Tahoma"/>
          <w:lang w:val="el-GR"/>
        </w:rPr>
        <w:t xml:space="preserve">2. </w:t>
      </w:r>
      <w:r w:rsidR="004B00F5" w:rsidRPr="004B00F5">
        <w:rPr>
          <w:rFonts w:ascii="Tahoma" w:eastAsia="Calibri" w:hAnsi="Tahoma" w:cs="Tahoma"/>
          <w:lang w:val="el-GR"/>
        </w:rPr>
        <w:t xml:space="preserve">Για το σκοπό αυτό, </w:t>
      </w:r>
      <w:r w:rsidR="004434AE" w:rsidRPr="004B00F5">
        <w:rPr>
          <w:rFonts w:ascii="Tahoma" w:eastAsia="Calibri" w:hAnsi="Tahoma" w:cs="Tahoma"/>
          <w:lang w:val="el-GR"/>
        </w:rPr>
        <w:t>ετοιμ</w:t>
      </w:r>
      <w:r w:rsidR="00520FAB">
        <w:rPr>
          <w:rFonts w:ascii="Tahoma" w:eastAsia="Calibri" w:hAnsi="Tahoma" w:cs="Tahoma"/>
          <w:lang w:val="el-GR"/>
        </w:rPr>
        <w:t>άστηκε</w:t>
      </w:r>
      <w:r w:rsidR="004434AE" w:rsidRPr="004B00F5">
        <w:rPr>
          <w:rFonts w:ascii="Tahoma" w:eastAsia="Calibri" w:hAnsi="Tahoma" w:cs="Tahoma"/>
          <w:lang w:val="el-GR"/>
        </w:rPr>
        <w:t xml:space="preserve"> </w:t>
      </w:r>
      <w:r w:rsidR="004B00F5" w:rsidRPr="004B00F5">
        <w:rPr>
          <w:rFonts w:ascii="Tahoma" w:eastAsia="Calibri" w:hAnsi="Tahoma" w:cs="Tahoma"/>
          <w:lang w:val="el-GR"/>
        </w:rPr>
        <w:t>Προσχ</w:t>
      </w:r>
      <w:r w:rsidR="00520FAB">
        <w:rPr>
          <w:rFonts w:ascii="Tahoma" w:eastAsia="Calibri" w:hAnsi="Tahoma" w:cs="Tahoma"/>
          <w:lang w:val="el-GR"/>
        </w:rPr>
        <w:t>έδι</w:t>
      </w:r>
      <w:r w:rsidR="004B00F5" w:rsidRPr="004B00F5">
        <w:rPr>
          <w:rFonts w:ascii="Tahoma" w:eastAsia="Calibri" w:hAnsi="Tahoma" w:cs="Tahoma"/>
          <w:lang w:val="el-GR"/>
        </w:rPr>
        <w:t xml:space="preserve">ο </w:t>
      </w:r>
      <w:r w:rsidR="00900492">
        <w:rPr>
          <w:rFonts w:ascii="Tahoma" w:eastAsia="Calibri" w:hAnsi="Tahoma" w:cs="Tahoma"/>
          <w:lang w:val="el-GR"/>
        </w:rPr>
        <w:t xml:space="preserve">Τροποποιητικού </w:t>
      </w:r>
      <w:r w:rsidR="004B00F5" w:rsidRPr="004B00F5">
        <w:rPr>
          <w:rFonts w:ascii="Tahoma" w:eastAsia="Calibri" w:hAnsi="Tahoma" w:cs="Tahoma"/>
          <w:lang w:val="el-GR"/>
        </w:rPr>
        <w:t>Ν</w:t>
      </w:r>
      <w:r w:rsidR="004434AE" w:rsidRPr="004B00F5">
        <w:rPr>
          <w:rFonts w:ascii="Tahoma" w:eastAsia="Calibri" w:hAnsi="Tahoma" w:cs="Tahoma"/>
          <w:lang w:val="el-GR"/>
        </w:rPr>
        <w:t>ομοσχεδίου με τίτλο «</w:t>
      </w:r>
      <w:r w:rsidR="004B00F5" w:rsidRPr="004B00F5">
        <w:rPr>
          <w:rFonts w:ascii="Tahoma" w:eastAsia="Calibri" w:hAnsi="Tahoma" w:cs="Tahoma"/>
          <w:lang w:val="el-GR"/>
        </w:rPr>
        <w:t>Ο περί της Πρόσβασης στο Επάγγελμα του Οδικού Μεταφορέα (Τροποποιητικός) Νόμος του 2021</w:t>
      </w:r>
      <w:r w:rsidR="004434AE" w:rsidRPr="004B00F5">
        <w:rPr>
          <w:rFonts w:ascii="Tahoma" w:eastAsia="Calibri" w:hAnsi="Tahoma" w:cs="Tahoma"/>
          <w:lang w:val="el-GR"/>
        </w:rPr>
        <w:t>»</w:t>
      </w:r>
      <w:r w:rsidR="00EF499E">
        <w:rPr>
          <w:rFonts w:ascii="Tahoma" w:eastAsia="Calibri" w:hAnsi="Tahoma" w:cs="Tahoma"/>
          <w:lang w:val="el-GR"/>
        </w:rPr>
        <w:t xml:space="preserve"> </w:t>
      </w:r>
      <w:r w:rsidR="00EF499E" w:rsidRPr="00EF499E">
        <w:rPr>
          <w:rFonts w:ascii="Tahoma" w:eastAsia="Calibri" w:hAnsi="Tahoma" w:cs="Tahoma"/>
          <w:lang w:val="el-GR"/>
        </w:rPr>
        <w:t>βάσει του οποίου τροποποι</w:t>
      </w:r>
      <w:r w:rsidR="00EF499E">
        <w:rPr>
          <w:rFonts w:ascii="Tahoma" w:eastAsia="Calibri" w:hAnsi="Tahoma" w:cs="Tahoma"/>
          <w:lang w:val="el-GR"/>
        </w:rPr>
        <w:t>είται</w:t>
      </w:r>
      <w:r w:rsidR="00EF499E" w:rsidRPr="00EF499E">
        <w:rPr>
          <w:rFonts w:ascii="Tahoma" w:eastAsia="Calibri" w:hAnsi="Tahoma" w:cs="Tahoma"/>
          <w:lang w:val="el-GR"/>
        </w:rPr>
        <w:t xml:space="preserve"> τ</w:t>
      </w:r>
      <w:r w:rsidR="00EF499E">
        <w:rPr>
          <w:rFonts w:ascii="Tahoma" w:eastAsia="Calibri" w:hAnsi="Tahoma" w:cs="Tahoma"/>
          <w:lang w:val="el-GR"/>
        </w:rPr>
        <w:t>ο</w:t>
      </w:r>
      <w:r w:rsidR="00EF499E" w:rsidRPr="00EF499E">
        <w:rPr>
          <w:rFonts w:ascii="Tahoma" w:eastAsia="Calibri" w:hAnsi="Tahoma" w:cs="Tahoma"/>
          <w:lang w:val="el-GR"/>
        </w:rPr>
        <w:t xml:space="preserve"> άρθρ</w:t>
      </w:r>
      <w:r w:rsidR="00EF499E">
        <w:rPr>
          <w:rFonts w:ascii="Tahoma" w:eastAsia="Calibri" w:hAnsi="Tahoma" w:cs="Tahoma"/>
          <w:lang w:val="el-GR"/>
        </w:rPr>
        <w:t>ο 15 εδάφιο (3) ορίζοντας ως ελάχιστο αριθμό επιβατών, τα οκτώ άτομα, μη συμπεριλαμβανομένου του οδηγού</w:t>
      </w:r>
      <w:r w:rsidR="006A4DF6">
        <w:rPr>
          <w:rFonts w:ascii="Tahoma" w:eastAsia="Calibri" w:hAnsi="Tahoma" w:cs="Tahoma"/>
          <w:lang w:val="el-GR"/>
        </w:rPr>
        <w:t>.</w:t>
      </w:r>
    </w:p>
    <w:p w14:paraId="5E3D293C" w14:textId="7EEC0782" w:rsidR="00E5546A" w:rsidRDefault="00E5546A" w:rsidP="00FC0392">
      <w:pPr>
        <w:spacing w:after="240"/>
        <w:jc w:val="both"/>
        <w:rPr>
          <w:rFonts w:ascii="Tahoma" w:hAnsi="Tahoma" w:cs="Tahoma"/>
          <w:lang w:val="el-GR"/>
        </w:rPr>
      </w:pPr>
      <w:r w:rsidRPr="008613AE">
        <w:rPr>
          <w:rFonts w:ascii="Tahoma" w:hAnsi="Tahoma" w:cs="Tahoma"/>
          <w:noProof/>
          <w:lang w:val="el-GR" w:eastAsia="el-GR"/>
        </w:rPr>
        <mc:AlternateContent>
          <mc:Choice Requires="wps">
            <w:drawing>
              <wp:anchor distT="0" distB="0" distL="114300" distR="114300" simplePos="0" relativeHeight="251683840" behindDoc="0" locked="0" layoutInCell="1" allowOverlap="1" wp14:anchorId="27A643C4" wp14:editId="086C6C6F">
                <wp:simplePos x="0" y="0"/>
                <wp:positionH relativeFrom="column">
                  <wp:posOffset>-495300</wp:posOffset>
                </wp:positionH>
                <wp:positionV relativeFrom="paragraph">
                  <wp:posOffset>691515</wp:posOffset>
                </wp:positionV>
                <wp:extent cx="228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EC2C6"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4.45pt" to="-2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"/>
            </w:pict>
          </mc:Fallback>
        </mc:AlternateContent>
      </w:r>
      <w:r w:rsidRPr="008613AE">
        <w:rPr>
          <w:rFonts w:ascii="Tahoma" w:hAnsi="Tahoma" w:cs="Tahoma"/>
          <w:noProof/>
          <w:lang w:val="el-GR" w:eastAsia="el-GR"/>
        </w:rPr>
        <mc:AlternateContent>
          <mc:Choice Requires="wps">
            <w:drawing>
              <wp:anchor distT="0" distB="0" distL="114300" distR="114300" simplePos="0" relativeHeight="251681792" behindDoc="0" locked="0" layoutInCell="1" allowOverlap="1" wp14:anchorId="5AC671DB" wp14:editId="4E27D268">
                <wp:simplePos x="0" y="0"/>
                <wp:positionH relativeFrom="column">
                  <wp:posOffset>-498475</wp:posOffset>
                </wp:positionH>
                <wp:positionV relativeFrom="paragraph">
                  <wp:posOffset>607695</wp:posOffset>
                </wp:positionV>
                <wp:extent cx="228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BB51" id="Straight Connector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47.85pt" to="-21.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"/>
            </w:pict>
          </mc:Fallback>
        </mc:AlternateContent>
      </w:r>
      <w:r w:rsidRPr="008613AE">
        <w:rPr>
          <w:rFonts w:ascii="Tahoma" w:hAnsi="Tahoma" w:cs="Tahoma"/>
          <w:noProof/>
          <w:lang w:val="el-GR" w:eastAsia="el-GR"/>
        </w:rPr>
        <mc:AlternateContent>
          <mc:Choice Requires="wps">
            <w:drawing>
              <wp:anchor distT="0" distB="0" distL="114300" distR="114300" simplePos="0" relativeHeight="251680768" behindDoc="0" locked="0" layoutInCell="1" allowOverlap="1" wp14:anchorId="5C2246C1" wp14:editId="3B3215D0">
                <wp:simplePos x="0" y="0"/>
                <wp:positionH relativeFrom="column">
                  <wp:posOffset>-495300</wp:posOffset>
                </wp:positionH>
                <wp:positionV relativeFrom="paragraph">
                  <wp:posOffset>86995</wp:posOffset>
                </wp:positionV>
                <wp:extent cx="228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5D3B"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85pt" to="-2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"/>
            </w:pict>
          </mc:Fallback>
        </mc:AlternateContent>
      </w:r>
      <w:r w:rsidR="00B034C7">
        <w:rPr>
          <w:rFonts w:ascii="Tahoma" w:hAnsi="Tahoma" w:cs="Tahoma"/>
          <w:lang w:val="el-GR"/>
        </w:rPr>
        <w:t>3</w:t>
      </w:r>
      <w:r w:rsidR="000776B0" w:rsidRPr="008613AE">
        <w:rPr>
          <w:rFonts w:ascii="Tahoma" w:hAnsi="Tahoma" w:cs="Tahoma"/>
          <w:lang w:val="el-GR"/>
        </w:rPr>
        <w:t xml:space="preserve">. </w:t>
      </w:r>
      <w:r w:rsidRPr="00E5546A">
        <w:rPr>
          <w:rFonts w:ascii="Tahoma" w:hAnsi="Tahoma" w:cs="Tahoma"/>
          <w:lang w:val="el-GR"/>
        </w:rPr>
        <w:t xml:space="preserve">Ως Παράρτημα Ι επισυνάπτεται το </w:t>
      </w:r>
      <w:r>
        <w:rPr>
          <w:rFonts w:ascii="Tahoma" w:hAnsi="Tahoma" w:cs="Tahoma"/>
          <w:lang w:val="el-GR"/>
        </w:rPr>
        <w:t>Π</w:t>
      </w:r>
      <w:r w:rsidRPr="00E5546A">
        <w:rPr>
          <w:rFonts w:ascii="Tahoma" w:hAnsi="Tahoma" w:cs="Tahoma"/>
          <w:lang w:val="el-GR"/>
        </w:rPr>
        <w:t xml:space="preserve">ροσχέδιο Νομοσχεδίου με </w:t>
      </w:r>
      <w:r>
        <w:rPr>
          <w:rFonts w:ascii="Tahoma" w:hAnsi="Tahoma" w:cs="Tahoma"/>
          <w:lang w:val="el-GR"/>
        </w:rPr>
        <w:t>τίτλο</w:t>
      </w:r>
      <w:r w:rsidRPr="00E5546A">
        <w:rPr>
          <w:rFonts w:ascii="Tahoma" w:hAnsi="Tahoma" w:cs="Tahoma"/>
          <w:lang w:val="el-GR"/>
        </w:rPr>
        <w:t xml:space="preserve"> «Ο περί της Πρόσβασης στο Επάγγελμα του Οδικού Μεταφορέα (Τροποποιητικός) Νόμος του 2021», το οποίο έτυχε νομοτεχνικού ελέγχου. Αντίγραφο της σχετικής Αιτιολογικής Έκθεσης του Γενικού Εισαγγελέα επισυνάπτεται ως Παράρτημα ΙΙ. Ως Παράρτημα ΙΙΙ επισυνάπτεται το Ερωτηματολόγιο Ανάλυσης Αντικτύπου για το εν λόγω </w:t>
      </w:r>
      <w:r>
        <w:rPr>
          <w:rFonts w:ascii="Tahoma" w:hAnsi="Tahoma" w:cs="Tahoma"/>
          <w:lang w:val="el-GR"/>
        </w:rPr>
        <w:t>Νομοσχέδιο</w:t>
      </w:r>
      <w:r w:rsidRPr="00E5546A">
        <w:rPr>
          <w:rFonts w:ascii="Tahoma" w:hAnsi="Tahoma" w:cs="Tahoma"/>
          <w:lang w:val="el-GR"/>
        </w:rPr>
        <w:t>.</w:t>
      </w:r>
    </w:p>
    <w:p w14:paraId="4A533F16" w14:textId="475D2BD8" w:rsidR="00A3016C" w:rsidRDefault="00B034C7" w:rsidP="00665064">
      <w:pPr>
        <w:jc w:val="both"/>
        <w:rPr>
          <w:rFonts w:ascii="Tahoma" w:hAnsi="Tahoma" w:cs="Tahoma"/>
          <w:lang w:val="el-GR"/>
        </w:rPr>
      </w:pPr>
      <w:r>
        <w:rPr>
          <w:rFonts w:ascii="Tahoma" w:hAnsi="Tahoma" w:cs="Tahoma"/>
          <w:lang w:val="el-GR"/>
        </w:rPr>
        <w:t>4</w:t>
      </w:r>
      <w:r w:rsidR="000776B0" w:rsidRPr="00A3016C">
        <w:rPr>
          <w:rFonts w:ascii="Tahoma" w:hAnsi="Tahoma" w:cs="Tahoma"/>
          <w:lang w:val="el-GR"/>
        </w:rPr>
        <w:t>.</w:t>
      </w:r>
      <w:bookmarkEnd w:id="0"/>
      <w:r w:rsidR="00665064">
        <w:rPr>
          <w:rFonts w:ascii="Tahoma" w:hAnsi="Tahoma" w:cs="Tahoma"/>
          <w:lang w:val="el-GR"/>
        </w:rPr>
        <w:t xml:space="preserve"> </w:t>
      </w:r>
      <w:r w:rsidR="00665064" w:rsidRPr="00665064">
        <w:rPr>
          <w:rFonts w:ascii="Tahoma" w:hAnsi="Tahoma" w:cs="Tahoma"/>
          <w:lang w:val="el-GR"/>
        </w:rPr>
        <w:t xml:space="preserve">Το Υπουργικό Συμβούλιο κατά τη συνεδρία του στις </w:t>
      </w:r>
      <w:r w:rsidR="00D1073B">
        <w:rPr>
          <w:rFonts w:ascii="Tahoma" w:hAnsi="Tahoma" w:cs="Tahoma"/>
          <w:lang w:val="el-GR"/>
        </w:rPr>
        <w:t>02</w:t>
      </w:r>
      <w:r w:rsidR="00665064" w:rsidRPr="00665064">
        <w:rPr>
          <w:rFonts w:ascii="Tahoma" w:hAnsi="Tahoma" w:cs="Tahoma"/>
          <w:lang w:val="el-GR"/>
        </w:rPr>
        <w:t>.1</w:t>
      </w:r>
      <w:r w:rsidR="00D1073B">
        <w:rPr>
          <w:rFonts w:ascii="Tahoma" w:hAnsi="Tahoma" w:cs="Tahoma"/>
          <w:lang w:val="el-GR"/>
        </w:rPr>
        <w:t>2</w:t>
      </w:r>
      <w:r w:rsidR="00665064" w:rsidRPr="00665064">
        <w:rPr>
          <w:rFonts w:ascii="Tahoma" w:hAnsi="Tahoma" w:cs="Tahoma"/>
          <w:lang w:val="el-GR"/>
        </w:rPr>
        <w:t>.2021, αντίγραφο Προσχεδίου της σχετικής Απόφασης επισυνάπτεται ως Παράρτημα I</w:t>
      </w:r>
      <w:r w:rsidR="00CC40CC">
        <w:rPr>
          <w:rFonts w:ascii="Tahoma" w:hAnsi="Tahoma" w:cs="Tahoma"/>
          <w:lang w:val="en-US"/>
        </w:rPr>
        <w:t>V</w:t>
      </w:r>
      <w:r w:rsidR="00665064" w:rsidRPr="00665064">
        <w:rPr>
          <w:rFonts w:ascii="Tahoma" w:hAnsi="Tahoma" w:cs="Tahoma"/>
          <w:lang w:val="el-GR"/>
        </w:rPr>
        <w:t xml:space="preserve">, ενέκρινε το Προσχέδιο </w:t>
      </w:r>
      <w:r w:rsidR="00234EB0" w:rsidRPr="00234EB0">
        <w:rPr>
          <w:rFonts w:ascii="Tahoma" w:hAnsi="Tahoma" w:cs="Tahoma"/>
          <w:lang w:val="el-GR"/>
        </w:rPr>
        <w:t>Νομοσχεδίου με τίτλο «Ο περί της Πρόσβασης στο Επάγγελμα του Οδικού Μεταφορέα (Τροποποιητικός) Νόμος του 2021</w:t>
      </w:r>
      <w:r w:rsidR="00665064" w:rsidRPr="00665064">
        <w:rPr>
          <w:rFonts w:ascii="Tahoma" w:hAnsi="Tahoma" w:cs="Tahoma"/>
          <w:lang w:val="el-GR"/>
        </w:rPr>
        <w:t>» και εξουσιοδότησε τον Υπουργό Μεταφορών, Επικοινωνιών  και Έργων να τ</w:t>
      </w:r>
      <w:r w:rsidR="00234EB0">
        <w:rPr>
          <w:rFonts w:ascii="Tahoma" w:hAnsi="Tahoma" w:cs="Tahoma"/>
          <w:lang w:val="el-GR"/>
        </w:rPr>
        <w:t>ο</w:t>
      </w:r>
      <w:r w:rsidR="00665064" w:rsidRPr="00665064">
        <w:rPr>
          <w:rFonts w:ascii="Tahoma" w:hAnsi="Tahoma" w:cs="Tahoma"/>
          <w:lang w:val="el-GR"/>
        </w:rPr>
        <w:t xml:space="preserve"> καταθέσει στη Βουλή των Αντιπροσώπων </w:t>
      </w:r>
      <w:r w:rsidR="00141E76" w:rsidRPr="00141E76">
        <w:rPr>
          <w:rFonts w:ascii="Tahoma" w:hAnsi="Tahoma" w:cs="Tahoma"/>
          <w:lang w:val="el-GR"/>
        </w:rPr>
        <w:t>για ψήφιση του σε Νόμο</w:t>
      </w:r>
      <w:r w:rsidR="00665064" w:rsidRPr="00665064">
        <w:rPr>
          <w:rFonts w:ascii="Tahoma" w:hAnsi="Tahoma" w:cs="Tahoma"/>
          <w:lang w:val="el-GR"/>
        </w:rPr>
        <w:t>.</w:t>
      </w:r>
    </w:p>
    <w:p w14:paraId="512E77B0" w14:textId="77777777" w:rsidR="00821809" w:rsidRDefault="00821809" w:rsidP="00FC0392">
      <w:pPr>
        <w:pStyle w:val="Header"/>
        <w:jc w:val="both"/>
        <w:rPr>
          <w:rFonts w:ascii="Tahoma" w:hAnsi="Tahoma" w:cs="Tahoma"/>
          <w:b/>
          <w:spacing w:val="0"/>
          <w:sz w:val="24"/>
        </w:rPr>
      </w:pPr>
    </w:p>
    <w:p w14:paraId="19512E74" w14:textId="77777777" w:rsidR="00D411A2" w:rsidRDefault="00D411A2" w:rsidP="00FC0392">
      <w:pPr>
        <w:pStyle w:val="Header"/>
        <w:jc w:val="both"/>
        <w:rPr>
          <w:rFonts w:ascii="Tahoma" w:hAnsi="Tahoma" w:cs="Tahoma"/>
          <w:b/>
          <w:spacing w:val="0"/>
          <w:sz w:val="24"/>
        </w:rPr>
      </w:pPr>
    </w:p>
    <w:p w14:paraId="1FCED3EE" w14:textId="77777777" w:rsidR="00E57B0F" w:rsidRDefault="00185ED8" w:rsidP="00E57B0F">
      <w:pPr>
        <w:pStyle w:val="Header"/>
        <w:jc w:val="both"/>
        <w:rPr>
          <w:rFonts w:ascii="Tahoma" w:hAnsi="Tahoma" w:cs="Tahoma"/>
          <w:b/>
          <w:spacing w:val="0"/>
          <w:sz w:val="24"/>
        </w:rPr>
      </w:pPr>
      <w:r w:rsidRPr="0058012B">
        <w:rPr>
          <w:rFonts w:ascii="Tahoma" w:hAnsi="Tahoma" w:cs="Tahoma"/>
          <w:b/>
          <w:spacing w:val="0"/>
          <w:sz w:val="24"/>
        </w:rPr>
        <w:t xml:space="preserve">ΥΠΟΥΡΓΕΙΟ ΜΕΤΑΦΟΡΩΝ, ΕΠΙΚΟΙΝΩΝΙΩΝ ΚΑΙ ΕΡΓΩΝ </w:t>
      </w:r>
    </w:p>
    <w:p w14:paraId="73075155" w14:textId="5542A14A" w:rsidR="00185ED8" w:rsidRPr="0058012B" w:rsidRDefault="001D5144" w:rsidP="00E57B0F">
      <w:pPr>
        <w:pStyle w:val="Header"/>
        <w:jc w:val="both"/>
        <w:rPr>
          <w:rFonts w:ascii="Tahoma" w:hAnsi="Tahoma" w:cs="Tahoma"/>
          <w:b/>
          <w:spacing w:val="0"/>
          <w:sz w:val="24"/>
        </w:rPr>
      </w:pPr>
      <w:r>
        <w:rPr>
          <w:rFonts w:ascii="Tahoma" w:hAnsi="Tahoma" w:cs="Tahoma"/>
          <w:b/>
          <w:spacing w:val="0"/>
          <w:sz w:val="24"/>
          <w:lang w:val="en-US"/>
        </w:rPr>
        <w:t>22</w:t>
      </w:r>
      <w:r w:rsidR="00283A23">
        <w:rPr>
          <w:rFonts w:ascii="Tahoma" w:hAnsi="Tahoma" w:cs="Tahoma"/>
          <w:b/>
          <w:spacing w:val="0"/>
          <w:sz w:val="24"/>
        </w:rPr>
        <w:t xml:space="preserve"> Δεκεμβρίου</w:t>
      </w:r>
      <w:r w:rsidR="00600905" w:rsidRPr="0058012B">
        <w:rPr>
          <w:rFonts w:ascii="Tahoma" w:hAnsi="Tahoma" w:cs="Tahoma"/>
          <w:b/>
          <w:spacing w:val="0"/>
          <w:sz w:val="24"/>
        </w:rPr>
        <w:t>, 2021</w:t>
      </w:r>
    </w:p>
    <w:p w14:paraId="6893A0F2" w14:textId="3B84BC49" w:rsidR="00185ED8" w:rsidRPr="0058012B" w:rsidRDefault="00D819CC" w:rsidP="00FC0392">
      <w:pPr>
        <w:pStyle w:val="Header"/>
        <w:tabs>
          <w:tab w:val="clear" w:pos="4153"/>
          <w:tab w:val="clear" w:pos="8306"/>
        </w:tabs>
        <w:jc w:val="both"/>
        <w:rPr>
          <w:rFonts w:ascii="Tahoma" w:hAnsi="Tahoma" w:cs="Tahoma"/>
          <w:b/>
          <w:spacing w:val="0"/>
          <w:sz w:val="24"/>
        </w:rPr>
      </w:pPr>
      <w:r>
        <w:rPr>
          <w:rFonts w:ascii="Tahoma" w:hAnsi="Tahoma" w:cs="Tahoma"/>
          <w:b/>
          <w:spacing w:val="0"/>
          <w:sz w:val="24"/>
        </w:rPr>
        <w:t>Χ</w:t>
      </w:r>
      <w:r w:rsidR="00185ED8" w:rsidRPr="0058012B">
        <w:rPr>
          <w:rFonts w:ascii="Tahoma" w:hAnsi="Tahoma" w:cs="Tahoma"/>
          <w:b/>
          <w:spacing w:val="0"/>
          <w:sz w:val="24"/>
        </w:rPr>
        <w:t>.</w:t>
      </w:r>
      <w:r>
        <w:rPr>
          <w:rFonts w:ascii="Tahoma" w:hAnsi="Tahoma" w:cs="Tahoma"/>
          <w:b/>
          <w:spacing w:val="0"/>
          <w:sz w:val="24"/>
        </w:rPr>
        <w:t>Κ</w:t>
      </w:r>
      <w:r w:rsidR="00185ED8" w:rsidRPr="0058012B">
        <w:rPr>
          <w:rFonts w:ascii="Tahoma" w:hAnsi="Tahoma" w:cs="Tahoma"/>
          <w:b/>
          <w:spacing w:val="0"/>
          <w:sz w:val="24"/>
        </w:rPr>
        <w:t>.</w:t>
      </w:r>
    </w:p>
    <w:sectPr w:rsidR="00185ED8" w:rsidRPr="0058012B" w:rsidSect="000B7B13">
      <w:pgSz w:w="11906" w:h="16838" w:code="9"/>
      <w:pgMar w:top="851" w:right="1080" w:bottom="568" w:left="10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B90E" w14:textId="77777777" w:rsidR="006B06B4" w:rsidRDefault="006B06B4" w:rsidP="00526CB9">
      <w:r>
        <w:separator/>
      </w:r>
    </w:p>
  </w:endnote>
  <w:endnote w:type="continuationSeparator" w:id="0">
    <w:p w14:paraId="15DD4390" w14:textId="77777777" w:rsidR="006B06B4" w:rsidRDefault="006B06B4" w:rsidP="0052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9B19" w14:textId="77777777" w:rsidR="006B06B4" w:rsidRDefault="006B06B4" w:rsidP="00526CB9">
      <w:r>
        <w:separator/>
      </w:r>
    </w:p>
  </w:footnote>
  <w:footnote w:type="continuationSeparator" w:id="0">
    <w:p w14:paraId="76844B16" w14:textId="77777777" w:rsidR="006B06B4" w:rsidRDefault="006B06B4" w:rsidP="0052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1808"/>
    <w:multiLevelType w:val="hybridMultilevel"/>
    <w:tmpl w:val="8C04177C"/>
    <w:lvl w:ilvl="0" w:tplc="5E428AE6">
      <w:start w:val="1"/>
      <w:numFmt w:val="upperRoman"/>
      <w:lvlText w:val="%1."/>
      <w:lvlJc w:val="left"/>
      <w:pPr>
        <w:ind w:left="1080" w:hanging="72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9A"/>
    <w:rsid w:val="00006E10"/>
    <w:rsid w:val="00010E29"/>
    <w:rsid w:val="000420C8"/>
    <w:rsid w:val="000501A6"/>
    <w:rsid w:val="000671DC"/>
    <w:rsid w:val="000776B0"/>
    <w:rsid w:val="00077CE9"/>
    <w:rsid w:val="00085487"/>
    <w:rsid w:val="000A0706"/>
    <w:rsid w:val="000B200B"/>
    <w:rsid w:val="000B44B2"/>
    <w:rsid w:val="000B7B13"/>
    <w:rsid w:val="000F02B5"/>
    <w:rsid w:val="00104986"/>
    <w:rsid w:val="00113CB1"/>
    <w:rsid w:val="0014196B"/>
    <w:rsid w:val="00141E76"/>
    <w:rsid w:val="00142D4B"/>
    <w:rsid w:val="00185ED8"/>
    <w:rsid w:val="001900F9"/>
    <w:rsid w:val="001D5144"/>
    <w:rsid w:val="00210CE1"/>
    <w:rsid w:val="002213B8"/>
    <w:rsid w:val="002213B9"/>
    <w:rsid w:val="00222F54"/>
    <w:rsid w:val="00234EB0"/>
    <w:rsid w:val="00253307"/>
    <w:rsid w:val="00257748"/>
    <w:rsid w:val="00260D77"/>
    <w:rsid w:val="00275259"/>
    <w:rsid w:val="00283A23"/>
    <w:rsid w:val="0029304C"/>
    <w:rsid w:val="002A2C38"/>
    <w:rsid w:val="002B0FB3"/>
    <w:rsid w:val="002C243F"/>
    <w:rsid w:val="002C2871"/>
    <w:rsid w:val="002D5673"/>
    <w:rsid w:val="00306687"/>
    <w:rsid w:val="003166D0"/>
    <w:rsid w:val="00333139"/>
    <w:rsid w:val="0038554F"/>
    <w:rsid w:val="00385BD6"/>
    <w:rsid w:val="003873A5"/>
    <w:rsid w:val="003924D9"/>
    <w:rsid w:val="003B117B"/>
    <w:rsid w:val="003C3321"/>
    <w:rsid w:val="00411E6A"/>
    <w:rsid w:val="0044129A"/>
    <w:rsid w:val="004434AE"/>
    <w:rsid w:val="0046237E"/>
    <w:rsid w:val="00470F7D"/>
    <w:rsid w:val="00477620"/>
    <w:rsid w:val="0048135E"/>
    <w:rsid w:val="00491B48"/>
    <w:rsid w:val="004A07CB"/>
    <w:rsid w:val="004A2EBF"/>
    <w:rsid w:val="004B00F5"/>
    <w:rsid w:val="004B7A5D"/>
    <w:rsid w:val="004E3A4B"/>
    <w:rsid w:val="0050350C"/>
    <w:rsid w:val="005122C9"/>
    <w:rsid w:val="00513745"/>
    <w:rsid w:val="005153AB"/>
    <w:rsid w:val="00520FAB"/>
    <w:rsid w:val="00524013"/>
    <w:rsid w:val="00526CB9"/>
    <w:rsid w:val="00530A6E"/>
    <w:rsid w:val="00532DD8"/>
    <w:rsid w:val="005569AC"/>
    <w:rsid w:val="00562E58"/>
    <w:rsid w:val="00565099"/>
    <w:rsid w:val="0058012B"/>
    <w:rsid w:val="00592DD1"/>
    <w:rsid w:val="005C3D26"/>
    <w:rsid w:val="005D6A10"/>
    <w:rsid w:val="00600905"/>
    <w:rsid w:val="006018DC"/>
    <w:rsid w:val="00604FEC"/>
    <w:rsid w:val="00607DDA"/>
    <w:rsid w:val="00614DEC"/>
    <w:rsid w:val="0061583C"/>
    <w:rsid w:val="006558D8"/>
    <w:rsid w:val="00665064"/>
    <w:rsid w:val="00674F4B"/>
    <w:rsid w:val="006A0111"/>
    <w:rsid w:val="006A4DF6"/>
    <w:rsid w:val="006B06B4"/>
    <w:rsid w:val="006B7256"/>
    <w:rsid w:val="00703502"/>
    <w:rsid w:val="00750F71"/>
    <w:rsid w:val="00764C22"/>
    <w:rsid w:val="007760F3"/>
    <w:rsid w:val="00787019"/>
    <w:rsid w:val="007B63C3"/>
    <w:rsid w:val="007D201A"/>
    <w:rsid w:val="007D4E41"/>
    <w:rsid w:val="008160DB"/>
    <w:rsid w:val="00821809"/>
    <w:rsid w:val="00822AEA"/>
    <w:rsid w:val="00833417"/>
    <w:rsid w:val="0084331B"/>
    <w:rsid w:val="008467B0"/>
    <w:rsid w:val="008613AE"/>
    <w:rsid w:val="00875B9E"/>
    <w:rsid w:val="00881E54"/>
    <w:rsid w:val="008A1127"/>
    <w:rsid w:val="008A4955"/>
    <w:rsid w:val="008B3171"/>
    <w:rsid w:val="008D195D"/>
    <w:rsid w:val="008F1860"/>
    <w:rsid w:val="008F1F38"/>
    <w:rsid w:val="008F29BC"/>
    <w:rsid w:val="00900492"/>
    <w:rsid w:val="00917056"/>
    <w:rsid w:val="00922DB6"/>
    <w:rsid w:val="00936329"/>
    <w:rsid w:val="00943A44"/>
    <w:rsid w:val="009703C8"/>
    <w:rsid w:val="0098198E"/>
    <w:rsid w:val="00A0207F"/>
    <w:rsid w:val="00A17DAF"/>
    <w:rsid w:val="00A3016C"/>
    <w:rsid w:val="00A3100C"/>
    <w:rsid w:val="00A404C0"/>
    <w:rsid w:val="00A4775B"/>
    <w:rsid w:val="00A85456"/>
    <w:rsid w:val="00AD3AFF"/>
    <w:rsid w:val="00AE22A2"/>
    <w:rsid w:val="00B034C7"/>
    <w:rsid w:val="00B24D3E"/>
    <w:rsid w:val="00B50FB9"/>
    <w:rsid w:val="00B55A2F"/>
    <w:rsid w:val="00B60E21"/>
    <w:rsid w:val="00B8308A"/>
    <w:rsid w:val="00BB6F34"/>
    <w:rsid w:val="00BE574C"/>
    <w:rsid w:val="00C03D18"/>
    <w:rsid w:val="00C3580A"/>
    <w:rsid w:val="00C71B80"/>
    <w:rsid w:val="00C722C7"/>
    <w:rsid w:val="00CA3FC3"/>
    <w:rsid w:val="00CC40CC"/>
    <w:rsid w:val="00CD2244"/>
    <w:rsid w:val="00CE3E54"/>
    <w:rsid w:val="00CE72C7"/>
    <w:rsid w:val="00D01F15"/>
    <w:rsid w:val="00D033B0"/>
    <w:rsid w:val="00D07A2F"/>
    <w:rsid w:val="00D1073B"/>
    <w:rsid w:val="00D411A2"/>
    <w:rsid w:val="00D45942"/>
    <w:rsid w:val="00D52E40"/>
    <w:rsid w:val="00D71F4A"/>
    <w:rsid w:val="00D819CC"/>
    <w:rsid w:val="00DD3142"/>
    <w:rsid w:val="00DF5F37"/>
    <w:rsid w:val="00E0427C"/>
    <w:rsid w:val="00E05D8E"/>
    <w:rsid w:val="00E21E46"/>
    <w:rsid w:val="00E23B70"/>
    <w:rsid w:val="00E24D1B"/>
    <w:rsid w:val="00E3563D"/>
    <w:rsid w:val="00E5546A"/>
    <w:rsid w:val="00E5608F"/>
    <w:rsid w:val="00E57B0F"/>
    <w:rsid w:val="00E72F66"/>
    <w:rsid w:val="00E87317"/>
    <w:rsid w:val="00EA3D96"/>
    <w:rsid w:val="00EA4DF3"/>
    <w:rsid w:val="00ED1E87"/>
    <w:rsid w:val="00EF499E"/>
    <w:rsid w:val="00F06967"/>
    <w:rsid w:val="00F340C0"/>
    <w:rsid w:val="00F40449"/>
    <w:rsid w:val="00F519F9"/>
    <w:rsid w:val="00F83DC4"/>
    <w:rsid w:val="00F85726"/>
    <w:rsid w:val="00FC0392"/>
    <w:rsid w:val="00FC2212"/>
    <w:rsid w:val="00FC4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09AE0"/>
  <w15:chartTrackingRefBased/>
  <w15:docId w15:val="{696E5EFB-130C-4DAA-B482-9E829EDD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01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29A"/>
    <w:pPr>
      <w:tabs>
        <w:tab w:val="center" w:pos="4153"/>
        <w:tab w:val="right" w:pos="8306"/>
      </w:tabs>
    </w:pPr>
    <w:rPr>
      <w:rFonts w:ascii="Arial" w:hAnsi="Arial"/>
      <w:spacing w:val="4"/>
      <w:sz w:val="23"/>
      <w:lang w:val="el-GR"/>
    </w:rPr>
  </w:style>
  <w:style w:type="character" w:customStyle="1" w:styleId="HeaderChar">
    <w:name w:val="Header Char"/>
    <w:basedOn w:val="DefaultParagraphFont"/>
    <w:link w:val="Header"/>
    <w:rsid w:val="0044129A"/>
    <w:rPr>
      <w:rFonts w:ascii="Arial" w:eastAsia="Times New Roman" w:hAnsi="Arial" w:cs="Times New Roman"/>
      <w:spacing w:val="4"/>
      <w:sz w:val="23"/>
      <w:szCs w:val="24"/>
      <w:lang w:val="el-GR"/>
    </w:rPr>
  </w:style>
  <w:style w:type="paragraph" w:styleId="Footer">
    <w:name w:val="footer"/>
    <w:basedOn w:val="Normal"/>
    <w:link w:val="FooterChar"/>
    <w:uiPriority w:val="99"/>
    <w:rsid w:val="0044129A"/>
    <w:pPr>
      <w:tabs>
        <w:tab w:val="center" w:pos="4153"/>
        <w:tab w:val="right" w:pos="8306"/>
      </w:tabs>
    </w:pPr>
    <w:rPr>
      <w:rFonts w:ascii="Arial" w:hAnsi="Arial"/>
      <w:spacing w:val="4"/>
      <w:sz w:val="23"/>
      <w:lang w:val="el-GR"/>
    </w:rPr>
  </w:style>
  <w:style w:type="character" w:customStyle="1" w:styleId="FooterChar">
    <w:name w:val="Footer Char"/>
    <w:basedOn w:val="DefaultParagraphFont"/>
    <w:link w:val="Footer"/>
    <w:uiPriority w:val="99"/>
    <w:rsid w:val="0044129A"/>
    <w:rPr>
      <w:rFonts w:ascii="Arial" w:eastAsia="Times New Roman" w:hAnsi="Arial" w:cs="Times New Roman"/>
      <w:spacing w:val="4"/>
      <w:sz w:val="23"/>
      <w:szCs w:val="24"/>
      <w:lang w:val="el-GR"/>
    </w:rPr>
  </w:style>
  <w:style w:type="character" w:styleId="Hyperlink">
    <w:name w:val="Hyperlink"/>
    <w:rsid w:val="0044129A"/>
    <w:rPr>
      <w:color w:val="0000FF"/>
      <w:u w:val="single"/>
    </w:rPr>
  </w:style>
  <w:style w:type="paragraph" w:styleId="BalloonText">
    <w:name w:val="Balloon Text"/>
    <w:basedOn w:val="Normal"/>
    <w:link w:val="BalloonTextChar"/>
    <w:uiPriority w:val="99"/>
    <w:semiHidden/>
    <w:unhideWhenUsed/>
    <w:rsid w:val="00607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DA"/>
    <w:rPr>
      <w:rFonts w:ascii="Segoe UI" w:eastAsia="Times New Roman" w:hAnsi="Segoe UI" w:cs="Segoe UI"/>
      <w:sz w:val="18"/>
      <w:szCs w:val="18"/>
      <w:lang w:val="en-GB"/>
    </w:rPr>
  </w:style>
  <w:style w:type="table" w:styleId="TableGrid">
    <w:name w:val="Table Grid"/>
    <w:basedOn w:val="TableNormal"/>
    <w:uiPriority w:val="39"/>
    <w:rsid w:val="0031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12B"/>
    <w:rPr>
      <w:sz w:val="16"/>
      <w:szCs w:val="16"/>
    </w:rPr>
  </w:style>
  <w:style w:type="paragraph" w:styleId="CommentText">
    <w:name w:val="annotation text"/>
    <w:basedOn w:val="Normal"/>
    <w:link w:val="CommentTextChar"/>
    <w:uiPriority w:val="99"/>
    <w:semiHidden/>
    <w:unhideWhenUsed/>
    <w:rsid w:val="0058012B"/>
    <w:rPr>
      <w:sz w:val="20"/>
      <w:szCs w:val="20"/>
    </w:rPr>
  </w:style>
  <w:style w:type="character" w:customStyle="1" w:styleId="CommentTextChar">
    <w:name w:val="Comment Text Char"/>
    <w:basedOn w:val="DefaultParagraphFont"/>
    <w:link w:val="CommentText"/>
    <w:uiPriority w:val="99"/>
    <w:semiHidden/>
    <w:rsid w:val="0058012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17DAF"/>
    <w:pPr>
      <w:spacing w:after="200" w:line="276" w:lineRule="auto"/>
      <w:ind w:left="720"/>
      <w:contextualSpacing/>
    </w:pPr>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1EC4-56EC-4566-9532-4433F904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  Kyriakos</dc:creator>
  <cp:keywords/>
  <dc:description/>
  <cp:lastModifiedBy>Christina Kallenou</cp:lastModifiedBy>
  <cp:revision>9</cp:revision>
  <cp:lastPrinted>2021-11-10T08:22:00Z</cp:lastPrinted>
  <dcterms:created xsi:type="dcterms:W3CDTF">2021-12-15T05:55:00Z</dcterms:created>
  <dcterms:modified xsi:type="dcterms:W3CDTF">2021-12-22T05:50:00Z</dcterms:modified>
</cp:coreProperties>
</file>