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05" w:rsidRDefault="00DF7405" w:rsidP="009D21F0">
      <w:pPr>
        <w:pStyle w:val="Header"/>
        <w:jc w:val="center"/>
        <w:rPr>
          <w:bCs/>
          <w:szCs w:val="24"/>
        </w:rPr>
      </w:pPr>
      <w:r>
        <w:rPr>
          <w:bCs/>
          <w:szCs w:val="24"/>
        </w:rPr>
        <w:t>ΝΟΜΟΣΧΕΔΙΟ ΜΕ ΤΙΤΛΟ</w:t>
      </w:r>
    </w:p>
    <w:p w:rsidR="00DF7405" w:rsidRPr="00DF7405" w:rsidRDefault="00DF7405" w:rsidP="009D21F0">
      <w:pPr>
        <w:pStyle w:val="Header"/>
        <w:jc w:val="center"/>
        <w:rPr>
          <w:bCs/>
          <w:szCs w:val="24"/>
        </w:rPr>
      </w:pPr>
    </w:p>
    <w:p w:rsidR="009D21F0" w:rsidRPr="00A57763" w:rsidRDefault="009D21F0" w:rsidP="009D21F0">
      <w:pPr>
        <w:pStyle w:val="Header"/>
        <w:jc w:val="center"/>
        <w:rPr>
          <w:bCs/>
          <w:szCs w:val="24"/>
        </w:rPr>
      </w:pPr>
      <w:r w:rsidRPr="00A57763">
        <w:rPr>
          <w:bCs/>
          <w:szCs w:val="24"/>
        </w:rPr>
        <w:t>ΝΟΜΟΣ ΠΟΥ ΤΡΟΠΟΠΟΙΕΙ ΤΟΥΣ ΠΕΡΙ ΦΟΡΩΝ ΚΑΤΑΝΑΛΩΣΗΣ ΝΟΜΟΥΣ</w:t>
      </w:r>
    </w:p>
    <w:p w:rsidR="009D21F0" w:rsidRPr="00A57763" w:rsidRDefault="009D21F0" w:rsidP="009D21F0">
      <w:pPr>
        <w:pStyle w:val="Header"/>
        <w:jc w:val="center"/>
        <w:rPr>
          <w:bCs/>
          <w:szCs w:val="24"/>
        </w:rPr>
      </w:pPr>
      <w:r w:rsidRPr="00A57763">
        <w:rPr>
          <w:bCs/>
          <w:szCs w:val="24"/>
        </w:rPr>
        <w:t xml:space="preserve">ΤΟΥ 2004 ΕΩΣ </w:t>
      </w:r>
      <w:r w:rsidR="000B5C2A">
        <w:rPr>
          <w:bCs/>
          <w:szCs w:val="24"/>
        </w:rPr>
        <w:t xml:space="preserve">(ΑΡ.2) ΤΟΥ </w:t>
      </w:r>
      <w:r w:rsidRPr="00A57763">
        <w:rPr>
          <w:bCs/>
          <w:szCs w:val="24"/>
        </w:rPr>
        <w:t>2021</w:t>
      </w:r>
    </w:p>
    <w:p w:rsidR="009D21F0" w:rsidRDefault="009D21F0"/>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tblPr>
      <w:tblGrid>
        <w:gridCol w:w="1809"/>
        <w:gridCol w:w="1735"/>
        <w:gridCol w:w="990"/>
        <w:gridCol w:w="525"/>
        <w:gridCol w:w="15"/>
        <w:gridCol w:w="45"/>
        <w:gridCol w:w="4237"/>
      </w:tblGrid>
      <w:tr w:rsidR="009D21F0" w:rsidRPr="00D778C7" w:rsidTr="009D21F0">
        <w:trPr>
          <w:trHeight w:val="575"/>
        </w:trPr>
        <w:tc>
          <w:tcPr>
            <w:tcW w:w="1809" w:type="dxa"/>
            <w:tcBorders>
              <w:top w:val="nil"/>
              <w:left w:val="nil"/>
              <w:bottom w:val="nil"/>
              <w:right w:val="nil"/>
            </w:tcBorders>
          </w:tcPr>
          <w:p w:rsidR="009D21F0" w:rsidRPr="00936693" w:rsidRDefault="009D21F0" w:rsidP="009D21F0">
            <w:pPr>
              <w:rPr>
                <w:rFonts w:cs="Arial"/>
                <w:color w:val="000000"/>
                <w:sz w:val="20"/>
              </w:rPr>
            </w:pPr>
            <w:r w:rsidRPr="00936693">
              <w:rPr>
                <w:rFonts w:cs="Arial"/>
                <w:color w:val="000000"/>
                <w:sz w:val="20"/>
              </w:rPr>
              <w:t>Προοίμιο.</w:t>
            </w:r>
          </w:p>
          <w:p w:rsidR="005545B3" w:rsidRDefault="009D21F0" w:rsidP="009D21F0">
            <w:pPr>
              <w:jc w:val="left"/>
              <w:rPr>
                <w:rFonts w:cs="Arial"/>
                <w:color w:val="000000"/>
                <w:sz w:val="20"/>
              </w:rPr>
            </w:pPr>
            <w:r w:rsidRPr="00936693">
              <w:rPr>
                <w:rFonts w:cs="Arial"/>
                <w:color w:val="000000"/>
                <w:sz w:val="20"/>
              </w:rPr>
              <w:t>Επίσημη Εφημερίδα</w:t>
            </w:r>
            <w:r>
              <w:rPr>
                <w:rFonts w:cs="Arial"/>
                <w:color w:val="000000"/>
                <w:sz w:val="20"/>
              </w:rPr>
              <w:t xml:space="preserve"> </w:t>
            </w:r>
          </w:p>
          <w:p w:rsidR="009D21F0" w:rsidRPr="00936693" w:rsidRDefault="009D21F0" w:rsidP="009D21F0">
            <w:pPr>
              <w:jc w:val="left"/>
              <w:rPr>
                <w:rFonts w:cs="Arial"/>
                <w:color w:val="000000"/>
                <w:sz w:val="20"/>
              </w:rPr>
            </w:pPr>
            <w:r w:rsidRPr="00936693">
              <w:rPr>
                <w:rFonts w:cs="Arial"/>
                <w:color w:val="000000"/>
                <w:sz w:val="20"/>
              </w:rPr>
              <w:t xml:space="preserve">της Ε.Ε.: </w:t>
            </w:r>
            <w:r w:rsidRPr="00936693">
              <w:rPr>
                <w:rFonts w:cs="Arial"/>
                <w:color w:val="000000"/>
                <w:sz w:val="20"/>
                <w:lang w:val="en-US"/>
              </w:rPr>
              <w:t>L</w:t>
            </w:r>
            <w:r w:rsidR="00AD366F">
              <w:rPr>
                <w:rFonts w:cs="Arial"/>
                <w:color w:val="000000"/>
                <w:sz w:val="20"/>
              </w:rPr>
              <w:t xml:space="preserve"> 58, 27.</w:t>
            </w:r>
            <w:r w:rsidRPr="00936693">
              <w:rPr>
                <w:rFonts w:cs="Arial"/>
                <w:color w:val="000000"/>
                <w:sz w:val="20"/>
              </w:rPr>
              <w:t>2.2020,</w:t>
            </w:r>
          </w:p>
          <w:p w:rsidR="009D21F0" w:rsidRPr="00936693" w:rsidRDefault="009D21F0" w:rsidP="009D21F0">
            <w:pPr>
              <w:jc w:val="left"/>
              <w:rPr>
                <w:rFonts w:cs="Arial"/>
                <w:sz w:val="20"/>
              </w:rPr>
            </w:pPr>
            <w:r w:rsidRPr="00936693">
              <w:rPr>
                <w:rFonts w:cs="Arial"/>
                <w:color w:val="000000"/>
                <w:sz w:val="20"/>
              </w:rPr>
              <w:t>σ. 4</w:t>
            </w:r>
            <w:r>
              <w:rPr>
                <w:rFonts w:cs="Arial"/>
                <w:color w:val="000000"/>
                <w:sz w:val="20"/>
              </w:rPr>
              <w:t>.</w:t>
            </w:r>
          </w:p>
        </w:tc>
        <w:tc>
          <w:tcPr>
            <w:tcW w:w="7547" w:type="dxa"/>
            <w:gridSpan w:val="6"/>
            <w:tcBorders>
              <w:top w:val="nil"/>
              <w:left w:val="nil"/>
              <w:bottom w:val="nil"/>
              <w:right w:val="nil"/>
            </w:tcBorders>
          </w:tcPr>
          <w:p w:rsidR="009D21F0" w:rsidRPr="00817E3D" w:rsidRDefault="009D21F0" w:rsidP="009D21F0">
            <w:pPr>
              <w:rPr>
                <w:rFonts w:cs="Arial"/>
                <w:color w:val="000000"/>
                <w:szCs w:val="24"/>
              </w:rPr>
            </w:pPr>
            <w:r w:rsidRPr="00AF5489">
              <w:rPr>
                <w:rFonts w:cs="Arial"/>
                <w:color w:val="000000"/>
                <w:szCs w:val="24"/>
              </w:rPr>
              <w:t xml:space="preserve">Για σκοπούς εναρμόνισης με την πράξη </w:t>
            </w:r>
            <w:r>
              <w:rPr>
                <w:rFonts w:cs="Arial"/>
                <w:color w:val="000000"/>
                <w:szCs w:val="24"/>
              </w:rPr>
              <w:t xml:space="preserve">της Ευρωπαϊκής Ένωσης με τίτλο </w:t>
            </w:r>
            <w:r w:rsidRPr="00AF5489">
              <w:rPr>
                <w:rFonts w:cs="Arial"/>
                <w:color w:val="000000"/>
                <w:szCs w:val="24"/>
              </w:rPr>
              <w:t xml:space="preserve"> </w:t>
            </w:r>
            <w:r w:rsidRPr="00817E3D">
              <w:rPr>
                <w:rFonts w:cs="Arial"/>
                <w:color w:val="000000"/>
                <w:szCs w:val="24"/>
              </w:rPr>
              <w:t>«Οδηγία (ΕΕ) 2020/262 του Συμβουλίου της 19ης Δεκεμβρίου 2019 για τη θέσπιση του γενικού καθεστώτος των ειδικών φόρων κατανάλωσης (αναδιατύπωση)».</w:t>
            </w:r>
          </w:p>
        </w:tc>
      </w:tr>
      <w:tr w:rsidR="009D21F0" w:rsidRPr="00817E3D" w:rsidTr="009D21F0">
        <w:trPr>
          <w:trHeight w:val="322"/>
        </w:trPr>
        <w:tc>
          <w:tcPr>
            <w:tcW w:w="1809" w:type="dxa"/>
            <w:tcBorders>
              <w:top w:val="nil"/>
              <w:left w:val="nil"/>
              <w:bottom w:val="nil"/>
              <w:right w:val="nil"/>
            </w:tcBorders>
          </w:tcPr>
          <w:p w:rsidR="009D21F0" w:rsidRPr="00936693" w:rsidRDefault="009D21F0" w:rsidP="009D21F0">
            <w:pPr>
              <w:jc w:val="left"/>
              <w:rPr>
                <w:rFonts w:cs="Arial"/>
                <w:sz w:val="20"/>
              </w:rPr>
            </w:pPr>
          </w:p>
        </w:tc>
        <w:tc>
          <w:tcPr>
            <w:tcW w:w="7547" w:type="dxa"/>
            <w:gridSpan w:val="6"/>
            <w:tcBorders>
              <w:top w:val="nil"/>
              <w:left w:val="nil"/>
              <w:bottom w:val="nil"/>
              <w:right w:val="nil"/>
            </w:tcBorders>
          </w:tcPr>
          <w:p w:rsidR="009D21F0" w:rsidRPr="00817E3D" w:rsidRDefault="009D21F0" w:rsidP="009D21F0">
            <w:pPr>
              <w:jc w:val="left"/>
              <w:rPr>
                <w:sz w:val="18"/>
                <w:szCs w:val="28"/>
              </w:rPr>
            </w:pPr>
          </w:p>
        </w:tc>
      </w:tr>
      <w:tr w:rsidR="009D21F0" w:rsidRPr="00D778C7" w:rsidTr="009D21F0">
        <w:tc>
          <w:tcPr>
            <w:tcW w:w="1809" w:type="dxa"/>
            <w:tcBorders>
              <w:top w:val="nil"/>
              <w:left w:val="nil"/>
              <w:bottom w:val="nil"/>
              <w:right w:val="nil"/>
            </w:tcBorders>
          </w:tcPr>
          <w:p w:rsidR="009D21F0" w:rsidRPr="00936693" w:rsidRDefault="009D21F0" w:rsidP="009D21F0">
            <w:pPr>
              <w:jc w:val="left"/>
              <w:rPr>
                <w:rFonts w:cs="Arial"/>
                <w:sz w:val="20"/>
              </w:rPr>
            </w:pPr>
            <w:r w:rsidRPr="00936693">
              <w:rPr>
                <w:rFonts w:cs="Arial"/>
                <w:sz w:val="20"/>
              </w:rPr>
              <w:t>Συνοπτικός</w:t>
            </w:r>
            <w:r>
              <w:rPr>
                <w:rFonts w:cs="Arial"/>
                <w:sz w:val="20"/>
              </w:rPr>
              <w:t xml:space="preserve"> </w:t>
            </w:r>
            <w:r w:rsidRPr="00936693">
              <w:rPr>
                <w:rFonts w:cs="Arial"/>
                <w:sz w:val="20"/>
              </w:rPr>
              <w:t>τίτλος</w:t>
            </w:r>
            <w:r>
              <w:rPr>
                <w:rFonts w:cs="Arial"/>
                <w:sz w:val="20"/>
              </w:rPr>
              <w:t>.</w:t>
            </w:r>
            <w:r w:rsidRPr="00936693">
              <w:rPr>
                <w:rFonts w:cs="Arial"/>
                <w:sz w:val="20"/>
              </w:rPr>
              <w:t xml:space="preserve">         </w:t>
            </w:r>
          </w:p>
          <w:p w:rsidR="009D21F0" w:rsidRDefault="009D21F0" w:rsidP="009D21F0">
            <w:pPr>
              <w:jc w:val="right"/>
              <w:rPr>
                <w:rFonts w:cs="Arial"/>
                <w:sz w:val="20"/>
              </w:rPr>
            </w:pPr>
            <w:r w:rsidRPr="00936693">
              <w:rPr>
                <w:rFonts w:cs="Arial"/>
                <w:sz w:val="20"/>
              </w:rPr>
              <w:t>91(Ι) του 2004 208(Ι) του 2004 245(Ι) του 2004</w:t>
            </w:r>
          </w:p>
          <w:p w:rsidR="009D21F0" w:rsidRPr="00936693" w:rsidRDefault="005545B3" w:rsidP="005545B3">
            <w:pPr>
              <w:ind w:left="-142" w:right="-108"/>
              <w:jc w:val="center"/>
              <w:rPr>
                <w:rFonts w:cs="Arial"/>
                <w:sz w:val="20"/>
              </w:rPr>
            </w:pPr>
            <w:r>
              <w:rPr>
                <w:rFonts w:cs="Arial"/>
                <w:sz w:val="20"/>
              </w:rPr>
              <w:t xml:space="preserve">    </w:t>
            </w:r>
            <w:r w:rsidR="009D21F0" w:rsidRPr="00936693">
              <w:rPr>
                <w:rFonts w:cs="Arial"/>
                <w:sz w:val="20"/>
              </w:rPr>
              <w:t>262(Ι) του 2004</w:t>
            </w:r>
          </w:p>
          <w:p w:rsidR="009D21F0" w:rsidRPr="00936693" w:rsidRDefault="009D21F0" w:rsidP="009D21F0">
            <w:pPr>
              <w:jc w:val="right"/>
              <w:rPr>
                <w:rFonts w:cs="Arial"/>
                <w:sz w:val="20"/>
              </w:rPr>
            </w:pPr>
            <w:r w:rsidRPr="00936693">
              <w:rPr>
                <w:rFonts w:cs="Arial"/>
                <w:sz w:val="20"/>
              </w:rPr>
              <w:t>126(I) του 2005</w:t>
            </w:r>
          </w:p>
          <w:p w:rsidR="009D21F0" w:rsidRPr="00936693" w:rsidRDefault="009D21F0" w:rsidP="009D21F0">
            <w:pPr>
              <w:jc w:val="right"/>
              <w:rPr>
                <w:rFonts w:cs="Arial"/>
                <w:sz w:val="20"/>
              </w:rPr>
            </w:pPr>
            <w:r w:rsidRPr="00936693">
              <w:rPr>
                <w:rFonts w:cs="Arial"/>
                <w:sz w:val="20"/>
              </w:rPr>
              <w:t>65(Ι) του 2006</w:t>
            </w:r>
          </w:p>
          <w:p w:rsidR="009D21F0" w:rsidRPr="00936693" w:rsidRDefault="009D21F0" w:rsidP="009D21F0">
            <w:pPr>
              <w:jc w:val="right"/>
              <w:rPr>
                <w:rFonts w:cs="Arial"/>
                <w:sz w:val="20"/>
              </w:rPr>
            </w:pPr>
            <w:r w:rsidRPr="00936693">
              <w:rPr>
                <w:rFonts w:cs="Arial"/>
                <w:sz w:val="20"/>
              </w:rPr>
              <w:t>144(Ι) του 2006</w:t>
            </w:r>
          </w:p>
          <w:p w:rsidR="009D21F0" w:rsidRPr="00936693" w:rsidRDefault="009D21F0" w:rsidP="009D21F0">
            <w:pPr>
              <w:jc w:val="right"/>
              <w:rPr>
                <w:rFonts w:cs="Arial"/>
                <w:sz w:val="20"/>
              </w:rPr>
            </w:pPr>
            <w:r w:rsidRPr="00936693">
              <w:rPr>
                <w:rFonts w:cs="Arial"/>
                <w:sz w:val="20"/>
              </w:rPr>
              <w:t>6(Ι) του 2007</w:t>
            </w:r>
          </w:p>
          <w:p w:rsidR="009D21F0" w:rsidRPr="00936693" w:rsidRDefault="009D21F0" w:rsidP="009D21F0">
            <w:pPr>
              <w:jc w:val="right"/>
              <w:rPr>
                <w:rFonts w:cs="Arial"/>
                <w:sz w:val="20"/>
              </w:rPr>
            </w:pPr>
            <w:r w:rsidRPr="00936693">
              <w:rPr>
                <w:rFonts w:cs="Arial"/>
                <w:sz w:val="20"/>
              </w:rPr>
              <w:t>61(Ι) του 2007</w:t>
            </w:r>
          </w:p>
          <w:p w:rsidR="009D21F0" w:rsidRPr="00936693" w:rsidRDefault="009D21F0" w:rsidP="009D21F0">
            <w:pPr>
              <w:jc w:val="right"/>
              <w:rPr>
                <w:rFonts w:cs="Arial"/>
                <w:sz w:val="20"/>
              </w:rPr>
            </w:pPr>
            <w:r w:rsidRPr="00936693">
              <w:rPr>
                <w:rFonts w:cs="Arial"/>
                <w:sz w:val="20"/>
              </w:rPr>
              <w:t>139(Ι) του 2007</w:t>
            </w:r>
          </w:p>
          <w:p w:rsidR="009D21F0" w:rsidRPr="00936693" w:rsidRDefault="009D21F0" w:rsidP="009D21F0">
            <w:pPr>
              <w:jc w:val="right"/>
              <w:rPr>
                <w:rFonts w:cs="Arial"/>
                <w:sz w:val="20"/>
              </w:rPr>
            </w:pPr>
            <w:r w:rsidRPr="00936693">
              <w:rPr>
                <w:rFonts w:cs="Arial"/>
                <w:sz w:val="20"/>
              </w:rPr>
              <w:t>140(Ι) του 2007</w:t>
            </w:r>
          </w:p>
          <w:p w:rsidR="009D21F0" w:rsidRPr="00936693" w:rsidRDefault="009D21F0" w:rsidP="009D21F0">
            <w:pPr>
              <w:jc w:val="right"/>
              <w:rPr>
                <w:rFonts w:cs="Arial"/>
                <w:sz w:val="20"/>
              </w:rPr>
            </w:pPr>
            <w:r w:rsidRPr="00936693">
              <w:rPr>
                <w:rFonts w:cs="Arial"/>
                <w:sz w:val="20"/>
              </w:rPr>
              <w:t>156(Ι) του 2007</w:t>
            </w:r>
          </w:p>
          <w:p w:rsidR="009D21F0" w:rsidRPr="00936693" w:rsidRDefault="009D21F0" w:rsidP="009D21F0">
            <w:pPr>
              <w:jc w:val="right"/>
              <w:rPr>
                <w:rFonts w:cs="Arial"/>
                <w:sz w:val="20"/>
              </w:rPr>
            </w:pPr>
            <w:r w:rsidRPr="00936693">
              <w:rPr>
                <w:rFonts w:cs="Arial"/>
                <w:sz w:val="20"/>
              </w:rPr>
              <w:t>22(Ι) του 2008</w:t>
            </w:r>
          </w:p>
          <w:p w:rsidR="009D21F0" w:rsidRPr="00936693" w:rsidRDefault="009D21F0" w:rsidP="009D21F0">
            <w:pPr>
              <w:jc w:val="right"/>
              <w:rPr>
                <w:rFonts w:cs="Arial"/>
                <w:sz w:val="20"/>
              </w:rPr>
            </w:pPr>
            <w:r w:rsidRPr="00936693">
              <w:rPr>
                <w:rFonts w:cs="Arial"/>
                <w:sz w:val="20"/>
              </w:rPr>
              <w:t>39(Ι) του 2008</w:t>
            </w:r>
          </w:p>
          <w:p w:rsidR="009D21F0" w:rsidRPr="00936693" w:rsidRDefault="009D21F0" w:rsidP="009D21F0">
            <w:pPr>
              <w:jc w:val="right"/>
              <w:rPr>
                <w:rFonts w:cs="Arial"/>
                <w:sz w:val="20"/>
              </w:rPr>
            </w:pPr>
            <w:r w:rsidRPr="00936693">
              <w:rPr>
                <w:rFonts w:cs="Arial"/>
                <w:sz w:val="20"/>
              </w:rPr>
              <w:t>64(Ι) του 2008</w:t>
            </w:r>
          </w:p>
          <w:p w:rsidR="009D21F0" w:rsidRPr="00936693" w:rsidRDefault="009D21F0" w:rsidP="009D21F0">
            <w:pPr>
              <w:jc w:val="right"/>
              <w:rPr>
                <w:rFonts w:cs="Arial"/>
                <w:sz w:val="20"/>
              </w:rPr>
            </w:pPr>
            <w:r w:rsidRPr="00936693">
              <w:rPr>
                <w:rFonts w:cs="Arial"/>
                <w:sz w:val="20"/>
              </w:rPr>
              <w:t>91(Ι) του 2008</w:t>
            </w:r>
          </w:p>
          <w:p w:rsidR="009D21F0" w:rsidRPr="00936693" w:rsidRDefault="009D21F0" w:rsidP="009D21F0">
            <w:pPr>
              <w:jc w:val="right"/>
              <w:rPr>
                <w:rFonts w:cs="Arial"/>
                <w:sz w:val="20"/>
              </w:rPr>
            </w:pPr>
            <w:r w:rsidRPr="00936693">
              <w:rPr>
                <w:rFonts w:cs="Arial"/>
                <w:sz w:val="20"/>
              </w:rPr>
              <w:t>119(Ι) του 2009</w:t>
            </w:r>
          </w:p>
          <w:p w:rsidR="009D21F0" w:rsidRPr="00936693" w:rsidRDefault="009D21F0" w:rsidP="009D21F0">
            <w:pPr>
              <w:jc w:val="right"/>
              <w:rPr>
                <w:rFonts w:cs="Arial"/>
                <w:sz w:val="20"/>
              </w:rPr>
            </w:pPr>
            <w:r w:rsidRPr="00936693">
              <w:rPr>
                <w:rFonts w:cs="Arial"/>
                <w:sz w:val="20"/>
              </w:rPr>
              <w:t>30(Ι) του 2010</w:t>
            </w:r>
          </w:p>
          <w:p w:rsidR="009D21F0" w:rsidRPr="00936693" w:rsidRDefault="009D21F0" w:rsidP="009D21F0">
            <w:pPr>
              <w:jc w:val="right"/>
              <w:rPr>
                <w:rFonts w:cs="Arial"/>
                <w:sz w:val="20"/>
              </w:rPr>
            </w:pPr>
            <w:r w:rsidRPr="00936693">
              <w:rPr>
                <w:rFonts w:cs="Arial"/>
                <w:sz w:val="20"/>
              </w:rPr>
              <w:t>51Α(Ι) του 2010</w:t>
            </w:r>
          </w:p>
          <w:p w:rsidR="009D21F0" w:rsidRPr="00936693" w:rsidRDefault="009D21F0" w:rsidP="009D21F0">
            <w:pPr>
              <w:jc w:val="right"/>
              <w:rPr>
                <w:rFonts w:cs="Arial"/>
                <w:sz w:val="20"/>
              </w:rPr>
            </w:pPr>
            <w:r w:rsidRPr="00936693">
              <w:rPr>
                <w:rFonts w:cs="Arial"/>
                <w:sz w:val="20"/>
              </w:rPr>
              <w:t>119(Ι) του 2010</w:t>
            </w:r>
          </w:p>
          <w:p w:rsidR="009D21F0" w:rsidRPr="00936693" w:rsidRDefault="009D21F0" w:rsidP="009D21F0">
            <w:pPr>
              <w:jc w:val="right"/>
              <w:rPr>
                <w:rFonts w:cs="Arial"/>
                <w:sz w:val="20"/>
              </w:rPr>
            </w:pPr>
            <w:r w:rsidRPr="00936693">
              <w:rPr>
                <w:rFonts w:cs="Arial"/>
                <w:sz w:val="20"/>
              </w:rPr>
              <w:t>169(Ι) του 2012</w:t>
            </w:r>
          </w:p>
          <w:p w:rsidR="009D21F0" w:rsidRPr="00936693" w:rsidRDefault="009D21F0" w:rsidP="009D21F0">
            <w:pPr>
              <w:jc w:val="right"/>
              <w:rPr>
                <w:rFonts w:cs="Arial"/>
                <w:sz w:val="20"/>
              </w:rPr>
            </w:pPr>
            <w:r w:rsidRPr="00936693">
              <w:rPr>
                <w:rFonts w:cs="Arial"/>
                <w:sz w:val="20"/>
              </w:rPr>
              <w:t>186(Ι) του 2012</w:t>
            </w:r>
          </w:p>
          <w:p w:rsidR="009D21F0" w:rsidRPr="00936693" w:rsidRDefault="009D21F0" w:rsidP="009D21F0">
            <w:pPr>
              <w:jc w:val="right"/>
              <w:rPr>
                <w:rFonts w:cs="Arial"/>
                <w:sz w:val="20"/>
              </w:rPr>
            </w:pPr>
            <w:r w:rsidRPr="00936693">
              <w:rPr>
                <w:rFonts w:cs="Arial"/>
                <w:sz w:val="20"/>
              </w:rPr>
              <w:t>25(Ι) του 2013</w:t>
            </w:r>
          </w:p>
          <w:p w:rsidR="009D21F0" w:rsidRPr="00936693" w:rsidRDefault="009D21F0" w:rsidP="009D21F0">
            <w:pPr>
              <w:jc w:val="right"/>
              <w:rPr>
                <w:rFonts w:cs="Arial"/>
                <w:sz w:val="20"/>
              </w:rPr>
            </w:pPr>
            <w:r w:rsidRPr="00936693">
              <w:rPr>
                <w:rFonts w:cs="Arial"/>
                <w:sz w:val="20"/>
              </w:rPr>
              <w:t>42(Ι) του 2013</w:t>
            </w:r>
          </w:p>
          <w:p w:rsidR="009D21F0" w:rsidRPr="00936693" w:rsidRDefault="009D21F0" w:rsidP="009D21F0">
            <w:pPr>
              <w:jc w:val="right"/>
              <w:rPr>
                <w:rFonts w:cs="Arial"/>
                <w:sz w:val="20"/>
              </w:rPr>
            </w:pPr>
            <w:r w:rsidRPr="00936693">
              <w:rPr>
                <w:rFonts w:cs="Arial"/>
                <w:sz w:val="20"/>
              </w:rPr>
              <w:t>84(I) του 2013</w:t>
            </w:r>
          </w:p>
          <w:p w:rsidR="009D21F0" w:rsidRPr="00936693" w:rsidRDefault="009D21F0" w:rsidP="009D21F0">
            <w:pPr>
              <w:jc w:val="right"/>
              <w:rPr>
                <w:rFonts w:cs="Arial"/>
                <w:sz w:val="20"/>
              </w:rPr>
            </w:pPr>
            <w:r w:rsidRPr="00936693">
              <w:rPr>
                <w:rFonts w:cs="Arial"/>
                <w:sz w:val="20"/>
              </w:rPr>
              <w:t>110(Ι) του 2013</w:t>
            </w:r>
          </w:p>
          <w:p w:rsidR="009D21F0" w:rsidRPr="00936693" w:rsidRDefault="009D21F0" w:rsidP="009D21F0">
            <w:pPr>
              <w:jc w:val="right"/>
              <w:rPr>
                <w:rFonts w:cs="Arial"/>
                <w:sz w:val="20"/>
              </w:rPr>
            </w:pPr>
            <w:r w:rsidRPr="00936693">
              <w:rPr>
                <w:rFonts w:cs="Arial"/>
                <w:sz w:val="20"/>
              </w:rPr>
              <w:lastRenderedPageBreak/>
              <w:t>43(Ι) του 2014</w:t>
            </w:r>
          </w:p>
          <w:p w:rsidR="009D21F0" w:rsidRPr="00936693" w:rsidRDefault="009D21F0" w:rsidP="009D21F0">
            <w:pPr>
              <w:jc w:val="right"/>
              <w:rPr>
                <w:rFonts w:cs="Arial"/>
                <w:sz w:val="20"/>
              </w:rPr>
            </w:pPr>
            <w:r w:rsidRPr="00936693">
              <w:rPr>
                <w:rFonts w:cs="Arial"/>
                <w:sz w:val="20"/>
              </w:rPr>
              <w:t>89(I) του 2017</w:t>
            </w:r>
          </w:p>
          <w:p w:rsidR="009D21F0" w:rsidRPr="00936693" w:rsidRDefault="009D21F0" w:rsidP="009D21F0">
            <w:pPr>
              <w:jc w:val="right"/>
              <w:rPr>
                <w:rFonts w:cs="Arial"/>
                <w:sz w:val="20"/>
              </w:rPr>
            </w:pPr>
            <w:r w:rsidRPr="00936693">
              <w:rPr>
                <w:rFonts w:cs="Arial"/>
                <w:sz w:val="20"/>
              </w:rPr>
              <w:t>124(Ι) του 2017</w:t>
            </w:r>
          </w:p>
          <w:p w:rsidR="009D21F0" w:rsidRPr="00936693" w:rsidRDefault="009D21F0" w:rsidP="009D21F0">
            <w:pPr>
              <w:jc w:val="right"/>
              <w:rPr>
                <w:rFonts w:cs="Arial"/>
                <w:sz w:val="20"/>
              </w:rPr>
            </w:pPr>
            <w:r w:rsidRPr="00936693">
              <w:rPr>
                <w:rFonts w:cs="Arial"/>
                <w:sz w:val="20"/>
              </w:rPr>
              <w:t>128(I) του 2017</w:t>
            </w:r>
          </w:p>
          <w:p w:rsidR="009D21F0" w:rsidRPr="00936693" w:rsidRDefault="009D21F0" w:rsidP="009D21F0">
            <w:pPr>
              <w:jc w:val="right"/>
              <w:rPr>
                <w:rFonts w:cs="Arial"/>
                <w:sz w:val="20"/>
              </w:rPr>
            </w:pPr>
            <w:r w:rsidRPr="00936693">
              <w:rPr>
                <w:rFonts w:cs="Arial"/>
                <w:sz w:val="20"/>
              </w:rPr>
              <w:t>140(Ι) του 2018</w:t>
            </w:r>
          </w:p>
          <w:p w:rsidR="009D21F0" w:rsidRPr="00936693" w:rsidRDefault="009D21F0" w:rsidP="009D21F0">
            <w:pPr>
              <w:jc w:val="right"/>
              <w:rPr>
                <w:rFonts w:cs="Arial"/>
                <w:sz w:val="20"/>
              </w:rPr>
            </w:pPr>
            <w:r w:rsidRPr="00936693">
              <w:rPr>
                <w:rFonts w:cs="Arial"/>
                <w:sz w:val="20"/>
              </w:rPr>
              <w:t>39(Ι) του 2019</w:t>
            </w:r>
          </w:p>
          <w:p w:rsidR="005961F5" w:rsidRDefault="009D21F0" w:rsidP="009D21F0">
            <w:pPr>
              <w:jc w:val="right"/>
              <w:rPr>
                <w:rFonts w:cs="Arial"/>
                <w:sz w:val="20"/>
              </w:rPr>
            </w:pPr>
            <w:r w:rsidRPr="00936693">
              <w:rPr>
                <w:rFonts w:cs="Arial"/>
                <w:sz w:val="20"/>
              </w:rPr>
              <w:t>76(</w:t>
            </w:r>
            <w:r w:rsidRPr="00936693">
              <w:rPr>
                <w:rFonts w:cs="Arial"/>
                <w:sz w:val="20"/>
                <w:lang w:val="en-US"/>
              </w:rPr>
              <w:t>I</w:t>
            </w:r>
            <w:r w:rsidR="005961F5">
              <w:rPr>
                <w:rFonts w:cs="Arial"/>
                <w:sz w:val="20"/>
              </w:rPr>
              <w:t>) του 2020</w:t>
            </w:r>
          </w:p>
          <w:p w:rsidR="009D21F0" w:rsidRPr="00936693" w:rsidRDefault="005961F5" w:rsidP="009D21F0">
            <w:pPr>
              <w:jc w:val="right"/>
              <w:rPr>
                <w:rFonts w:cs="Arial"/>
                <w:sz w:val="20"/>
              </w:rPr>
            </w:pPr>
            <w:r>
              <w:rPr>
                <w:rFonts w:cs="Arial"/>
                <w:sz w:val="20"/>
              </w:rPr>
              <w:t>19(Ι) του 2021.</w:t>
            </w:r>
            <w:r w:rsidR="009D21F0" w:rsidRPr="00936693">
              <w:rPr>
                <w:rFonts w:cs="Arial"/>
                <w:sz w:val="20"/>
              </w:rPr>
              <w:t xml:space="preserve"> </w:t>
            </w:r>
          </w:p>
        </w:tc>
        <w:tc>
          <w:tcPr>
            <w:tcW w:w="7547" w:type="dxa"/>
            <w:gridSpan w:val="6"/>
            <w:tcBorders>
              <w:top w:val="nil"/>
              <w:left w:val="nil"/>
              <w:bottom w:val="nil"/>
              <w:right w:val="nil"/>
            </w:tcBorders>
          </w:tcPr>
          <w:p w:rsidR="009D21F0" w:rsidRPr="00D778C7" w:rsidRDefault="009D21F0" w:rsidP="006453E5">
            <w:pPr>
              <w:pStyle w:val="BodyText"/>
              <w:tabs>
                <w:tab w:val="left" w:pos="332"/>
              </w:tabs>
              <w:spacing w:line="360" w:lineRule="auto"/>
              <w:jc w:val="both"/>
              <w:rPr>
                <w:rFonts w:ascii="Arial" w:hAnsi="Arial" w:cs="Arial"/>
              </w:rPr>
            </w:pPr>
            <w:r w:rsidRPr="00D778C7">
              <w:rPr>
                <w:rFonts w:ascii="Arial" w:hAnsi="Arial" w:cs="Arial"/>
              </w:rPr>
              <w:lastRenderedPageBreak/>
              <w:t>1. Ο παρών Νόμος θα αναφέρεται ως ο περί Φόρων Κατανάλωσης</w:t>
            </w:r>
            <w:r>
              <w:rPr>
                <w:rFonts w:ascii="Arial" w:hAnsi="Arial" w:cs="Arial"/>
              </w:rPr>
              <w:t xml:space="preserve"> </w:t>
            </w:r>
            <w:r w:rsidR="005961F5">
              <w:rPr>
                <w:rFonts w:ascii="Arial" w:hAnsi="Arial" w:cs="Arial"/>
              </w:rPr>
              <w:t xml:space="preserve"> (Τροποποιητικός)</w:t>
            </w:r>
            <w:r w:rsidR="00651EDC">
              <w:rPr>
                <w:rFonts w:ascii="Arial" w:hAnsi="Arial" w:cs="Arial"/>
              </w:rPr>
              <w:t xml:space="preserve"> (Αρ.3</w:t>
            </w:r>
            <w:r w:rsidR="00DF7405">
              <w:rPr>
                <w:rFonts w:ascii="Arial" w:hAnsi="Arial" w:cs="Arial"/>
              </w:rPr>
              <w:t>)</w:t>
            </w:r>
            <w:r w:rsidR="005961F5">
              <w:rPr>
                <w:rFonts w:ascii="Arial" w:hAnsi="Arial" w:cs="Arial"/>
              </w:rPr>
              <w:t xml:space="preserve"> </w:t>
            </w:r>
            <w:r>
              <w:rPr>
                <w:rFonts w:ascii="Arial" w:hAnsi="Arial" w:cs="Arial"/>
              </w:rPr>
              <w:t xml:space="preserve">Νόμος του 2021 </w:t>
            </w:r>
            <w:r w:rsidRPr="00D778C7">
              <w:rPr>
                <w:rFonts w:ascii="Arial" w:hAnsi="Arial" w:cs="Arial"/>
              </w:rPr>
              <w:t>και θα διαβάζεται μαζί με τους περί Φόρων Κατανάλωσ</w:t>
            </w:r>
            <w:r w:rsidR="005961F5">
              <w:rPr>
                <w:rFonts w:ascii="Arial" w:hAnsi="Arial" w:cs="Arial"/>
              </w:rPr>
              <w:t>ης Νόμους του 2004 έως</w:t>
            </w:r>
            <w:r w:rsidR="000B5C2A">
              <w:rPr>
                <w:rFonts w:ascii="Arial" w:hAnsi="Arial" w:cs="Arial"/>
              </w:rPr>
              <w:t xml:space="preserve"> (Αρ.2) του</w:t>
            </w:r>
            <w:r w:rsidR="005961F5">
              <w:rPr>
                <w:rFonts w:ascii="Arial" w:hAnsi="Arial" w:cs="Arial"/>
              </w:rPr>
              <w:t xml:space="preserve"> 2021</w:t>
            </w:r>
            <w:r w:rsidRPr="00D778C7">
              <w:rPr>
                <w:rFonts w:ascii="Arial" w:hAnsi="Arial" w:cs="Arial"/>
              </w:rPr>
              <w:t xml:space="preserve"> (που στο εξής θα αναφέρονται ως ο «βασικός νόμος») και ο βασικός νόμος και ο παρών Νόμος θα αναφέρονται μαζί ως οι περί Φόρων Κατανάλωσης Νόμοι του 2004 έως</w:t>
            </w:r>
            <w:r>
              <w:rPr>
                <w:rFonts w:ascii="Arial" w:hAnsi="Arial" w:cs="Arial"/>
              </w:rPr>
              <w:t xml:space="preserve"> </w:t>
            </w:r>
            <w:r w:rsidR="00651EDC">
              <w:rPr>
                <w:rFonts w:ascii="Arial" w:hAnsi="Arial" w:cs="Arial"/>
              </w:rPr>
              <w:t>(Αρ.3</w:t>
            </w:r>
            <w:bookmarkStart w:id="0" w:name="_GoBack"/>
            <w:bookmarkEnd w:id="0"/>
            <w:r w:rsidR="005961F5">
              <w:rPr>
                <w:rFonts w:ascii="Arial" w:hAnsi="Arial" w:cs="Arial"/>
              </w:rPr>
              <w:t xml:space="preserve">) του </w:t>
            </w:r>
            <w:r>
              <w:rPr>
                <w:rFonts w:ascii="Arial" w:hAnsi="Arial" w:cs="Arial"/>
              </w:rPr>
              <w:t>2021</w:t>
            </w:r>
            <w:r w:rsidRPr="00D778C7">
              <w:rPr>
                <w:rFonts w:ascii="Arial" w:hAnsi="Arial" w:cs="Arial"/>
              </w:rPr>
              <w:t>.</w:t>
            </w:r>
          </w:p>
        </w:tc>
      </w:tr>
      <w:tr w:rsidR="009D21F0" w:rsidRPr="00D778C7" w:rsidTr="009D21F0">
        <w:tc>
          <w:tcPr>
            <w:tcW w:w="1809" w:type="dxa"/>
            <w:tcBorders>
              <w:top w:val="nil"/>
              <w:left w:val="nil"/>
              <w:bottom w:val="nil"/>
              <w:right w:val="nil"/>
            </w:tcBorders>
          </w:tcPr>
          <w:p w:rsidR="009D21F0" w:rsidRPr="00936693" w:rsidRDefault="009D21F0" w:rsidP="009D21F0">
            <w:pPr>
              <w:jc w:val="left"/>
              <w:rPr>
                <w:rFonts w:cs="Arial"/>
                <w:sz w:val="20"/>
              </w:rPr>
            </w:pPr>
          </w:p>
        </w:tc>
        <w:tc>
          <w:tcPr>
            <w:tcW w:w="7547" w:type="dxa"/>
            <w:gridSpan w:val="6"/>
            <w:tcBorders>
              <w:top w:val="nil"/>
              <w:left w:val="nil"/>
              <w:bottom w:val="nil"/>
              <w:right w:val="nil"/>
            </w:tcBorders>
          </w:tcPr>
          <w:p w:rsidR="009D21F0" w:rsidRPr="00D778C7" w:rsidRDefault="009D21F0" w:rsidP="009D21F0">
            <w:pPr>
              <w:pStyle w:val="Header"/>
              <w:tabs>
                <w:tab w:val="clear" w:pos="4153"/>
                <w:tab w:val="clear" w:pos="8306"/>
              </w:tabs>
              <w:rPr>
                <w:bCs/>
                <w:szCs w:val="24"/>
              </w:rPr>
            </w:pPr>
          </w:p>
        </w:tc>
      </w:tr>
      <w:tr w:rsidR="009D21F0" w:rsidRPr="00D778C7" w:rsidTr="009D21F0">
        <w:tc>
          <w:tcPr>
            <w:tcW w:w="1809" w:type="dxa"/>
            <w:tcBorders>
              <w:top w:val="nil"/>
              <w:left w:val="nil"/>
              <w:bottom w:val="nil"/>
              <w:right w:val="nil"/>
            </w:tcBorders>
          </w:tcPr>
          <w:p w:rsidR="00E9510F" w:rsidRDefault="009D21F0" w:rsidP="009D21F0">
            <w:pPr>
              <w:jc w:val="left"/>
              <w:rPr>
                <w:rFonts w:cs="Arial"/>
                <w:sz w:val="20"/>
              </w:rPr>
            </w:pPr>
            <w:r w:rsidRPr="00936693">
              <w:rPr>
                <w:rFonts w:cs="Arial"/>
                <w:sz w:val="20"/>
              </w:rPr>
              <w:t xml:space="preserve">Τροποποίηση  του άρθρου 2 </w:t>
            </w:r>
          </w:p>
          <w:p w:rsidR="009D21F0" w:rsidRPr="00936693" w:rsidRDefault="009D21F0" w:rsidP="009D21F0">
            <w:pPr>
              <w:jc w:val="left"/>
              <w:rPr>
                <w:rFonts w:cs="Arial"/>
                <w:sz w:val="20"/>
              </w:rPr>
            </w:pPr>
            <w:r w:rsidRPr="00936693">
              <w:rPr>
                <w:rFonts w:cs="Arial"/>
                <w:sz w:val="20"/>
              </w:rPr>
              <w:t>του βασικού νόμου.</w:t>
            </w:r>
          </w:p>
        </w:tc>
        <w:tc>
          <w:tcPr>
            <w:tcW w:w="7547" w:type="dxa"/>
            <w:gridSpan w:val="6"/>
            <w:tcBorders>
              <w:top w:val="nil"/>
              <w:left w:val="nil"/>
              <w:bottom w:val="nil"/>
              <w:right w:val="nil"/>
            </w:tcBorders>
          </w:tcPr>
          <w:p w:rsidR="009D21F0" w:rsidRPr="00E263DA" w:rsidRDefault="009D21F0" w:rsidP="009D21F0">
            <w:pPr>
              <w:pStyle w:val="Header"/>
              <w:tabs>
                <w:tab w:val="clear" w:pos="4153"/>
                <w:tab w:val="clear" w:pos="8306"/>
              </w:tabs>
              <w:rPr>
                <w:rFonts w:cs="Arial"/>
              </w:rPr>
            </w:pPr>
            <w:r w:rsidRPr="00682C76">
              <w:rPr>
                <w:rFonts w:cs="Arial"/>
              </w:rPr>
              <w:t xml:space="preserve">2. </w:t>
            </w:r>
            <w:r w:rsidRPr="004F67F9">
              <w:rPr>
                <w:rFonts w:cs="Arial"/>
              </w:rPr>
              <w:t xml:space="preserve">Ο </w:t>
            </w:r>
            <w:r w:rsidRPr="004F67F9">
              <w:rPr>
                <w:rFonts w:cs="Arial"/>
                <w:bCs/>
              </w:rPr>
              <w:t xml:space="preserve">βασικός νόμος τροποποιείται με </w:t>
            </w:r>
            <w:r>
              <w:rPr>
                <w:rFonts w:cs="Arial"/>
                <w:bCs/>
              </w:rPr>
              <w:t>την αντικατάσταση του εδαφίου (1) του άρθρου 2 αυτού</w:t>
            </w:r>
            <w:r w:rsidRPr="004F67F9">
              <w:rPr>
                <w:rFonts w:cs="Arial"/>
                <w:bCs/>
              </w:rPr>
              <w:t xml:space="preserve">, με το ακόλουθο νέο </w:t>
            </w:r>
            <w:r>
              <w:rPr>
                <w:rFonts w:cs="Arial"/>
                <w:bCs/>
              </w:rPr>
              <w:t>εδάφιο</w:t>
            </w:r>
            <w:r w:rsidRPr="004F67F9">
              <w:rPr>
                <w:rFonts w:cs="Arial"/>
                <w:bCs/>
              </w:rPr>
              <w:t>:</w:t>
            </w: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305594" w:rsidRDefault="009D21F0" w:rsidP="009D21F0">
            <w:pPr>
              <w:pStyle w:val="Header"/>
              <w:tabs>
                <w:tab w:val="clear" w:pos="4153"/>
                <w:tab w:val="clear" w:pos="8306"/>
              </w:tabs>
              <w:ind w:left="33"/>
              <w:rPr>
                <w:sz w:val="20"/>
              </w:rPr>
            </w:pPr>
            <w:r>
              <w:rPr>
                <w:rFonts w:cs="Arial"/>
                <w:sz w:val="20"/>
              </w:rPr>
              <w:t>«</w:t>
            </w:r>
            <w:r w:rsidRPr="00305594">
              <w:rPr>
                <w:sz w:val="20"/>
              </w:rPr>
              <w:t>Ορισμοί</w:t>
            </w:r>
            <w:r w:rsidR="00426479">
              <w:rPr>
                <w:sz w:val="20"/>
              </w:rPr>
              <w:t>.</w:t>
            </w:r>
            <w:r w:rsidRPr="00305594">
              <w:rPr>
                <w:sz w:val="20"/>
              </w:rPr>
              <w:t xml:space="preserve"> </w:t>
            </w:r>
          </w:p>
        </w:tc>
        <w:tc>
          <w:tcPr>
            <w:tcW w:w="5812" w:type="dxa"/>
            <w:gridSpan w:val="5"/>
            <w:tcBorders>
              <w:top w:val="nil"/>
              <w:left w:val="nil"/>
              <w:bottom w:val="nil"/>
              <w:right w:val="nil"/>
            </w:tcBorders>
          </w:tcPr>
          <w:p w:rsidR="009D21F0" w:rsidRPr="00393C77" w:rsidRDefault="009D21F0" w:rsidP="009D21F0">
            <w:pPr>
              <w:rPr>
                <w:rFonts w:cs="Arial"/>
                <w:lang w:eastAsia="en-GB"/>
              </w:rPr>
            </w:pPr>
            <w:r w:rsidRPr="009624D1">
              <w:rPr>
                <w:rFonts w:cs="Arial"/>
                <w:lang w:eastAsia="en-GB"/>
              </w:rPr>
              <w:t>(1)</w:t>
            </w:r>
            <w:r>
              <w:rPr>
                <w:rFonts w:cs="Arial"/>
                <w:lang w:eastAsia="en-GB"/>
              </w:rPr>
              <w:t xml:space="preserve"> </w:t>
            </w:r>
            <w:r w:rsidRPr="00393C77">
              <w:rPr>
                <w:rFonts w:cs="Arial"/>
                <w:lang w:eastAsia="en-GB"/>
              </w:rPr>
              <w:t>Στον παρόντα Νόμο</w:t>
            </w:r>
            <w:r>
              <w:rPr>
                <w:rFonts w:cs="Arial"/>
                <w:lang w:eastAsia="en-GB"/>
              </w:rPr>
              <w:t>,</w:t>
            </w:r>
            <w:r w:rsidRPr="00393C77">
              <w:rPr>
                <w:rFonts w:cs="Arial"/>
                <w:lang w:eastAsia="en-GB"/>
              </w:rPr>
              <w:t xml:space="preserve"> εκτός αν από το κείμενο προκύπτει διαφορετική έννοια</w:t>
            </w:r>
            <w:r>
              <w:rPr>
                <w:rFonts w:cs="Arial"/>
                <w:lang w:eastAsia="en-GB"/>
              </w:rPr>
              <w:t>-</w:t>
            </w:r>
            <w:r w:rsidRPr="00393C77">
              <w:rPr>
                <w:rFonts w:cs="Arial"/>
                <w:lang w:eastAsia="en-GB"/>
              </w:rPr>
              <w:t>:</w:t>
            </w:r>
          </w:p>
        </w:tc>
      </w:tr>
      <w:tr w:rsidR="009D21F0" w:rsidRPr="0075142C"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75142C"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rPr>
                <w:rFonts w:cs="Arial"/>
                <w:sz w:val="20"/>
              </w:rPr>
            </w:pPr>
          </w:p>
        </w:tc>
        <w:tc>
          <w:tcPr>
            <w:tcW w:w="1735" w:type="dxa"/>
            <w:tcBorders>
              <w:top w:val="nil"/>
              <w:left w:val="nil"/>
              <w:bottom w:val="nil"/>
              <w:right w:val="nil"/>
            </w:tcBorders>
          </w:tcPr>
          <w:p w:rsidR="001138DB" w:rsidRPr="00305594" w:rsidRDefault="001138DB" w:rsidP="001138DB">
            <w:pPr>
              <w:pStyle w:val="Header"/>
              <w:tabs>
                <w:tab w:val="clear" w:pos="4153"/>
                <w:tab w:val="clear" w:pos="8306"/>
              </w:tabs>
              <w:ind w:left="33"/>
              <w:rPr>
                <w:sz w:val="20"/>
              </w:rPr>
            </w:pPr>
            <w:r w:rsidRPr="00305594">
              <w:rPr>
                <w:sz w:val="20"/>
              </w:rPr>
              <w:t xml:space="preserve">Επίσημη </w:t>
            </w:r>
          </w:p>
          <w:p w:rsidR="00DF7405" w:rsidRDefault="001138DB" w:rsidP="001138DB">
            <w:pPr>
              <w:pStyle w:val="Header"/>
              <w:tabs>
                <w:tab w:val="clear" w:pos="4153"/>
                <w:tab w:val="clear" w:pos="8306"/>
              </w:tabs>
              <w:ind w:left="33"/>
              <w:rPr>
                <w:sz w:val="20"/>
              </w:rPr>
            </w:pPr>
            <w:r>
              <w:rPr>
                <w:sz w:val="20"/>
              </w:rPr>
              <w:t xml:space="preserve">Εφημερίδα </w:t>
            </w:r>
          </w:p>
          <w:p w:rsidR="001138DB" w:rsidRPr="00305594" w:rsidRDefault="00DF7405" w:rsidP="00DF7405">
            <w:pPr>
              <w:pStyle w:val="Header"/>
              <w:tabs>
                <w:tab w:val="clear" w:pos="4153"/>
                <w:tab w:val="clear" w:pos="8306"/>
              </w:tabs>
              <w:ind w:left="33"/>
              <w:rPr>
                <w:sz w:val="20"/>
              </w:rPr>
            </w:pPr>
            <w:r>
              <w:rPr>
                <w:sz w:val="20"/>
              </w:rPr>
              <w:t xml:space="preserve">Της </w:t>
            </w:r>
            <w:r w:rsidR="001138DB" w:rsidRPr="00305594">
              <w:rPr>
                <w:sz w:val="20"/>
              </w:rPr>
              <w:t>Ε.Ε.: L 269</w:t>
            </w:r>
            <w:r w:rsidR="001138DB">
              <w:rPr>
                <w:sz w:val="20"/>
              </w:rPr>
              <w:t>,</w:t>
            </w:r>
          </w:p>
          <w:p w:rsidR="001138DB" w:rsidRDefault="001138DB" w:rsidP="001138DB">
            <w:pPr>
              <w:pStyle w:val="Header"/>
              <w:tabs>
                <w:tab w:val="clear" w:pos="4153"/>
                <w:tab w:val="clear" w:pos="8306"/>
              </w:tabs>
              <w:ind w:left="33"/>
              <w:rPr>
                <w:sz w:val="20"/>
              </w:rPr>
            </w:pPr>
            <w:r w:rsidRPr="00305594">
              <w:rPr>
                <w:sz w:val="20"/>
              </w:rPr>
              <w:t>10.10.2013</w:t>
            </w:r>
            <w:r>
              <w:rPr>
                <w:sz w:val="20"/>
              </w:rPr>
              <w:t>,</w:t>
            </w:r>
          </w:p>
          <w:p w:rsidR="009D21F0" w:rsidRPr="00305594" w:rsidRDefault="001138DB" w:rsidP="001138DB">
            <w:pPr>
              <w:pStyle w:val="Header"/>
              <w:tabs>
                <w:tab w:val="clear" w:pos="4153"/>
                <w:tab w:val="clear" w:pos="8306"/>
              </w:tabs>
              <w:ind w:left="33"/>
              <w:rPr>
                <w:sz w:val="20"/>
              </w:rPr>
            </w:pPr>
            <w:r>
              <w:rPr>
                <w:sz w:val="20"/>
              </w:rPr>
              <w:t>σ.1.</w:t>
            </w: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w:t>
            </w:r>
            <w:r w:rsidRPr="00393C77">
              <w:rPr>
                <w:rFonts w:cs="Arial"/>
              </w:rPr>
              <w:t>άλλα ενωσιακά εμπορεύματα</w:t>
            </w:r>
            <w:r>
              <w:rPr>
                <w:rFonts w:cs="Arial"/>
              </w:rPr>
              <w:t>»</w:t>
            </w:r>
            <w:r w:rsidRPr="00393C77">
              <w:rPr>
                <w:rFonts w:cs="Arial"/>
              </w:rPr>
              <w:t xml:space="preserve"> σημαίνει άλλα εμπορεύματα που μπορούν να χαρακτηριστούν ως ενωσιακά σύμφωνα με το άρθρο 5 παράγραφος 23 του Κανονισμού (ΕΕ) αριθ. 952/2013 του Ευρωπαϊκού Κοινοβουλίου και του Συμβουλίου για τη θέσπιση του ενωσιακού τελωνειακού κώδικα˙</w:t>
            </w: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305594" w:rsidRDefault="009D21F0" w:rsidP="009D21F0">
            <w:pPr>
              <w:pStyle w:val="Header"/>
              <w:tabs>
                <w:tab w:val="clear" w:pos="4153"/>
                <w:tab w:val="clear" w:pos="8306"/>
              </w:tabs>
              <w:ind w:left="33"/>
              <w:rPr>
                <w:sz w:val="20"/>
              </w:rPr>
            </w:pPr>
          </w:p>
        </w:tc>
        <w:tc>
          <w:tcPr>
            <w:tcW w:w="5812" w:type="dxa"/>
            <w:gridSpan w:val="5"/>
            <w:tcBorders>
              <w:top w:val="nil"/>
              <w:left w:val="nil"/>
              <w:bottom w:val="nil"/>
              <w:right w:val="nil"/>
            </w:tcBorders>
          </w:tcPr>
          <w:p w:rsidR="009D21F0" w:rsidRDefault="009D21F0" w:rsidP="009D21F0">
            <w:pPr>
              <w:rPr>
                <w:rFonts w:cs="Arial"/>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άλλα προϊόντα</w:t>
            </w:r>
            <w:r>
              <w:rPr>
                <w:rFonts w:cs="Arial"/>
                <w:lang w:eastAsia="en-GB"/>
              </w:rPr>
              <w:t>»</w:t>
            </w:r>
            <w:r w:rsidRPr="00393C77">
              <w:rPr>
                <w:rFonts w:cs="Arial"/>
                <w:lang w:eastAsia="en-GB"/>
              </w:rPr>
              <w:t xml:space="preserve"> σημαίνει τα προϊόντα που καθορίζονται στο Μέρος ΧIΙ και υπόκεινται σε φόρους κατανάλωσης·</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1138DB" w:rsidRPr="00305594" w:rsidRDefault="001138DB" w:rsidP="001138DB">
            <w:pPr>
              <w:pStyle w:val="Header"/>
              <w:tabs>
                <w:tab w:val="clear" w:pos="4153"/>
                <w:tab w:val="clear" w:pos="8306"/>
              </w:tabs>
              <w:ind w:left="33"/>
              <w:rPr>
                <w:sz w:val="20"/>
              </w:rPr>
            </w:pPr>
            <w:r w:rsidRPr="00305594">
              <w:rPr>
                <w:sz w:val="20"/>
              </w:rPr>
              <w:t xml:space="preserve">Επίσημη </w:t>
            </w:r>
          </w:p>
          <w:p w:rsidR="005961F5" w:rsidRDefault="001138DB" w:rsidP="001138DB">
            <w:pPr>
              <w:pStyle w:val="Header"/>
              <w:tabs>
                <w:tab w:val="clear" w:pos="4153"/>
                <w:tab w:val="clear" w:pos="8306"/>
              </w:tabs>
              <w:ind w:left="33"/>
              <w:rPr>
                <w:sz w:val="20"/>
              </w:rPr>
            </w:pPr>
            <w:r w:rsidRPr="00305594">
              <w:rPr>
                <w:sz w:val="20"/>
              </w:rPr>
              <w:t xml:space="preserve">Εφημερίδα </w:t>
            </w:r>
          </w:p>
          <w:p w:rsidR="001138DB" w:rsidRPr="00305594" w:rsidRDefault="001138DB" w:rsidP="005961F5">
            <w:pPr>
              <w:pStyle w:val="Header"/>
              <w:tabs>
                <w:tab w:val="clear" w:pos="4153"/>
                <w:tab w:val="clear" w:pos="8306"/>
              </w:tabs>
              <w:ind w:left="33"/>
              <w:rPr>
                <w:sz w:val="20"/>
              </w:rPr>
            </w:pPr>
            <w:r w:rsidRPr="00305594">
              <w:rPr>
                <w:sz w:val="20"/>
              </w:rPr>
              <w:t xml:space="preserve">της Ε.Ε.: L </w:t>
            </w:r>
            <w:r>
              <w:rPr>
                <w:sz w:val="20"/>
              </w:rPr>
              <w:t>316,</w:t>
            </w:r>
          </w:p>
          <w:p w:rsidR="001138DB" w:rsidRDefault="001138DB" w:rsidP="001138DB">
            <w:pPr>
              <w:pStyle w:val="Header"/>
              <w:tabs>
                <w:tab w:val="clear" w:pos="4153"/>
                <w:tab w:val="clear" w:pos="8306"/>
              </w:tabs>
              <w:ind w:left="33"/>
              <w:jc w:val="left"/>
              <w:rPr>
                <w:sz w:val="20"/>
              </w:rPr>
            </w:pPr>
            <w:r>
              <w:rPr>
                <w:sz w:val="20"/>
              </w:rPr>
              <w:t xml:space="preserve">31.10.92, </w:t>
            </w:r>
          </w:p>
          <w:p w:rsidR="009D21F0" w:rsidRPr="00305594" w:rsidRDefault="001138DB" w:rsidP="001138DB">
            <w:pPr>
              <w:pStyle w:val="Header"/>
              <w:tabs>
                <w:tab w:val="clear" w:pos="4153"/>
                <w:tab w:val="clear" w:pos="8306"/>
              </w:tabs>
              <w:ind w:left="33"/>
              <w:jc w:val="left"/>
              <w:rPr>
                <w:sz w:val="20"/>
              </w:rPr>
            </w:pPr>
            <w:r>
              <w:rPr>
                <w:sz w:val="20"/>
              </w:rPr>
              <w:t>σ.21</w:t>
            </w:r>
            <w:r w:rsidRPr="00305594">
              <w:rPr>
                <w:sz w:val="20"/>
              </w:rPr>
              <w:t>.</w:t>
            </w: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ανεξάρτητο μικρό ζυθοποιείο</w:t>
            </w:r>
            <w:r>
              <w:rPr>
                <w:rFonts w:cs="Arial"/>
                <w:lang w:eastAsia="en-GB"/>
              </w:rPr>
              <w:t>»</w:t>
            </w:r>
            <w:r w:rsidRPr="00393C77">
              <w:rPr>
                <w:rFonts w:cs="Arial"/>
                <w:lang w:eastAsia="en-GB"/>
              </w:rPr>
              <w:t xml:space="preserve"> σημαίνει ζυθοποιείο του οποίου η παραγωγή δεν υπερβαίνει τα χίλια (1.000) εκατόλιτρα μπύρας ετησίως και  το οποίο είναι νομικά και οικονομικά ανεξάρτητο από οποιοδήποτε άλλο ζυθοποιείο, δεν χρησιμοποιεί εγκαταστάσεις άλλου ζυθοποιείου και δεν λειτουργεί βάσει άδειας εκμετάλλευσης, ως αυτή αναφέρεται στο </w:t>
            </w:r>
            <w:r>
              <w:rPr>
                <w:rFonts w:cs="Arial"/>
                <w:lang w:eastAsia="en-GB"/>
              </w:rPr>
              <w:t>ά</w:t>
            </w:r>
            <w:r w:rsidRPr="00393C77">
              <w:rPr>
                <w:rFonts w:cs="Arial"/>
                <w:lang w:eastAsia="en-GB"/>
              </w:rPr>
              <w:t>ρθρο 4 της Οδηγίας 92/83/ΕΟΚ·</w:t>
            </w: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305594" w:rsidRDefault="009D21F0" w:rsidP="009D21F0">
            <w:pPr>
              <w:pStyle w:val="Header"/>
              <w:tabs>
                <w:tab w:val="clear" w:pos="4153"/>
                <w:tab w:val="clear" w:pos="8306"/>
              </w:tabs>
              <w:ind w:left="33"/>
              <w:rPr>
                <w:sz w:val="20"/>
              </w:rPr>
            </w:pPr>
          </w:p>
        </w:tc>
        <w:tc>
          <w:tcPr>
            <w:tcW w:w="5812" w:type="dxa"/>
            <w:gridSpan w:val="5"/>
            <w:tcBorders>
              <w:top w:val="nil"/>
              <w:left w:val="nil"/>
              <w:bottom w:val="nil"/>
              <w:right w:val="nil"/>
            </w:tcBorders>
          </w:tcPr>
          <w:p w:rsidR="009D21F0" w:rsidRDefault="009D21F0" w:rsidP="009D21F0">
            <w:pPr>
              <w:rPr>
                <w:rFonts w:cs="Arial"/>
                <w:lang w:eastAsia="en-GB"/>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γνωστοποίηση</w:t>
            </w:r>
            <w:r>
              <w:rPr>
                <w:rFonts w:cs="Arial"/>
                <w:lang w:eastAsia="en-GB"/>
              </w:rPr>
              <w:t>»</w:t>
            </w:r>
            <w:r w:rsidRPr="00393C77">
              <w:rPr>
                <w:rFonts w:cs="Arial"/>
                <w:lang w:eastAsia="en-GB"/>
              </w:rPr>
              <w:t xml:space="preserve"> σημαίνει τη γνωστοποίηση που εκδίδει ο Διευθυντής και δημοσιεύεται στην Επίσημη Εφημερίδα της Δημοκρατίας·</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Δημοκρατία</w:t>
            </w:r>
            <w:r>
              <w:rPr>
                <w:rFonts w:cs="Arial"/>
                <w:lang w:eastAsia="en-GB"/>
              </w:rPr>
              <w:t>»</w:t>
            </w:r>
            <w:r w:rsidRPr="00393C77">
              <w:rPr>
                <w:rFonts w:cs="Arial"/>
                <w:lang w:eastAsia="en-GB"/>
              </w:rPr>
              <w:t xml:space="preserve"> σημαίνει την Κυπριακή Δημοκρατία·</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Pr="00913D2C" w:rsidRDefault="009D21F0" w:rsidP="009D21F0">
            <w:pPr>
              <w:rPr>
                <w:rFonts w:cs="Arial"/>
                <w:lang w:eastAsia="en-GB"/>
              </w:rPr>
            </w:pPr>
            <w:r>
              <w:rPr>
                <w:rFonts w:cs="Arial"/>
                <w:lang w:eastAsia="en-GB"/>
              </w:rPr>
              <w:t>«</w:t>
            </w:r>
            <w:r w:rsidRPr="00393C77">
              <w:rPr>
                <w:rFonts w:cs="Arial"/>
                <w:lang w:eastAsia="en-GB"/>
              </w:rPr>
              <w:t>διαγραφή</w:t>
            </w:r>
            <w:r>
              <w:rPr>
                <w:rFonts w:cs="Arial"/>
                <w:lang w:eastAsia="en-GB"/>
              </w:rPr>
              <w:t>» σημαίνει</w:t>
            </w:r>
            <w:r w:rsidRPr="00393C77">
              <w:rPr>
                <w:rFonts w:cs="Arial"/>
                <w:lang w:eastAsia="en-GB"/>
              </w:rPr>
              <w:t xml:space="preserve"> </w:t>
            </w:r>
            <w:r>
              <w:rPr>
                <w:rFonts w:cs="Arial"/>
                <w:lang w:eastAsia="en-GB"/>
              </w:rPr>
              <w:t>τ</w:t>
            </w:r>
            <w:r w:rsidRPr="00393C77">
              <w:rPr>
                <w:rFonts w:cs="Arial"/>
                <w:lang w:eastAsia="en-GB"/>
              </w:rPr>
              <w:t>η</w:t>
            </w:r>
            <w:r>
              <w:rPr>
                <w:rFonts w:cs="Arial"/>
                <w:lang w:eastAsia="en-GB"/>
              </w:rPr>
              <w:t>ν</w:t>
            </w:r>
            <w:r w:rsidRPr="00393C77">
              <w:rPr>
                <w:rFonts w:cs="Arial"/>
                <w:lang w:eastAsia="en-GB"/>
              </w:rPr>
              <w:t xml:space="preserve"> απαλλαγή από την υποχρέωση καταβολής ειδικού φόρου κατανάλωσης που δεν έχει καταβληθεί·</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Pr="00913D2C" w:rsidRDefault="009D21F0" w:rsidP="009D21F0">
            <w:pPr>
              <w:rPr>
                <w:rFonts w:cs="Arial"/>
                <w:lang w:eastAsia="en-GB"/>
              </w:rPr>
            </w:pPr>
            <w:r>
              <w:rPr>
                <w:rFonts w:cs="Arial"/>
                <w:lang w:eastAsia="en-GB"/>
              </w:rPr>
              <w:t>«</w:t>
            </w:r>
            <w:r w:rsidRPr="00393C77">
              <w:rPr>
                <w:rFonts w:cs="Arial"/>
                <w:lang w:eastAsia="en-GB"/>
              </w:rPr>
              <w:t>Διευθυντής</w:t>
            </w:r>
            <w:r>
              <w:rPr>
                <w:rFonts w:cs="Arial"/>
                <w:lang w:eastAsia="en-GB"/>
              </w:rPr>
              <w:t>»</w:t>
            </w:r>
            <w:r w:rsidRPr="00393C77">
              <w:rPr>
                <w:rFonts w:cs="Arial"/>
                <w:lang w:eastAsia="en-GB"/>
              </w:rPr>
              <w:t xml:space="preserve"> σημαίνει το</w:t>
            </w:r>
            <w:r>
              <w:rPr>
                <w:rFonts w:cs="Arial"/>
                <w:lang w:eastAsia="en-GB"/>
              </w:rPr>
              <w:t>ν</w:t>
            </w:r>
            <w:r w:rsidRPr="00393C77">
              <w:rPr>
                <w:rFonts w:cs="Arial"/>
                <w:lang w:eastAsia="en-GB"/>
              </w:rPr>
              <w:t xml:space="preserve"> Διευθυντή του Τμήματος Τελωνείων·</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Pr="00913D2C" w:rsidRDefault="009D21F0" w:rsidP="009D21F0">
            <w:pPr>
              <w:rPr>
                <w:rFonts w:cs="Arial"/>
                <w:lang w:eastAsia="en-GB"/>
              </w:rPr>
            </w:pPr>
            <w:r>
              <w:rPr>
                <w:rFonts w:cs="Arial"/>
                <w:lang w:eastAsia="en-GB"/>
              </w:rPr>
              <w:t>«</w:t>
            </w:r>
            <w:r w:rsidRPr="00393C77">
              <w:rPr>
                <w:rFonts w:cs="Arial"/>
                <w:lang w:eastAsia="en-GB"/>
              </w:rPr>
              <w:t>εγγεγραμμένος αποστολέας</w:t>
            </w:r>
            <w:r>
              <w:rPr>
                <w:rFonts w:cs="Arial"/>
                <w:lang w:eastAsia="en-GB"/>
              </w:rPr>
              <w:t>»</w:t>
            </w:r>
            <w:r w:rsidRPr="00393C77">
              <w:rPr>
                <w:rFonts w:cs="Arial"/>
                <w:lang w:eastAsia="en-GB"/>
              </w:rPr>
              <w:t xml:space="preserve"> σημαίνει το πρόσωπο που είναι εγγεγραμμένο στο μητρώο που προβλέπεται στο άρθρο 14 και έχει άδεια από </w:t>
            </w:r>
            <w:r>
              <w:rPr>
                <w:rFonts w:cs="Arial"/>
                <w:lang w:eastAsia="en-GB"/>
              </w:rPr>
              <w:t>τον Διευθυντή</w:t>
            </w:r>
            <w:r w:rsidRPr="00393C77">
              <w:rPr>
                <w:rFonts w:cs="Arial"/>
                <w:lang w:eastAsia="en-GB"/>
              </w:rPr>
              <w:t xml:space="preserve"> με βάση το άρθρο 12, στο πλαίσιο των επιχειρηματικών δραστηριοτήτων του μόνο να αποστέλλει εναρμονισμένα προϊόντα υπό καθεστώς αναστολής κατόπιν της θέσης τους σε ελεύθερη κυκλοφορ</w:t>
            </w:r>
            <w:r w:rsidR="005961F5">
              <w:rPr>
                <w:rFonts w:cs="Arial"/>
                <w:lang w:eastAsia="en-GB"/>
              </w:rPr>
              <w:t>ία σύμφωνα με το άρθρο 201 του Κ</w:t>
            </w:r>
            <w:r w:rsidRPr="00393C77">
              <w:rPr>
                <w:rFonts w:cs="Arial"/>
                <w:lang w:eastAsia="en-GB"/>
              </w:rPr>
              <w:t>ανονισμού (ΕΕ) αριθ. 952/2013·</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εγγεγραμμένος παραλήπτης</w:t>
            </w:r>
            <w:r>
              <w:rPr>
                <w:rFonts w:cs="Arial"/>
                <w:lang w:eastAsia="en-GB"/>
              </w:rPr>
              <w:t>»</w:t>
            </w:r>
            <w:r w:rsidRPr="00393C77">
              <w:rPr>
                <w:rFonts w:cs="Arial"/>
                <w:lang w:eastAsia="en-GB"/>
              </w:rPr>
              <w:t xml:space="preserve"> σημαίνει το πρόσωπο που είναι εγγεγραμμένο στο μητρώο που προβλέπεται στο άρθρο 14 και έχει άδεια από </w:t>
            </w:r>
            <w:r>
              <w:rPr>
                <w:rFonts w:cs="Arial"/>
                <w:lang w:eastAsia="en-GB"/>
              </w:rPr>
              <w:t>τον Διευθυντή</w:t>
            </w:r>
            <w:r w:rsidRPr="00393C77">
              <w:rPr>
                <w:rFonts w:cs="Arial"/>
                <w:lang w:eastAsia="en-GB"/>
              </w:rPr>
              <w:t xml:space="preserve"> με βάση το άρθρο 13 στο πλαίσιο των επιχειρηματικών δραστηριοτήτων του να παραλαμβάνει εναρμονισμένα προϊόντα προερχόμενα από το έδαφος άλλου κράτους μέλους τα οποία διακινούνται υπό καθεστώς αναστολής·</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εγκεκριμένος αποθηκευτής</w:t>
            </w:r>
            <w:r>
              <w:rPr>
                <w:rFonts w:cs="Arial"/>
                <w:lang w:eastAsia="en-GB"/>
              </w:rPr>
              <w:t>»</w:t>
            </w:r>
            <w:r w:rsidRPr="00393C77">
              <w:rPr>
                <w:rFonts w:cs="Arial"/>
                <w:lang w:eastAsia="en-GB"/>
              </w:rPr>
              <w:t xml:space="preserve"> σημαίνει το πρόσωπο που είναι εγγεγραμμένο στο μητρώο που </w:t>
            </w:r>
            <w:r w:rsidRPr="00393C77">
              <w:rPr>
                <w:rFonts w:cs="Arial"/>
                <w:lang w:eastAsia="en-GB"/>
              </w:rPr>
              <w:lastRenderedPageBreak/>
              <w:t xml:space="preserve">προβλέπεται στο άρθρο  14 και έχει άδεια από </w:t>
            </w:r>
            <w:r>
              <w:rPr>
                <w:rFonts w:cs="Arial"/>
                <w:lang w:eastAsia="en-GB"/>
              </w:rPr>
              <w:t>τον Διευθυντή</w:t>
            </w:r>
            <w:r w:rsidRPr="00393C77">
              <w:rPr>
                <w:rFonts w:cs="Arial"/>
                <w:lang w:eastAsia="en-GB"/>
              </w:rPr>
              <w:t xml:space="preserve"> με βάση το άρθρο 10 να παράγει, να μεταποιεί, να κατέχει, να αποθηκεύει, να παραλαμβάνει ή να αποστέλλει στο πλαίσιο των επιχειρηματικών δραστηριοτήτων του εναρμονισμένα προϊόντα, που τελούν υπό καθεστώς αναστολής και βρίσκονται σε φορολογική αποθήκη·</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ειδικό καθεστώς</w:t>
            </w:r>
            <w:r>
              <w:rPr>
                <w:rFonts w:cs="Arial"/>
                <w:lang w:eastAsia="en-GB"/>
              </w:rPr>
              <w:t>»</w:t>
            </w:r>
            <w:r w:rsidRPr="00393C77">
              <w:rPr>
                <w:rFonts w:cs="Arial"/>
                <w:lang w:eastAsia="en-GB"/>
              </w:rPr>
              <w:t xml:space="preserve"> σημαίνει οποιοδήποτε από τα καθεστώτα που αναφέρονται στο άρθρο 210 του Κανονισμού (ΕΕ) αριθ. 952/2013»˙</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έδαφος κράτους μέλους</w:t>
            </w:r>
            <w:r>
              <w:rPr>
                <w:rFonts w:cs="Arial"/>
                <w:lang w:eastAsia="en-GB"/>
              </w:rPr>
              <w:t>»</w:t>
            </w:r>
            <w:r w:rsidRPr="00E201AB">
              <w:rPr>
                <w:rFonts w:cs="Arial"/>
                <w:lang w:eastAsia="en-GB"/>
              </w:rPr>
              <w:t xml:space="preserve"> </w:t>
            </w:r>
            <w:r>
              <w:rPr>
                <w:rFonts w:cs="Arial"/>
                <w:lang w:eastAsia="en-GB"/>
              </w:rPr>
              <w:t>σημαίνει</w:t>
            </w:r>
            <w:r w:rsidRPr="00393C77">
              <w:rPr>
                <w:rFonts w:cs="Arial"/>
                <w:lang w:eastAsia="en-GB"/>
              </w:rPr>
              <w:t xml:space="preserve"> το έδαφος κράτους μέλους στο οποίο εφαρμόζονται οι Συνθήκες, σύμφωνα με τα άρθρα 349 και 355 ΣΛΕΕ, πλην των τρίτων εδαφών·</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έδαφος της Ένωσης</w:t>
            </w:r>
            <w:r>
              <w:rPr>
                <w:rFonts w:cs="Arial"/>
                <w:lang w:eastAsia="en-GB"/>
              </w:rPr>
              <w:t>»</w:t>
            </w:r>
            <w:r w:rsidRPr="00D66D5B">
              <w:rPr>
                <w:rFonts w:cs="Arial"/>
                <w:lang w:eastAsia="en-GB"/>
              </w:rPr>
              <w:t xml:space="preserve"> </w:t>
            </w:r>
            <w:r>
              <w:rPr>
                <w:rFonts w:cs="Arial"/>
                <w:lang w:eastAsia="en-GB"/>
              </w:rPr>
              <w:t>σημαίνει</w:t>
            </w:r>
            <w:r w:rsidRPr="00393C77">
              <w:rPr>
                <w:rFonts w:cs="Arial"/>
                <w:lang w:eastAsia="en-GB"/>
              </w:rPr>
              <w:t xml:space="preserve"> τα εδάφη των κρατών μελών·</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ειδικός φόρος κατανάλωσης</w:t>
            </w:r>
            <w:r>
              <w:rPr>
                <w:rFonts w:cs="Arial"/>
                <w:lang w:eastAsia="en-GB"/>
              </w:rPr>
              <w:t>»</w:t>
            </w:r>
            <w:r w:rsidRPr="00393C77">
              <w:rPr>
                <w:rFonts w:cs="Arial"/>
                <w:lang w:eastAsia="en-GB"/>
              </w:rPr>
              <w:t xml:space="preserve"> σημαίνει το φόρο κατανάλωσης που επιβαρύνει τα προϊόντα που καθορίζονται στα Μέρη ΙX, Χ  και ΧΙ·</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«ε</w:t>
            </w:r>
            <w:r w:rsidRPr="00393C77">
              <w:rPr>
                <w:rFonts w:cs="Arial"/>
                <w:lang w:eastAsia="en-GB"/>
              </w:rPr>
              <w:t>ισαγωγή</w:t>
            </w:r>
            <w:r>
              <w:rPr>
                <w:rFonts w:cs="Arial"/>
                <w:lang w:eastAsia="en-GB"/>
              </w:rPr>
              <w:t xml:space="preserve">» σημαίνει </w:t>
            </w:r>
            <w:r w:rsidRPr="00393C77">
              <w:rPr>
                <w:rFonts w:cs="Arial"/>
                <w:lang w:eastAsia="en-GB"/>
              </w:rPr>
              <w:t xml:space="preserve"> </w:t>
            </w:r>
            <w:r>
              <w:rPr>
                <w:rFonts w:cs="Arial"/>
                <w:lang w:eastAsia="en-GB"/>
              </w:rPr>
              <w:t>τ</w:t>
            </w:r>
            <w:r w:rsidRPr="00393C77">
              <w:rPr>
                <w:rFonts w:cs="Arial"/>
                <w:lang w:eastAsia="en-GB"/>
              </w:rPr>
              <w:t>η  θέση των προϊόντων σε ελεύθερη κυκλοφορία</w:t>
            </w:r>
            <w:r w:rsidR="005961F5">
              <w:rPr>
                <w:rFonts w:cs="Arial"/>
                <w:lang w:eastAsia="en-GB"/>
              </w:rPr>
              <w:t xml:space="preserve"> σύμφωνα με το άρθρο 201  του  Κ</w:t>
            </w:r>
            <w:r w:rsidRPr="00393C77">
              <w:rPr>
                <w:rFonts w:cs="Arial"/>
                <w:lang w:eastAsia="en-GB"/>
              </w:rPr>
              <w:t>ανονισμού (ΕΕ) αριθ. 952/2013·</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εναρμονισμένα προϊόντα</w:t>
            </w:r>
            <w:r>
              <w:rPr>
                <w:rFonts w:cs="Arial"/>
                <w:lang w:eastAsia="en-GB"/>
              </w:rPr>
              <w:t>»</w:t>
            </w:r>
            <w:r w:rsidRPr="00393C77">
              <w:rPr>
                <w:rFonts w:cs="Arial"/>
                <w:lang w:eastAsia="en-GB"/>
              </w:rPr>
              <w:t xml:space="preserve"> σημαίνει τα προϊόντα που καθορίζονται στα Μέρη IX, Χ  και ΧΙ και υπόκεινται σε ειδικούς φόρους κατανάλωσης·</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Pr="00D66D5B" w:rsidRDefault="009D21F0" w:rsidP="009D21F0">
            <w:pPr>
              <w:rPr>
                <w:rFonts w:cs="Arial"/>
                <w:lang w:eastAsia="en-GB"/>
              </w:rPr>
            </w:pPr>
            <w:r>
              <w:rPr>
                <w:rFonts w:cs="Arial"/>
                <w:lang w:eastAsia="en-GB"/>
              </w:rPr>
              <w:t>«</w:t>
            </w:r>
            <w:r w:rsidRPr="00393C77">
              <w:rPr>
                <w:rFonts w:cs="Arial"/>
                <w:lang w:eastAsia="en-GB"/>
              </w:rPr>
              <w:t>ενεργειακά προϊόντα</w:t>
            </w:r>
            <w:r>
              <w:rPr>
                <w:rFonts w:cs="Arial"/>
                <w:lang w:eastAsia="en-GB"/>
              </w:rPr>
              <w:t>»</w:t>
            </w:r>
            <w:r w:rsidRPr="00393C77">
              <w:rPr>
                <w:rFonts w:cs="Arial"/>
                <w:lang w:eastAsia="en-GB"/>
              </w:rPr>
              <w:t xml:space="preserve"> σημαίνει τα προϊόντα που καθορίζονται στο άρθρο 33 του Μέρους ΙΧ·</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Pr="00D66D5B" w:rsidRDefault="009D21F0" w:rsidP="009D21F0">
            <w:pPr>
              <w:rPr>
                <w:rFonts w:cs="Arial"/>
                <w:lang w:eastAsia="en-GB"/>
              </w:rPr>
            </w:pPr>
            <w:r>
              <w:rPr>
                <w:rFonts w:cs="Arial"/>
                <w:lang w:eastAsia="en-GB"/>
              </w:rPr>
              <w:t>«</w:t>
            </w:r>
            <w:r w:rsidRPr="00393C77">
              <w:rPr>
                <w:rFonts w:cs="Arial"/>
                <w:lang w:eastAsia="en-GB"/>
              </w:rPr>
              <w:t>εξουσιοδοτημένος λειτουργός</w:t>
            </w:r>
            <w:r>
              <w:rPr>
                <w:rFonts w:cs="Arial"/>
                <w:lang w:eastAsia="en-GB"/>
              </w:rPr>
              <w:t>»</w:t>
            </w:r>
            <w:r w:rsidRPr="00393C77">
              <w:rPr>
                <w:rFonts w:cs="Arial"/>
                <w:lang w:eastAsia="en-GB"/>
              </w:rPr>
              <w:t xml:space="preserve"> σημαίνει το πρόσωπο που εξουσιοδοτείται από </w:t>
            </w:r>
            <w:r>
              <w:rPr>
                <w:rFonts w:cs="Arial"/>
                <w:lang w:eastAsia="en-GB"/>
              </w:rPr>
              <w:t>τον Διευθυντή</w:t>
            </w:r>
            <w:r w:rsidRPr="00393C77">
              <w:rPr>
                <w:rFonts w:cs="Arial"/>
                <w:lang w:eastAsia="en-GB"/>
              </w:rPr>
              <w:t xml:space="preserve"> δυνάμει της τελωνειακής νομοθεσίας για τη διενέργεια οποιασδήποτε πράξης που δύναται να διενεργεί με βάση τον παρόντα Νόμο και την τελωνειακή νομοθεσία·</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Pr="00D66D5B" w:rsidRDefault="009D21F0" w:rsidP="009D21F0">
            <w:pPr>
              <w:rPr>
                <w:rFonts w:cs="Arial"/>
                <w:lang w:eastAsia="en-GB"/>
              </w:rPr>
            </w:pPr>
            <w:r>
              <w:rPr>
                <w:rFonts w:cs="Arial"/>
                <w:lang w:eastAsia="en-GB"/>
              </w:rPr>
              <w:t>«</w:t>
            </w:r>
            <w:r w:rsidRPr="00393C77">
              <w:rPr>
                <w:rFonts w:cs="Arial"/>
                <w:lang w:eastAsia="en-GB"/>
              </w:rPr>
              <w:t>επιστροφή</w:t>
            </w:r>
            <w:r>
              <w:rPr>
                <w:rFonts w:cs="Arial"/>
                <w:lang w:eastAsia="en-GB"/>
              </w:rPr>
              <w:t>» σημαίνει</w:t>
            </w:r>
            <w:r w:rsidRPr="00393C77">
              <w:rPr>
                <w:rFonts w:cs="Arial"/>
                <w:lang w:eastAsia="en-GB"/>
              </w:rPr>
              <w:t xml:space="preserve"> </w:t>
            </w:r>
            <w:r>
              <w:rPr>
                <w:rFonts w:cs="Arial"/>
                <w:lang w:eastAsia="en-GB"/>
              </w:rPr>
              <w:t>τ</w:t>
            </w:r>
            <w:r w:rsidRPr="00393C77">
              <w:rPr>
                <w:rFonts w:cs="Arial"/>
                <w:lang w:eastAsia="en-GB"/>
              </w:rPr>
              <w:t>η</w:t>
            </w:r>
            <w:r>
              <w:rPr>
                <w:rFonts w:cs="Arial"/>
                <w:lang w:eastAsia="en-GB"/>
              </w:rPr>
              <w:t>ν</w:t>
            </w:r>
            <w:r w:rsidRPr="00393C77">
              <w:rPr>
                <w:rFonts w:cs="Arial"/>
                <w:lang w:eastAsia="en-GB"/>
              </w:rPr>
              <w:t xml:space="preserve"> επιστροφή του ποσού ενός ειδικού φόρου </w:t>
            </w:r>
            <w:r>
              <w:rPr>
                <w:rFonts w:cs="Arial"/>
                <w:lang w:eastAsia="en-GB"/>
              </w:rPr>
              <w:t>κατανάλωσης που έχει καταβληθεί</w:t>
            </w:r>
            <w:r w:rsidRPr="00393C77">
              <w:rPr>
                <w:rFonts w:cs="Arial"/>
                <w:lang w:eastAsia="en-GB"/>
              </w:rPr>
              <w:t>·</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w:t>
            </w:r>
            <w:r w:rsidRPr="00393C77">
              <w:rPr>
                <w:rFonts w:cs="Arial"/>
                <w:lang w:eastAsia="en-GB"/>
              </w:rPr>
              <w:t>επιχ</w:t>
            </w:r>
            <w:r>
              <w:rPr>
                <w:rFonts w:cs="Arial"/>
                <w:lang w:eastAsia="en-GB"/>
              </w:rPr>
              <w:t>ειρηματική δραστηριότητα»</w:t>
            </w:r>
            <w:r w:rsidRPr="00393C77">
              <w:rPr>
                <w:rFonts w:cs="Arial"/>
                <w:lang w:eastAsia="en-GB"/>
              </w:rPr>
              <w:t xml:space="preserve"> σημαίνει οικονομική δραστηριότητα που ασκείται κατά τρόπο ανεξάρτητο και σε οποιοδήποτε τόπο, ανεξαρτήτως του επιδιωκόμενου σκοπού ή των αποτελεσμάτων της δραστηριότητας αυτής:</w:t>
            </w:r>
          </w:p>
          <w:p w:rsidR="009D21F0" w:rsidRPr="00D66D5B" w:rsidRDefault="009D21F0" w:rsidP="009D21F0">
            <w:pPr>
              <w:rPr>
                <w:rFonts w:cs="Arial"/>
                <w:lang w:eastAsia="en-GB"/>
              </w:rPr>
            </w:pPr>
            <w:r>
              <w:rPr>
                <w:rFonts w:cs="Arial"/>
                <w:lang w:eastAsia="en-GB"/>
              </w:rPr>
              <w:tab/>
            </w:r>
            <w:r w:rsidRPr="00393C77">
              <w:rPr>
                <w:rFonts w:cs="Arial"/>
                <w:lang w:eastAsia="en-GB"/>
              </w:rPr>
              <w:t>Νοείται ότι οι οικονομικές δραστηριότητες συμπεριλαμβάνουν και όλες τις δραστηριότητες του παραγωγού, του εμπόρου ή του παρέχοντος υπηρεσίες, περιλαμβανομένων και των δραστηριοτήτων εξορύξεως, των γεωργικών δραστηριοτήτων, και των δραστηριοτήτων των ελεύθερων επαγγελμάτων ή των εξομοιουμένων προς αυτά·</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καθεστώς αναστολής</w:t>
            </w:r>
            <w:r>
              <w:rPr>
                <w:rFonts w:cs="Arial"/>
                <w:lang w:eastAsia="en-GB"/>
              </w:rPr>
              <w:t>»</w:t>
            </w:r>
            <w:r w:rsidRPr="00393C77">
              <w:rPr>
                <w:rFonts w:cs="Arial"/>
                <w:lang w:eastAsia="en-GB"/>
              </w:rPr>
              <w:t xml:space="preserve"> σημαίνει το φορολογικό καθεστώς που εφαρμόζεται στην παραγωγή, τη μεταποίηση, την κατοχή, την αποθήκευση ή τη διακίνηση εναρμονισμένων προϊόντων υπό αναστολή του ειδικού φόρου κατανάλωσης·</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Κανονισμοί</w:t>
            </w:r>
            <w:r>
              <w:rPr>
                <w:rFonts w:cs="Arial"/>
                <w:lang w:eastAsia="en-GB"/>
              </w:rPr>
              <w:t>»</w:t>
            </w:r>
            <w:r w:rsidRPr="00393C77">
              <w:rPr>
                <w:rFonts w:cs="Arial"/>
                <w:lang w:eastAsia="en-GB"/>
              </w:rPr>
              <w:t xml:space="preserve"> σημαίνει τους Κανονισμούς που εκδίδει το Υπουργικό Συμβούλιο και δημοσιεύονται στην Επίσημη Εφημερίδα της Δημοκρατίας·</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305594" w:rsidRDefault="009D21F0" w:rsidP="009D21F0">
            <w:pPr>
              <w:pStyle w:val="Header"/>
              <w:tabs>
                <w:tab w:val="clear" w:pos="4153"/>
                <w:tab w:val="clear" w:pos="8306"/>
              </w:tabs>
              <w:ind w:left="33"/>
              <w:rPr>
                <w:sz w:val="20"/>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Κανονισμός (ΕΕ) αριθ. 952/2013</w:t>
            </w:r>
            <w:r>
              <w:rPr>
                <w:rFonts w:cs="Arial"/>
                <w:lang w:eastAsia="en-GB"/>
              </w:rPr>
              <w:t>»</w:t>
            </w:r>
            <w:r w:rsidRPr="00393C77">
              <w:rPr>
                <w:rFonts w:cs="Arial"/>
                <w:lang w:eastAsia="en-GB"/>
              </w:rPr>
              <w:t xml:space="preserve"> σημαίνει τον Κανονισμό  του Ευρωπαϊκού Κοινοβουλίου και του Συμβουλίου της 9</w:t>
            </w:r>
            <w:r w:rsidRPr="00EA75A7">
              <w:rPr>
                <w:rFonts w:cs="Arial"/>
                <w:lang w:eastAsia="en-GB"/>
              </w:rPr>
              <w:t>ης</w:t>
            </w:r>
            <w:r w:rsidRPr="00393C77">
              <w:rPr>
                <w:rFonts w:cs="Arial"/>
                <w:lang w:eastAsia="en-GB"/>
              </w:rPr>
              <w:t xml:space="preserve"> Οκτωβρίου 2013 για τη θέσπιση του ενωσιακού τελωνειακού κώδικα</w:t>
            </w:r>
            <w:r>
              <w:rPr>
                <w:rFonts w:cs="Arial"/>
                <w:lang w:eastAsia="en-GB"/>
              </w:rPr>
              <w:t>, όπως αυτός εκάστοτε τροποποιείται ή αντικαθίσταται</w:t>
            </w:r>
            <w:r w:rsidRPr="00393C77">
              <w:rPr>
                <w:rFonts w:cs="Arial"/>
                <w:lang w:eastAsia="en-GB"/>
              </w:rPr>
              <w:t>·</w:t>
            </w: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305594" w:rsidRDefault="009D21F0" w:rsidP="009D21F0">
            <w:pPr>
              <w:pStyle w:val="Header"/>
              <w:tabs>
                <w:tab w:val="clear" w:pos="4153"/>
                <w:tab w:val="clear" w:pos="8306"/>
              </w:tabs>
              <w:ind w:left="33"/>
              <w:rPr>
                <w:sz w:val="20"/>
              </w:rPr>
            </w:pPr>
          </w:p>
        </w:tc>
        <w:tc>
          <w:tcPr>
            <w:tcW w:w="5812" w:type="dxa"/>
            <w:gridSpan w:val="5"/>
            <w:tcBorders>
              <w:top w:val="nil"/>
              <w:left w:val="nil"/>
              <w:bottom w:val="nil"/>
              <w:right w:val="nil"/>
            </w:tcBorders>
          </w:tcPr>
          <w:p w:rsidR="009D21F0" w:rsidRDefault="009D21F0" w:rsidP="009D21F0">
            <w:pPr>
              <w:rPr>
                <w:rFonts w:cs="Arial"/>
                <w:lang w:eastAsia="en-GB"/>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1138DB" w:rsidRPr="00305594" w:rsidRDefault="001138DB" w:rsidP="001138DB">
            <w:pPr>
              <w:pStyle w:val="Header"/>
              <w:tabs>
                <w:tab w:val="clear" w:pos="4153"/>
                <w:tab w:val="clear" w:pos="8306"/>
              </w:tabs>
              <w:ind w:left="33"/>
              <w:jc w:val="left"/>
              <w:rPr>
                <w:sz w:val="20"/>
              </w:rPr>
            </w:pPr>
            <w:r w:rsidRPr="00305594">
              <w:rPr>
                <w:sz w:val="20"/>
              </w:rPr>
              <w:t xml:space="preserve">Επίσημη </w:t>
            </w:r>
          </w:p>
          <w:p w:rsidR="005961F5" w:rsidRDefault="001138DB" w:rsidP="001138DB">
            <w:pPr>
              <w:pStyle w:val="Header"/>
              <w:tabs>
                <w:tab w:val="clear" w:pos="4153"/>
                <w:tab w:val="clear" w:pos="8306"/>
              </w:tabs>
              <w:ind w:left="33"/>
              <w:jc w:val="left"/>
              <w:rPr>
                <w:sz w:val="20"/>
              </w:rPr>
            </w:pPr>
            <w:r w:rsidRPr="00305594">
              <w:rPr>
                <w:sz w:val="20"/>
              </w:rPr>
              <w:t xml:space="preserve">Εφημερίδα </w:t>
            </w:r>
          </w:p>
          <w:p w:rsidR="001138DB" w:rsidRDefault="001138DB" w:rsidP="005961F5">
            <w:pPr>
              <w:pStyle w:val="Header"/>
              <w:tabs>
                <w:tab w:val="clear" w:pos="4153"/>
                <w:tab w:val="clear" w:pos="8306"/>
              </w:tabs>
              <w:ind w:left="33"/>
              <w:jc w:val="left"/>
              <w:rPr>
                <w:sz w:val="20"/>
              </w:rPr>
            </w:pPr>
            <w:r w:rsidRPr="00305594">
              <w:rPr>
                <w:sz w:val="20"/>
              </w:rPr>
              <w:t xml:space="preserve">της </w:t>
            </w:r>
            <w:r>
              <w:rPr>
                <w:sz w:val="20"/>
              </w:rPr>
              <w:t>EE L 343, 29.12.2015,</w:t>
            </w:r>
            <w:r w:rsidRPr="0014608A">
              <w:rPr>
                <w:sz w:val="20"/>
              </w:rPr>
              <w:t xml:space="preserve"> </w:t>
            </w:r>
          </w:p>
          <w:p w:rsidR="009D21F0" w:rsidRPr="00305594" w:rsidRDefault="001138DB" w:rsidP="001138DB">
            <w:pPr>
              <w:pStyle w:val="Header"/>
              <w:tabs>
                <w:tab w:val="clear" w:pos="4153"/>
                <w:tab w:val="clear" w:pos="8306"/>
              </w:tabs>
              <w:ind w:left="33"/>
              <w:jc w:val="left"/>
              <w:rPr>
                <w:sz w:val="20"/>
              </w:rPr>
            </w:pPr>
            <w:r w:rsidRPr="0014608A">
              <w:rPr>
                <w:sz w:val="20"/>
              </w:rPr>
              <w:t>σ. 1</w:t>
            </w:r>
            <w:r>
              <w:rPr>
                <w:sz w:val="20"/>
              </w:rPr>
              <w:t>.</w:t>
            </w:r>
          </w:p>
        </w:tc>
        <w:tc>
          <w:tcPr>
            <w:tcW w:w="5812" w:type="dxa"/>
            <w:gridSpan w:val="5"/>
            <w:tcBorders>
              <w:top w:val="nil"/>
              <w:left w:val="nil"/>
              <w:bottom w:val="nil"/>
              <w:right w:val="nil"/>
            </w:tcBorders>
          </w:tcPr>
          <w:p w:rsidR="009D21F0" w:rsidRDefault="009D21F0" w:rsidP="009D21F0">
            <w:pPr>
              <w:rPr>
                <w:rFonts w:cs="Arial"/>
                <w:lang w:eastAsia="en-GB"/>
              </w:rPr>
            </w:pPr>
            <w:r w:rsidRPr="00EA75A7">
              <w:rPr>
                <w:rFonts w:cs="Arial"/>
                <w:lang w:eastAsia="en-GB"/>
              </w:rPr>
              <w:t>«Κανονισμός (ΕΕ) αριθ. 2015/2446» σημαίνει τον κατ’ εξουσιοδότηση κανον</w:t>
            </w:r>
            <w:r>
              <w:rPr>
                <w:rFonts w:cs="Arial"/>
                <w:lang w:eastAsia="en-GB"/>
              </w:rPr>
              <w:t>ισμό (ΕΕ) της Επιτροπής της 28</w:t>
            </w:r>
            <w:r w:rsidRPr="00E43C71">
              <w:rPr>
                <w:rFonts w:cs="Arial"/>
                <w:vertAlign w:val="superscript"/>
                <w:lang w:eastAsia="en-GB"/>
              </w:rPr>
              <w:t>ης</w:t>
            </w:r>
            <w:r w:rsidRPr="00EA75A7">
              <w:rPr>
                <w:rFonts w:cs="Arial"/>
                <w:lang w:eastAsia="en-GB"/>
              </w:rPr>
              <w:t xml:space="preserve"> Ιουλίου 2015 για τη συμπλήρωση του κανονισμού (ΕΕ) αριθ. 952/2013 του Ευρωπαϊκού Κοινοβουλίου και του Συμβουλίου, όσον αφορά λεπτομερείς κανόνες σχετικούς με ορισμένες από τις διατάξεις του ενωσιακού τελωνειακού κώδικα</w:t>
            </w:r>
            <w:r>
              <w:rPr>
                <w:rFonts w:cs="Arial"/>
                <w:lang w:eastAsia="en-GB"/>
              </w:rPr>
              <w:t>, όπως αυτός εκάστοτε τροποποιείται ή αντικαθίσταται</w:t>
            </w:r>
            <w:r w:rsidRPr="00393C77">
              <w:rPr>
                <w:rFonts w:cs="Arial"/>
                <w:lang w:eastAsia="en-GB"/>
              </w:rPr>
              <w:t>·</w:t>
            </w: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305594" w:rsidRDefault="009D21F0" w:rsidP="009D21F0">
            <w:pPr>
              <w:pStyle w:val="Header"/>
              <w:tabs>
                <w:tab w:val="clear" w:pos="4153"/>
                <w:tab w:val="clear" w:pos="8306"/>
              </w:tabs>
              <w:ind w:left="33"/>
              <w:rPr>
                <w:sz w:val="20"/>
              </w:rPr>
            </w:pPr>
          </w:p>
        </w:tc>
        <w:tc>
          <w:tcPr>
            <w:tcW w:w="5812" w:type="dxa"/>
            <w:gridSpan w:val="5"/>
            <w:tcBorders>
              <w:top w:val="nil"/>
              <w:left w:val="nil"/>
              <w:bottom w:val="nil"/>
              <w:right w:val="nil"/>
            </w:tcBorders>
          </w:tcPr>
          <w:p w:rsidR="009D21F0" w:rsidRPr="00EA75A7" w:rsidRDefault="009D21F0" w:rsidP="009D21F0">
            <w:pPr>
              <w:rPr>
                <w:rFonts w:cs="Arial"/>
                <w:lang w:eastAsia="en-GB"/>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1138DB" w:rsidRPr="00305594" w:rsidRDefault="001138DB" w:rsidP="001138DB">
            <w:pPr>
              <w:pStyle w:val="Header"/>
              <w:tabs>
                <w:tab w:val="clear" w:pos="4153"/>
                <w:tab w:val="clear" w:pos="8306"/>
              </w:tabs>
              <w:ind w:left="33"/>
              <w:jc w:val="left"/>
              <w:rPr>
                <w:sz w:val="20"/>
              </w:rPr>
            </w:pPr>
            <w:r w:rsidRPr="00305594">
              <w:rPr>
                <w:sz w:val="20"/>
              </w:rPr>
              <w:t xml:space="preserve">Επίσημη </w:t>
            </w:r>
          </w:p>
          <w:p w:rsidR="005961F5" w:rsidRDefault="001138DB" w:rsidP="001138DB">
            <w:pPr>
              <w:pStyle w:val="Header"/>
              <w:tabs>
                <w:tab w:val="clear" w:pos="4153"/>
                <w:tab w:val="clear" w:pos="8306"/>
              </w:tabs>
              <w:ind w:left="33"/>
              <w:jc w:val="left"/>
              <w:rPr>
                <w:sz w:val="20"/>
              </w:rPr>
            </w:pPr>
            <w:r w:rsidRPr="00305594">
              <w:rPr>
                <w:sz w:val="20"/>
              </w:rPr>
              <w:t xml:space="preserve">Εφημερίδα </w:t>
            </w:r>
          </w:p>
          <w:p w:rsidR="001138DB" w:rsidRDefault="001138DB" w:rsidP="005961F5">
            <w:pPr>
              <w:pStyle w:val="Header"/>
              <w:tabs>
                <w:tab w:val="clear" w:pos="4153"/>
                <w:tab w:val="clear" w:pos="8306"/>
              </w:tabs>
              <w:ind w:left="33"/>
              <w:jc w:val="left"/>
              <w:rPr>
                <w:sz w:val="20"/>
              </w:rPr>
            </w:pPr>
            <w:r w:rsidRPr="00305594">
              <w:rPr>
                <w:sz w:val="20"/>
              </w:rPr>
              <w:t xml:space="preserve">της </w:t>
            </w:r>
            <w:r>
              <w:rPr>
                <w:sz w:val="20"/>
              </w:rPr>
              <w:t>EE L 343, 29.12.2015,</w:t>
            </w:r>
            <w:r w:rsidRPr="0014608A">
              <w:rPr>
                <w:sz w:val="20"/>
              </w:rPr>
              <w:t xml:space="preserve"> </w:t>
            </w:r>
          </w:p>
          <w:p w:rsidR="009D21F0" w:rsidRPr="00305594" w:rsidRDefault="001138DB" w:rsidP="001138DB">
            <w:pPr>
              <w:pStyle w:val="Header"/>
              <w:tabs>
                <w:tab w:val="clear" w:pos="4153"/>
                <w:tab w:val="clear" w:pos="8306"/>
              </w:tabs>
              <w:ind w:left="33"/>
              <w:jc w:val="left"/>
              <w:rPr>
                <w:sz w:val="20"/>
              </w:rPr>
            </w:pPr>
            <w:r w:rsidRPr="0014608A">
              <w:rPr>
                <w:sz w:val="20"/>
              </w:rPr>
              <w:t xml:space="preserve">σ. </w:t>
            </w:r>
            <w:r>
              <w:rPr>
                <w:sz w:val="20"/>
              </w:rPr>
              <w:t>558.</w:t>
            </w:r>
          </w:p>
        </w:tc>
        <w:tc>
          <w:tcPr>
            <w:tcW w:w="5812" w:type="dxa"/>
            <w:gridSpan w:val="5"/>
            <w:tcBorders>
              <w:top w:val="nil"/>
              <w:left w:val="nil"/>
              <w:bottom w:val="nil"/>
              <w:right w:val="nil"/>
            </w:tcBorders>
          </w:tcPr>
          <w:p w:rsidR="009D21F0" w:rsidRPr="00EA75A7" w:rsidRDefault="009D21F0" w:rsidP="009D21F0">
            <w:pPr>
              <w:rPr>
                <w:rFonts w:cs="Arial"/>
                <w:lang w:eastAsia="en-GB"/>
              </w:rPr>
            </w:pPr>
            <w:r w:rsidRPr="00EA75A7">
              <w:rPr>
                <w:rFonts w:cs="Arial"/>
                <w:lang w:eastAsia="en-GB"/>
              </w:rPr>
              <w:t>«Κανονισμός (ΕΕ) αριθ. 2015/244</w:t>
            </w:r>
            <w:r>
              <w:rPr>
                <w:rFonts w:cs="Arial"/>
                <w:lang w:eastAsia="en-GB"/>
              </w:rPr>
              <w:t>7</w:t>
            </w:r>
            <w:r w:rsidRPr="00EA75A7">
              <w:rPr>
                <w:rFonts w:cs="Arial"/>
                <w:lang w:eastAsia="en-GB"/>
              </w:rPr>
              <w:t xml:space="preserve">» σημαίνει </w:t>
            </w:r>
            <w:r>
              <w:rPr>
                <w:rFonts w:cs="Arial"/>
                <w:lang w:eastAsia="en-GB"/>
              </w:rPr>
              <w:t>τον εκτελεστικό Κανονισμό της Επιτροπής της 24</w:t>
            </w:r>
            <w:r w:rsidRPr="00E43C71">
              <w:rPr>
                <w:rFonts w:cs="Arial"/>
                <w:vertAlign w:val="superscript"/>
                <w:lang w:eastAsia="en-GB"/>
              </w:rPr>
              <w:t>η</w:t>
            </w:r>
            <w:r>
              <w:rPr>
                <w:rFonts w:cs="Arial"/>
                <w:vertAlign w:val="superscript"/>
                <w:lang w:eastAsia="en-GB"/>
              </w:rPr>
              <w:t>ς</w:t>
            </w:r>
            <w:r>
              <w:rPr>
                <w:rFonts w:cs="Arial"/>
                <w:lang w:eastAsia="en-GB"/>
              </w:rPr>
              <w:t xml:space="preserve"> Νοεμβρίου </w:t>
            </w:r>
            <w:r w:rsidRPr="00EA75A7">
              <w:rPr>
                <w:rFonts w:cs="Arial"/>
                <w:lang w:eastAsia="en-GB"/>
              </w:rPr>
              <w:t>2015 για τη θέσπιση λεπτομερών κανόνων εφαρμογής ορισμένων διατάξεων του κανονισμού (ΕΕ) αριθ. 952/2013 του Ευρωπαϊκού Κοινοβουλίου και του Συμβουλίου για τη θέσπιση του ενωσιακού τελωνειακού κώδικα</w:t>
            </w:r>
            <w:r w:rsidR="001138DB">
              <w:rPr>
                <w:rFonts w:cs="Arial"/>
                <w:lang w:eastAsia="en-GB"/>
              </w:rPr>
              <w:t xml:space="preserve">, </w:t>
            </w:r>
            <w:r>
              <w:rPr>
                <w:rFonts w:cs="Arial"/>
                <w:lang w:eastAsia="en-GB"/>
              </w:rPr>
              <w:t>όπως αυτός εκάστοτε τροποποιείται ή αντικαθίσταται</w:t>
            </w:r>
            <w:r w:rsidRPr="00393C77">
              <w:rPr>
                <w:rFonts w:cs="Arial"/>
                <w:lang w:eastAsia="en-GB"/>
              </w:rPr>
              <w:t>·</w:t>
            </w: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305594" w:rsidRDefault="009D21F0" w:rsidP="009D21F0">
            <w:pPr>
              <w:pStyle w:val="Header"/>
              <w:tabs>
                <w:tab w:val="clear" w:pos="4153"/>
                <w:tab w:val="clear" w:pos="8306"/>
              </w:tabs>
              <w:ind w:left="33"/>
              <w:rPr>
                <w:sz w:val="20"/>
              </w:rPr>
            </w:pPr>
          </w:p>
        </w:tc>
        <w:tc>
          <w:tcPr>
            <w:tcW w:w="5812" w:type="dxa"/>
            <w:gridSpan w:val="5"/>
            <w:tcBorders>
              <w:top w:val="nil"/>
              <w:left w:val="nil"/>
              <w:bottom w:val="nil"/>
              <w:right w:val="nil"/>
            </w:tcBorders>
          </w:tcPr>
          <w:p w:rsidR="009D21F0" w:rsidRPr="00EA75A7" w:rsidRDefault="009D21F0" w:rsidP="009D21F0">
            <w:pPr>
              <w:rPr>
                <w:rFonts w:cs="Arial"/>
                <w:lang w:eastAsia="en-GB"/>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καπνοβιομήχανος</w:t>
            </w:r>
            <w:r>
              <w:rPr>
                <w:rFonts w:cs="Arial"/>
                <w:lang w:eastAsia="en-GB"/>
              </w:rPr>
              <w:t>»</w:t>
            </w:r>
            <w:r w:rsidRPr="00393C77">
              <w:rPr>
                <w:rFonts w:cs="Arial"/>
                <w:lang w:eastAsia="en-GB"/>
              </w:rPr>
              <w:t xml:space="preserve"> σημαίνει κάθε πρόσωπο που μεταποιεί τον καπνό σε επεξεργασμένα προϊόντα, τα οποία προορίζονται για λιανική πώληση·</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κρατική αρχή</w:t>
            </w:r>
            <w:r>
              <w:rPr>
                <w:rFonts w:cs="Arial"/>
                <w:lang w:eastAsia="en-GB"/>
              </w:rPr>
              <w:t>»</w:t>
            </w:r>
            <w:r w:rsidRPr="00393C77">
              <w:rPr>
                <w:rFonts w:cs="Arial"/>
                <w:lang w:eastAsia="en-GB"/>
              </w:rPr>
              <w:t xml:space="preserve"> σημαίνει οποιοδήποτε Υπουργείο ή οποιαδήποτε υπηρεσία υπαγόμενη σε Υπουργείο, καθώς και οποιαδήποτε άλλη υπηρεσία της Δημοκρατίας οι δαπάνες λειτουργίας της οποίας προβλέπονται στους προϋπολογισμούς της </w:t>
            </w:r>
            <w:r w:rsidRPr="00393C77">
              <w:rPr>
                <w:rFonts w:cs="Arial"/>
                <w:lang w:eastAsia="en-GB"/>
              </w:rPr>
              <w:lastRenderedPageBreak/>
              <w:t>Δημοκρατίας·</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κράτος μέλος</w:t>
            </w:r>
            <w:r>
              <w:rPr>
                <w:rFonts w:cs="Arial"/>
                <w:lang w:eastAsia="en-GB"/>
              </w:rPr>
              <w:t>»</w:t>
            </w:r>
            <w:r w:rsidRPr="00393C77">
              <w:rPr>
                <w:rFonts w:cs="Arial"/>
                <w:lang w:eastAsia="en-GB"/>
              </w:rPr>
              <w:t xml:space="preserve"> σημαίνει κράτος μέλος της Ευρωπαϊκής Ένωσης σύμφωνα με τις Συνθήκες·</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κράτος μέλος προορισμού</w:t>
            </w:r>
            <w:r>
              <w:rPr>
                <w:rFonts w:cs="Arial"/>
                <w:lang w:eastAsia="en-GB"/>
              </w:rPr>
              <w:t>»</w:t>
            </w:r>
            <w:r w:rsidRPr="00C82FBE">
              <w:rPr>
                <w:rFonts w:cs="Arial"/>
                <w:lang w:eastAsia="en-GB"/>
              </w:rPr>
              <w:t xml:space="preserve"> </w:t>
            </w:r>
            <w:r>
              <w:rPr>
                <w:rFonts w:cs="Arial"/>
                <w:lang w:eastAsia="en-GB"/>
              </w:rPr>
              <w:t>σημαίνει</w:t>
            </w:r>
            <w:r w:rsidRPr="00393C77">
              <w:rPr>
                <w:rFonts w:cs="Arial"/>
                <w:lang w:eastAsia="en-GB"/>
              </w:rPr>
              <w:t xml:space="preserve"> το κράτος μέλος στο οποίο πρόκειται να παραδοθούν ή να χρησιμοποιηθούν τα υποκείμενα σε ειδικό φόρο κατανάλωσης προϊόντα σύμφωνα με τις διατάξεις του παρόντος Νόμου·</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μετουσιωμένα επεξεργασμένα καπνά</w:t>
            </w:r>
            <w:r>
              <w:rPr>
                <w:rFonts w:cs="Arial"/>
                <w:lang w:eastAsia="en-GB"/>
              </w:rPr>
              <w:t>»</w:t>
            </w:r>
            <w:r w:rsidRPr="00393C77">
              <w:rPr>
                <w:rFonts w:cs="Arial"/>
                <w:lang w:eastAsia="en-GB"/>
              </w:rPr>
              <w:t xml:space="preserve"> σημαίνει τα υπολείμματα βιομηχανοποίησης του καπνού·</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w:t>
            </w:r>
            <w:r w:rsidRPr="00393C77">
              <w:rPr>
                <w:rFonts w:cs="Arial"/>
                <w:lang w:eastAsia="en-GB"/>
              </w:rPr>
              <w:t>νομικό πρόσωπο</w:t>
            </w:r>
            <w:r>
              <w:rPr>
                <w:rFonts w:cs="Arial"/>
                <w:lang w:eastAsia="en-GB"/>
              </w:rPr>
              <w:t>»</w:t>
            </w:r>
            <w:r w:rsidRPr="00393C77">
              <w:rPr>
                <w:rFonts w:cs="Arial"/>
                <w:lang w:eastAsia="en-GB"/>
              </w:rPr>
              <w:t xml:space="preserve"> περιλαμβάνει εταιρεία, συνεταιρισμό, σωματείο, λέσχη, σύλλογο, σύνδεσμο, οργανισμό ή οποιαδήποτε άλλη ένωση προσώπων, ανεξάρτητα από το αν έχει συσταθεί ή όχι σύμφωνα με τις διατάξεις οποιουδήποτε νόμου ή κανονισμού·</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w:t>
            </w:r>
            <w:r w:rsidRPr="00393C77">
              <w:rPr>
                <w:rFonts w:cs="Arial"/>
                <w:lang w:eastAsia="en-GB"/>
              </w:rPr>
              <w:t>νομικό πρόσωπο δημοσίου δικαίου</w:t>
            </w:r>
            <w:r>
              <w:rPr>
                <w:rFonts w:cs="Arial"/>
                <w:lang w:eastAsia="en-GB"/>
              </w:rPr>
              <w:t>»</w:t>
            </w:r>
            <w:r w:rsidRPr="00393C77">
              <w:rPr>
                <w:rFonts w:cs="Arial"/>
                <w:lang w:eastAsia="en-GB"/>
              </w:rPr>
              <w:t xml:space="preserve"> σημαίνει πρόσωπο που έχει συσταθεί με Νόμο·</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Οδηγία 92/83/ΕΟΚ</w:t>
            </w:r>
            <w:r>
              <w:rPr>
                <w:rFonts w:cs="Arial"/>
                <w:lang w:eastAsia="en-GB"/>
              </w:rPr>
              <w:t>»</w:t>
            </w:r>
            <w:r w:rsidRPr="00393C77">
              <w:rPr>
                <w:rFonts w:cs="Arial"/>
                <w:lang w:eastAsia="en-GB"/>
              </w:rPr>
              <w:t xml:space="preserve"> σημαίνει την «Οδηγία 92/83/ΕΟΚ του Συμβουλίου της 19</w:t>
            </w:r>
            <w:r w:rsidRPr="00EA75A7">
              <w:rPr>
                <w:rFonts w:cs="Arial"/>
                <w:lang w:eastAsia="en-GB"/>
              </w:rPr>
              <w:t>ης</w:t>
            </w:r>
            <w:r w:rsidRPr="00393C77">
              <w:rPr>
                <w:rFonts w:cs="Arial"/>
                <w:lang w:eastAsia="en-GB"/>
              </w:rPr>
              <w:t xml:space="preserve"> Οκτωβρίου 1992 για την εναρμόνιση των διαρθρώσεων των ειδικών φόρων κατανάλωσης που επιβάλλονται στην αλκοόλη και στα αλκοολούχα ποτά»·</w:t>
            </w:r>
          </w:p>
        </w:tc>
      </w:tr>
      <w:tr w:rsidR="009D21F0" w:rsidRPr="00C4204A"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παραγωγή προϊόντων</w:t>
            </w:r>
            <w:r>
              <w:rPr>
                <w:rFonts w:cs="Arial"/>
                <w:lang w:eastAsia="en-GB"/>
              </w:rPr>
              <w:t>»</w:t>
            </w:r>
            <w:r w:rsidRPr="00393C77">
              <w:rPr>
                <w:rFonts w:cs="Arial"/>
                <w:lang w:eastAsia="en-GB"/>
              </w:rPr>
              <w:t xml:space="preserve"> περιλαμβάνει και την κατασκευή, και ανάλογα με την περίπτωση, την εξόρυξη των προϊόντων·</w:t>
            </w:r>
          </w:p>
        </w:tc>
      </w:tr>
      <w:tr w:rsidR="009D21F0" w:rsidRPr="00C4204A"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95(I)/2000</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lastRenderedPageBreak/>
              <w:t xml:space="preserve">93(I)/2002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27(I)/2003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172(I)/2003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95(I)/2004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88(I)/2005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100(I)/2005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131(I)/2005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148(I)/2005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64(I)/2006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86(I)/2006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87(I)/2006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48(I)/2007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129(I)/2007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141(I)/2007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142(I)/2007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143(I)/2007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25(I)/2008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37(I)/2008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38(I)/2008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63(I)/2008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88(I)/2008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35(I)/2009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135(I)/2009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13(I)/2010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29(I)/2010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68(I)/2010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97(I)/2010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131(I)/2010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4(I)/2011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37(I)/2011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129(I)/2011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186(I)/2011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187(I)/2011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16(I)/2012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73(I)/2012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133(I)/2012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135(I)/2012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167(I)/2012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172(</w:t>
            </w:r>
            <w:r w:rsidRPr="00E43C71">
              <w:rPr>
                <w:sz w:val="20"/>
              </w:rPr>
              <w:t>Ι</w:t>
            </w:r>
            <w:r w:rsidRPr="005946E6">
              <w:rPr>
                <w:sz w:val="20"/>
                <w:lang w:val="en-US"/>
              </w:rPr>
              <w:t xml:space="preserve">)/2012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83(I)/2013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lastRenderedPageBreak/>
              <w:t>118(</w:t>
            </w:r>
            <w:r w:rsidRPr="00E43C71">
              <w:rPr>
                <w:sz w:val="20"/>
              </w:rPr>
              <w:t>Ι</w:t>
            </w:r>
            <w:r w:rsidRPr="005946E6">
              <w:rPr>
                <w:sz w:val="20"/>
                <w:lang w:val="en-US"/>
              </w:rPr>
              <w:t xml:space="preserve">)/2013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129(I)/2013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164(</w:t>
            </w:r>
            <w:r w:rsidRPr="00E43C71">
              <w:rPr>
                <w:sz w:val="20"/>
              </w:rPr>
              <w:t>Ι</w:t>
            </w:r>
            <w:r w:rsidRPr="005946E6">
              <w:rPr>
                <w:sz w:val="20"/>
                <w:lang w:val="en-US"/>
              </w:rPr>
              <w:t xml:space="preserve">)/2013 </w:t>
            </w:r>
          </w:p>
          <w:p w:rsidR="001138DB" w:rsidRPr="005946E6" w:rsidRDefault="001138DB" w:rsidP="001138DB">
            <w:pPr>
              <w:pStyle w:val="Header"/>
              <w:tabs>
                <w:tab w:val="clear" w:pos="4153"/>
                <w:tab w:val="clear" w:pos="8306"/>
              </w:tabs>
              <w:ind w:left="33"/>
              <w:jc w:val="right"/>
              <w:rPr>
                <w:sz w:val="20"/>
                <w:lang w:val="en-US"/>
              </w:rPr>
            </w:pPr>
            <w:r w:rsidRPr="005946E6">
              <w:rPr>
                <w:sz w:val="20"/>
                <w:lang w:val="en-US"/>
              </w:rPr>
              <w:t xml:space="preserve">81(I)/2014 </w:t>
            </w:r>
          </w:p>
          <w:p w:rsidR="001138DB" w:rsidRPr="005946E6" w:rsidRDefault="001138DB" w:rsidP="001138DB">
            <w:pPr>
              <w:pStyle w:val="Header"/>
              <w:tabs>
                <w:tab w:val="clear" w:pos="4153"/>
                <w:tab w:val="clear" w:pos="8306"/>
              </w:tabs>
              <w:ind w:left="33"/>
              <w:jc w:val="right"/>
              <w:rPr>
                <w:sz w:val="20"/>
                <w:lang w:val="en-US"/>
              </w:rPr>
            </w:pPr>
            <w:r w:rsidRPr="00E43C71">
              <w:rPr>
                <w:sz w:val="20"/>
              </w:rPr>
              <w:t>ΔΙΟΡΘ</w:t>
            </w:r>
            <w:r w:rsidRPr="005946E6">
              <w:rPr>
                <w:sz w:val="20"/>
                <w:lang w:val="en-US"/>
              </w:rPr>
              <w:t xml:space="preserve">. </w:t>
            </w:r>
            <w:r w:rsidRPr="00E43C71">
              <w:rPr>
                <w:sz w:val="20"/>
              </w:rPr>
              <w:t>Παρ</w:t>
            </w:r>
            <w:r w:rsidRPr="005946E6">
              <w:rPr>
                <w:sz w:val="20"/>
                <w:lang w:val="en-US"/>
              </w:rPr>
              <w:t xml:space="preserve">. </w:t>
            </w:r>
            <w:r w:rsidRPr="00E43C71">
              <w:rPr>
                <w:sz w:val="20"/>
              </w:rPr>
              <w:t>Ι</w:t>
            </w:r>
            <w:r w:rsidRPr="005946E6">
              <w:rPr>
                <w:sz w:val="20"/>
                <w:lang w:val="en-US"/>
              </w:rPr>
              <w:t>(</w:t>
            </w:r>
            <w:r w:rsidRPr="00E43C71">
              <w:rPr>
                <w:sz w:val="20"/>
              </w:rPr>
              <w:t>Ι</w:t>
            </w:r>
            <w:r w:rsidRPr="005946E6">
              <w:rPr>
                <w:sz w:val="20"/>
                <w:lang w:val="en-US"/>
              </w:rPr>
              <w:t xml:space="preserve">), </w:t>
            </w:r>
            <w:r w:rsidRPr="00E43C71">
              <w:rPr>
                <w:sz w:val="20"/>
              </w:rPr>
              <w:t>Ε</w:t>
            </w:r>
            <w:r w:rsidRPr="005946E6">
              <w:rPr>
                <w:sz w:val="20"/>
                <w:lang w:val="en-US"/>
              </w:rPr>
              <w:t>.</w:t>
            </w:r>
            <w:r w:rsidRPr="00E43C71">
              <w:rPr>
                <w:sz w:val="20"/>
              </w:rPr>
              <w:t>Ε</w:t>
            </w:r>
            <w:r w:rsidRPr="005946E6">
              <w:rPr>
                <w:sz w:val="20"/>
                <w:lang w:val="en-US"/>
              </w:rPr>
              <w:t xml:space="preserve">. 4455 </w:t>
            </w:r>
          </w:p>
          <w:p w:rsidR="001138DB" w:rsidRPr="009445D8" w:rsidRDefault="001138DB" w:rsidP="001138DB">
            <w:pPr>
              <w:pStyle w:val="Header"/>
              <w:tabs>
                <w:tab w:val="clear" w:pos="4153"/>
                <w:tab w:val="clear" w:pos="8306"/>
              </w:tabs>
              <w:ind w:left="33"/>
              <w:jc w:val="right"/>
              <w:rPr>
                <w:sz w:val="20"/>
                <w:lang w:val="en-US"/>
              </w:rPr>
            </w:pPr>
            <w:r w:rsidRPr="009445D8">
              <w:rPr>
                <w:sz w:val="20"/>
                <w:lang w:val="en-US"/>
              </w:rPr>
              <w:t xml:space="preserve">153(I)/2014 </w:t>
            </w:r>
          </w:p>
          <w:p w:rsidR="001138DB" w:rsidRPr="009445D8" w:rsidRDefault="001138DB" w:rsidP="001138DB">
            <w:pPr>
              <w:pStyle w:val="Header"/>
              <w:tabs>
                <w:tab w:val="clear" w:pos="4153"/>
                <w:tab w:val="clear" w:pos="8306"/>
              </w:tabs>
              <w:ind w:left="33"/>
              <w:jc w:val="right"/>
              <w:rPr>
                <w:sz w:val="20"/>
                <w:lang w:val="en-US"/>
              </w:rPr>
            </w:pPr>
            <w:r w:rsidRPr="009445D8">
              <w:rPr>
                <w:sz w:val="20"/>
                <w:lang w:val="en-US"/>
              </w:rPr>
              <w:t>154(</w:t>
            </w:r>
            <w:r w:rsidRPr="00E43C71">
              <w:rPr>
                <w:sz w:val="20"/>
              </w:rPr>
              <w:t>Ι</w:t>
            </w:r>
            <w:r w:rsidRPr="009445D8">
              <w:rPr>
                <w:sz w:val="20"/>
                <w:lang w:val="en-US"/>
              </w:rPr>
              <w:t xml:space="preserve">)/2014 </w:t>
            </w:r>
          </w:p>
          <w:p w:rsidR="001138DB" w:rsidRPr="009445D8" w:rsidRDefault="001138DB" w:rsidP="001138DB">
            <w:pPr>
              <w:pStyle w:val="Header"/>
              <w:tabs>
                <w:tab w:val="clear" w:pos="4153"/>
                <w:tab w:val="clear" w:pos="8306"/>
              </w:tabs>
              <w:ind w:left="33"/>
              <w:jc w:val="right"/>
              <w:rPr>
                <w:sz w:val="20"/>
                <w:lang w:val="en-US"/>
              </w:rPr>
            </w:pPr>
            <w:r w:rsidRPr="009445D8">
              <w:rPr>
                <w:sz w:val="20"/>
                <w:lang w:val="en-US"/>
              </w:rPr>
              <w:t>160(</w:t>
            </w:r>
            <w:r w:rsidRPr="00E43C71">
              <w:rPr>
                <w:sz w:val="20"/>
              </w:rPr>
              <w:t>Ι</w:t>
            </w:r>
            <w:r w:rsidRPr="009445D8">
              <w:rPr>
                <w:sz w:val="20"/>
                <w:lang w:val="en-US"/>
              </w:rPr>
              <w:t xml:space="preserve">)/2014 </w:t>
            </w:r>
          </w:p>
          <w:p w:rsidR="001138DB" w:rsidRPr="009445D8" w:rsidRDefault="001138DB" w:rsidP="001138DB">
            <w:pPr>
              <w:pStyle w:val="Header"/>
              <w:tabs>
                <w:tab w:val="clear" w:pos="4153"/>
                <w:tab w:val="clear" w:pos="8306"/>
              </w:tabs>
              <w:ind w:left="33"/>
              <w:jc w:val="right"/>
              <w:rPr>
                <w:sz w:val="20"/>
                <w:lang w:val="en-US"/>
              </w:rPr>
            </w:pPr>
            <w:r w:rsidRPr="009445D8">
              <w:rPr>
                <w:sz w:val="20"/>
                <w:lang w:val="en-US"/>
              </w:rPr>
              <w:t xml:space="preserve">215(I)/2015 </w:t>
            </w:r>
          </w:p>
          <w:p w:rsidR="001138DB" w:rsidRPr="009445D8" w:rsidRDefault="001138DB" w:rsidP="001138DB">
            <w:pPr>
              <w:pStyle w:val="Header"/>
              <w:tabs>
                <w:tab w:val="clear" w:pos="4153"/>
                <w:tab w:val="clear" w:pos="8306"/>
              </w:tabs>
              <w:ind w:left="33"/>
              <w:jc w:val="right"/>
              <w:rPr>
                <w:sz w:val="20"/>
                <w:lang w:val="en-US"/>
              </w:rPr>
            </w:pPr>
            <w:r w:rsidRPr="009445D8">
              <w:rPr>
                <w:sz w:val="20"/>
                <w:lang w:val="en-US"/>
              </w:rPr>
              <w:t xml:space="preserve">119(I)/2016 </w:t>
            </w:r>
          </w:p>
          <w:p w:rsidR="001138DB" w:rsidRPr="009445D8" w:rsidRDefault="001138DB" w:rsidP="001138DB">
            <w:pPr>
              <w:pStyle w:val="Header"/>
              <w:tabs>
                <w:tab w:val="clear" w:pos="4153"/>
                <w:tab w:val="clear" w:pos="8306"/>
              </w:tabs>
              <w:ind w:left="33"/>
              <w:jc w:val="right"/>
              <w:rPr>
                <w:sz w:val="20"/>
                <w:lang w:val="en-US"/>
              </w:rPr>
            </w:pPr>
            <w:r w:rsidRPr="009445D8">
              <w:rPr>
                <w:sz w:val="20"/>
                <w:lang w:val="en-US"/>
              </w:rPr>
              <w:t xml:space="preserve">86(I)/2017 </w:t>
            </w:r>
          </w:p>
          <w:p w:rsidR="001138DB" w:rsidRPr="009445D8" w:rsidRDefault="001138DB" w:rsidP="001138DB">
            <w:pPr>
              <w:pStyle w:val="Header"/>
              <w:tabs>
                <w:tab w:val="clear" w:pos="4153"/>
                <w:tab w:val="clear" w:pos="8306"/>
              </w:tabs>
              <w:ind w:left="33"/>
              <w:jc w:val="right"/>
              <w:rPr>
                <w:sz w:val="20"/>
                <w:lang w:val="en-US"/>
              </w:rPr>
            </w:pPr>
            <w:r w:rsidRPr="009445D8">
              <w:rPr>
                <w:sz w:val="20"/>
                <w:lang w:val="en-US"/>
              </w:rPr>
              <w:t xml:space="preserve">313/2017 </w:t>
            </w:r>
          </w:p>
          <w:p w:rsidR="001138DB" w:rsidRPr="009445D8" w:rsidRDefault="001138DB" w:rsidP="001138DB">
            <w:pPr>
              <w:pStyle w:val="Header"/>
              <w:tabs>
                <w:tab w:val="clear" w:pos="4153"/>
                <w:tab w:val="clear" w:pos="8306"/>
              </w:tabs>
              <w:ind w:left="33"/>
              <w:jc w:val="right"/>
              <w:rPr>
                <w:sz w:val="20"/>
                <w:lang w:val="en-US"/>
              </w:rPr>
            </w:pPr>
            <w:r w:rsidRPr="009445D8">
              <w:rPr>
                <w:sz w:val="20"/>
                <w:lang w:val="en-US"/>
              </w:rPr>
              <w:t xml:space="preserve">135(I)/2017 </w:t>
            </w:r>
          </w:p>
          <w:p w:rsidR="001138DB" w:rsidRPr="009445D8" w:rsidRDefault="001138DB" w:rsidP="001138DB">
            <w:pPr>
              <w:pStyle w:val="Header"/>
              <w:tabs>
                <w:tab w:val="clear" w:pos="4153"/>
                <w:tab w:val="clear" w:pos="8306"/>
              </w:tabs>
              <w:ind w:left="33"/>
              <w:jc w:val="right"/>
              <w:rPr>
                <w:sz w:val="20"/>
                <w:lang w:val="en-US"/>
              </w:rPr>
            </w:pPr>
            <w:r w:rsidRPr="009445D8">
              <w:rPr>
                <w:sz w:val="20"/>
                <w:lang w:val="en-US"/>
              </w:rPr>
              <w:t xml:space="preserve">157(I)/2017 </w:t>
            </w:r>
          </w:p>
          <w:p w:rsidR="001138DB" w:rsidRPr="009445D8" w:rsidRDefault="001138DB" w:rsidP="001138DB">
            <w:pPr>
              <w:pStyle w:val="Header"/>
              <w:tabs>
                <w:tab w:val="clear" w:pos="4153"/>
                <w:tab w:val="clear" w:pos="8306"/>
              </w:tabs>
              <w:ind w:left="33"/>
              <w:jc w:val="right"/>
              <w:rPr>
                <w:sz w:val="20"/>
                <w:lang w:val="en-US"/>
              </w:rPr>
            </w:pPr>
            <w:r w:rsidRPr="009445D8">
              <w:rPr>
                <w:sz w:val="20"/>
                <w:lang w:val="en-US"/>
              </w:rPr>
              <w:t xml:space="preserve">39(I)/2018 </w:t>
            </w:r>
          </w:p>
          <w:p w:rsidR="001138DB" w:rsidRPr="009445D8" w:rsidRDefault="001138DB" w:rsidP="001138DB">
            <w:pPr>
              <w:pStyle w:val="Header"/>
              <w:tabs>
                <w:tab w:val="clear" w:pos="4153"/>
                <w:tab w:val="clear" w:pos="8306"/>
              </w:tabs>
              <w:ind w:left="33"/>
              <w:jc w:val="right"/>
              <w:rPr>
                <w:sz w:val="20"/>
                <w:lang w:val="en-US"/>
              </w:rPr>
            </w:pPr>
            <w:r w:rsidRPr="009445D8">
              <w:rPr>
                <w:sz w:val="20"/>
                <w:lang w:val="en-US"/>
              </w:rPr>
              <w:t xml:space="preserve">60(I)/2018 </w:t>
            </w:r>
          </w:p>
          <w:p w:rsidR="001138DB" w:rsidRPr="00801199" w:rsidRDefault="001138DB" w:rsidP="001138DB">
            <w:pPr>
              <w:pStyle w:val="Header"/>
              <w:tabs>
                <w:tab w:val="clear" w:pos="4153"/>
                <w:tab w:val="clear" w:pos="8306"/>
              </w:tabs>
              <w:ind w:left="33"/>
              <w:jc w:val="right"/>
              <w:rPr>
                <w:sz w:val="20"/>
                <w:lang w:val="en-US"/>
              </w:rPr>
            </w:pPr>
            <w:r w:rsidRPr="00801199">
              <w:rPr>
                <w:sz w:val="20"/>
                <w:lang w:val="en-US"/>
              </w:rPr>
              <w:t>121(</w:t>
            </w:r>
            <w:r w:rsidRPr="009445D8">
              <w:rPr>
                <w:sz w:val="20"/>
                <w:lang w:val="en-US"/>
              </w:rPr>
              <w:t>I</w:t>
            </w:r>
            <w:r w:rsidRPr="00801199">
              <w:rPr>
                <w:sz w:val="20"/>
                <w:lang w:val="en-US"/>
              </w:rPr>
              <w:t xml:space="preserve">)/2018 </w:t>
            </w:r>
          </w:p>
          <w:p w:rsidR="001138DB" w:rsidRPr="00801199" w:rsidRDefault="001138DB" w:rsidP="001138DB">
            <w:pPr>
              <w:pStyle w:val="Header"/>
              <w:tabs>
                <w:tab w:val="clear" w:pos="4153"/>
                <w:tab w:val="clear" w:pos="8306"/>
              </w:tabs>
              <w:ind w:left="33"/>
              <w:jc w:val="right"/>
              <w:rPr>
                <w:sz w:val="20"/>
                <w:lang w:val="en-US"/>
              </w:rPr>
            </w:pPr>
            <w:r w:rsidRPr="00801199">
              <w:rPr>
                <w:sz w:val="20"/>
                <w:lang w:val="en-US"/>
              </w:rPr>
              <w:t>31(</w:t>
            </w:r>
            <w:r w:rsidRPr="009445D8">
              <w:rPr>
                <w:sz w:val="20"/>
                <w:lang w:val="en-US"/>
              </w:rPr>
              <w:t>I</w:t>
            </w:r>
            <w:r w:rsidRPr="00801199">
              <w:rPr>
                <w:sz w:val="20"/>
                <w:lang w:val="en-US"/>
              </w:rPr>
              <w:t xml:space="preserve">)/2019 </w:t>
            </w:r>
          </w:p>
          <w:p w:rsidR="001138DB" w:rsidRPr="00801199" w:rsidRDefault="001138DB" w:rsidP="001138DB">
            <w:pPr>
              <w:pStyle w:val="Header"/>
              <w:tabs>
                <w:tab w:val="clear" w:pos="4153"/>
                <w:tab w:val="clear" w:pos="8306"/>
              </w:tabs>
              <w:ind w:left="33"/>
              <w:jc w:val="right"/>
              <w:rPr>
                <w:sz w:val="20"/>
                <w:lang w:val="en-US"/>
              </w:rPr>
            </w:pPr>
            <w:r w:rsidRPr="00801199">
              <w:rPr>
                <w:sz w:val="20"/>
                <w:lang w:val="en-US"/>
              </w:rPr>
              <w:t>70(</w:t>
            </w:r>
            <w:r w:rsidRPr="009445D8">
              <w:rPr>
                <w:sz w:val="20"/>
                <w:lang w:val="en-US"/>
              </w:rPr>
              <w:t>I</w:t>
            </w:r>
            <w:r w:rsidRPr="00801199">
              <w:rPr>
                <w:sz w:val="20"/>
                <w:lang w:val="en-US"/>
              </w:rPr>
              <w:t xml:space="preserve">)/2019 </w:t>
            </w:r>
          </w:p>
          <w:p w:rsidR="001138DB" w:rsidRPr="001138DB" w:rsidRDefault="001138DB" w:rsidP="001138DB">
            <w:pPr>
              <w:pStyle w:val="Header"/>
              <w:tabs>
                <w:tab w:val="clear" w:pos="4153"/>
                <w:tab w:val="clear" w:pos="8306"/>
              </w:tabs>
              <w:ind w:left="33"/>
              <w:jc w:val="right"/>
              <w:rPr>
                <w:sz w:val="20"/>
              </w:rPr>
            </w:pPr>
            <w:r w:rsidRPr="001138DB">
              <w:rPr>
                <w:sz w:val="20"/>
              </w:rPr>
              <w:t>158(</w:t>
            </w:r>
            <w:r w:rsidRPr="009445D8">
              <w:rPr>
                <w:sz w:val="20"/>
                <w:lang w:val="en-US"/>
              </w:rPr>
              <w:t>I</w:t>
            </w:r>
            <w:r w:rsidRPr="001138DB">
              <w:rPr>
                <w:sz w:val="20"/>
              </w:rPr>
              <w:t xml:space="preserve">)/2019 </w:t>
            </w:r>
          </w:p>
          <w:p w:rsidR="001138DB" w:rsidRPr="001138DB" w:rsidRDefault="001138DB" w:rsidP="001138DB">
            <w:pPr>
              <w:pStyle w:val="Header"/>
              <w:tabs>
                <w:tab w:val="clear" w:pos="4153"/>
                <w:tab w:val="clear" w:pos="8306"/>
              </w:tabs>
              <w:ind w:left="33"/>
              <w:jc w:val="right"/>
              <w:rPr>
                <w:sz w:val="20"/>
              </w:rPr>
            </w:pPr>
            <w:r w:rsidRPr="001138DB">
              <w:rPr>
                <w:sz w:val="20"/>
              </w:rPr>
              <w:t>24(</w:t>
            </w:r>
            <w:r w:rsidRPr="009445D8">
              <w:rPr>
                <w:sz w:val="20"/>
                <w:lang w:val="en-US"/>
              </w:rPr>
              <w:t>I</w:t>
            </w:r>
            <w:r w:rsidRPr="001138DB">
              <w:rPr>
                <w:sz w:val="20"/>
              </w:rPr>
              <w:t xml:space="preserve">)/2020 </w:t>
            </w:r>
          </w:p>
          <w:p w:rsidR="001138DB" w:rsidRPr="001138DB" w:rsidRDefault="001138DB" w:rsidP="001138DB">
            <w:pPr>
              <w:pStyle w:val="Header"/>
              <w:tabs>
                <w:tab w:val="clear" w:pos="4153"/>
                <w:tab w:val="clear" w:pos="8306"/>
              </w:tabs>
              <w:ind w:left="33"/>
              <w:jc w:val="right"/>
              <w:rPr>
                <w:sz w:val="20"/>
              </w:rPr>
            </w:pPr>
            <w:r w:rsidRPr="001138DB">
              <w:rPr>
                <w:sz w:val="20"/>
              </w:rPr>
              <w:t>79(</w:t>
            </w:r>
            <w:r w:rsidRPr="009445D8">
              <w:rPr>
                <w:sz w:val="20"/>
                <w:lang w:val="en-US"/>
              </w:rPr>
              <w:t>I</w:t>
            </w:r>
            <w:r w:rsidRPr="001138DB">
              <w:rPr>
                <w:sz w:val="20"/>
              </w:rPr>
              <w:t xml:space="preserve">)/2020 </w:t>
            </w:r>
          </w:p>
          <w:p w:rsidR="009D21F0" w:rsidRPr="001138DB" w:rsidRDefault="001138DB" w:rsidP="001138DB">
            <w:pPr>
              <w:pStyle w:val="Header"/>
              <w:tabs>
                <w:tab w:val="clear" w:pos="4153"/>
                <w:tab w:val="clear" w:pos="8306"/>
              </w:tabs>
              <w:ind w:left="33"/>
              <w:jc w:val="right"/>
              <w:rPr>
                <w:sz w:val="20"/>
              </w:rPr>
            </w:pPr>
            <w:r w:rsidRPr="001138DB">
              <w:rPr>
                <w:sz w:val="20"/>
              </w:rPr>
              <w:t>121(</w:t>
            </w:r>
            <w:r w:rsidRPr="009445D8">
              <w:rPr>
                <w:sz w:val="20"/>
                <w:lang w:val="en-US"/>
              </w:rPr>
              <w:t>I</w:t>
            </w:r>
            <w:r w:rsidRPr="001138DB">
              <w:rPr>
                <w:sz w:val="20"/>
              </w:rPr>
              <w:t>)/2020</w:t>
            </w:r>
            <w:r>
              <w:rPr>
                <w:sz w:val="20"/>
              </w:rPr>
              <w:t>.</w:t>
            </w:r>
            <w:r w:rsidR="009D21F0" w:rsidRPr="001138DB">
              <w:rPr>
                <w:sz w:val="20"/>
              </w:rPr>
              <w:t xml:space="preserve"> </w:t>
            </w: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lastRenderedPageBreak/>
              <w:t>«</w:t>
            </w:r>
            <w:r w:rsidRPr="00393C77">
              <w:rPr>
                <w:rFonts w:cs="Arial"/>
                <w:lang w:eastAsia="en-GB"/>
              </w:rPr>
              <w:t>παράδοση</w:t>
            </w:r>
            <w:r>
              <w:rPr>
                <w:rFonts w:cs="Arial"/>
                <w:lang w:eastAsia="en-GB"/>
              </w:rPr>
              <w:t>»</w:t>
            </w:r>
            <w:r w:rsidRPr="00393C77">
              <w:rPr>
                <w:rFonts w:cs="Arial"/>
                <w:lang w:eastAsia="en-GB"/>
              </w:rPr>
              <w:t xml:space="preserve"> έχει επίσης την έννοια που αποδίδεται </w:t>
            </w:r>
            <w:r w:rsidRPr="00393C77">
              <w:rPr>
                <w:rFonts w:cs="Arial"/>
                <w:lang w:eastAsia="en-GB"/>
              </w:rPr>
              <w:lastRenderedPageBreak/>
              <w:t>στον όρο αυτό από το άρθρο 9 του περί Φόρου Προστιθέμενης Αξίας Νόμου</w:t>
            </w:r>
            <w:r>
              <w:rPr>
                <w:rFonts w:cs="Arial"/>
                <w:lang w:eastAsia="en-GB"/>
              </w:rPr>
              <w:t>, όπως αυτός εκάστοτε τροποποιείται ή αντικαθίσταται</w:t>
            </w:r>
            <w:r w:rsidRPr="00393C77">
              <w:rPr>
                <w:rFonts w:cs="Arial"/>
                <w:lang w:eastAsia="en-GB"/>
              </w:rPr>
              <w:t>·</w:t>
            </w:r>
          </w:p>
        </w:tc>
      </w:tr>
      <w:tr w:rsidR="009D21F0" w:rsidRPr="00C4204A"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5946E6" w:rsidRDefault="009D21F0" w:rsidP="009D21F0">
            <w:pPr>
              <w:pStyle w:val="Header"/>
              <w:tabs>
                <w:tab w:val="clear" w:pos="4153"/>
                <w:tab w:val="clear" w:pos="8306"/>
              </w:tabs>
              <w:ind w:left="33"/>
              <w:jc w:val="right"/>
              <w:rPr>
                <w:sz w:val="20"/>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παράτυπη είσοδος</w:t>
            </w:r>
            <w:r>
              <w:rPr>
                <w:rFonts w:cs="Arial"/>
                <w:lang w:eastAsia="en-GB"/>
              </w:rPr>
              <w:t>»</w:t>
            </w:r>
            <w:r w:rsidRPr="00F0738D">
              <w:rPr>
                <w:rFonts w:cs="Arial"/>
                <w:lang w:eastAsia="en-GB"/>
              </w:rPr>
              <w:t xml:space="preserve"> </w:t>
            </w:r>
            <w:r>
              <w:rPr>
                <w:rFonts w:cs="Arial"/>
                <w:lang w:eastAsia="en-GB"/>
              </w:rPr>
              <w:t xml:space="preserve">σημαίνει την </w:t>
            </w:r>
            <w:r w:rsidRPr="00393C77">
              <w:rPr>
                <w:rFonts w:cs="Arial"/>
                <w:lang w:eastAsia="en-GB"/>
              </w:rPr>
              <w:t>είσοδο προϊόντων στο έδαφος της Δημοκρατίας τα οποία δεν έχουν τεθεί σε ελεύθερη κυκλοφορ</w:t>
            </w:r>
            <w:r w:rsidR="005961F5">
              <w:rPr>
                <w:rFonts w:cs="Arial"/>
                <w:lang w:eastAsia="en-GB"/>
              </w:rPr>
              <w:t>ία σύμφωνα με το άρθρο 201 του Κ</w:t>
            </w:r>
            <w:r w:rsidRPr="00393C77">
              <w:rPr>
                <w:rFonts w:cs="Arial"/>
                <w:lang w:eastAsia="en-GB"/>
              </w:rPr>
              <w:t>ανονισμού  (ΕΕ) αριθ.  952/2013  και για τα οποία έχει γεννηθεί τελωνειακή οφειλή σύμφωνα με το άρθρο 79 παράγραφος 1 του εν λόγω κανονισμού, ή θα είχε γεννηθεί εάν στα εμπορεύματα είχε επιβληθεί τελωνειακός δασμός·</w:t>
            </w:r>
          </w:p>
        </w:tc>
      </w:tr>
      <w:tr w:rsidR="009D21F0" w:rsidRPr="00C4204A"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πιστοποιημένος αποστολέας</w:t>
            </w:r>
            <w:r>
              <w:rPr>
                <w:rFonts w:cs="Arial"/>
                <w:lang w:eastAsia="en-GB"/>
              </w:rPr>
              <w:t>»</w:t>
            </w:r>
            <w:r w:rsidRPr="00F0738D">
              <w:rPr>
                <w:rFonts w:cs="Arial"/>
                <w:lang w:eastAsia="en-GB"/>
              </w:rPr>
              <w:t xml:space="preserve"> </w:t>
            </w:r>
            <w:r>
              <w:rPr>
                <w:rFonts w:cs="Arial"/>
                <w:lang w:eastAsia="en-GB"/>
              </w:rPr>
              <w:t>σημαίνει</w:t>
            </w:r>
            <w:r w:rsidRPr="00393C77">
              <w:rPr>
                <w:rFonts w:cs="Arial"/>
                <w:lang w:eastAsia="en-GB"/>
              </w:rPr>
              <w:t xml:space="preserve"> πρόσωπο εγγεγραμμένο στο μητρώο που προβλέπεται στο άρθρο 14 με σκοπό την αποστολή εναρμονισμένων προϊόντων, στο πλαίσιο των επιχειρηματικών </w:t>
            </w:r>
            <w:r w:rsidRPr="00393C77">
              <w:rPr>
                <w:rFonts w:cs="Arial"/>
                <w:lang w:eastAsia="en-GB"/>
              </w:rPr>
              <w:lastRenderedPageBreak/>
              <w:t>δραστηριοτήτων αυτού του προσώπου, που έχουν τεθεί σε ανάλωση στη Δημοκρατία και στη συνέχεια διακινηθεί προς το έδαφος άλλου κράτους μέλους·</w:t>
            </w:r>
          </w:p>
        </w:tc>
      </w:tr>
      <w:tr w:rsidR="009D21F0" w:rsidRPr="00C4204A"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πιστοποιημένος παραλήπτης</w:t>
            </w:r>
            <w:r>
              <w:rPr>
                <w:rFonts w:cs="Arial"/>
                <w:lang w:eastAsia="en-GB"/>
              </w:rPr>
              <w:t>»</w:t>
            </w:r>
            <w:r w:rsidRPr="00AB6236">
              <w:rPr>
                <w:rFonts w:cs="Arial"/>
                <w:lang w:eastAsia="en-GB"/>
              </w:rPr>
              <w:t xml:space="preserve"> </w:t>
            </w:r>
            <w:r>
              <w:rPr>
                <w:rFonts w:cs="Arial"/>
                <w:lang w:eastAsia="en-GB"/>
              </w:rPr>
              <w:t>σημαίνει</w:t>
            </w:r>
            <w:r w:rsidRPr="00393C77">
              <w:rPr>
                <w:rFonts w:cs="Arial"/>
                <w:lang w:eastAsia="en-GB"/>
              </w:rPr>
              <w:t xml:space="preserve"> πρόσωπο εγγεγραμμένο στο μητρώο που προβλέπεται στο άρθρο 14 με σκοπό την παραλαβή εναρμονισμένων προϊόντων, στο πλαίσιο των επιχειρηματικών δραστηριοτήτων αυτού του προσώπου, που έχουν τεθεί σε ανάλωση στο έδαφος ενός κράτους μέλους και στη συνέχεια διακινηθεί προς τη Δημοκρατία· </w:t>
            </w:r>
          </w:p>
        </w:tc>
      </w:tr>
      <w:tr w:rsidR="009D21F0" w:rsidRPr="00C4204A"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προϊόντα</w:t>
            </w:r>
            <w:r>
              <w:rPr>
                <w:rFonts w:cs="Arial"/>
                <w:lang w:eastAsia="en-GB"/>
              </w:rPr>
              <w:t>»</w:t>
            </w:r>
            <w:r w:rsidRPr="00393C77">
              <w:rPr>
                <w:rFonts w:cs="Arial"/>
                <w:lang w:eastAsia="en-GB"/>
              </w:rPr>
              <w:t xml:space="preserve"> σημαίνει τα εναρμονισμένα προϊόντα και τα άλλα προϊόντα εκτός αν στον παρόντα Νόμο προνοείται διαφορετικά·</w:t>
            </w:r>
          </w:p>
        </w:tc>
      </w:tr>
      <w:tr w:rsidR="009D21F0" w:rsidRPr="00C4204A"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πρόσωπο</w:t>
            </w:r>
            <w:r>
              <w:rPr>
                <w:rFonts w:cs="Arial"/>
                <w:lang w:eastAsia="en-GB"/>
              </w:rPr>
              <w:t>»</w:t>
            </w:r>
            <w:r w:rsidRPr="00393C77">
              <w:rPr>
                <w:rFonts w:cs="Arial"/>
                <w:lang w:eastAsia="en-GB"/>
              </w:rPr>
              <w:t xml:space="preserve"> περιλαμβάνει φυσικό και νομικό πρόσωπο·</w:t>
            </w:r>
          </w:p>
        </w:tc>
      </w:tr>
      <w:tr w:rsidR="009D21F0" w:rsidRPr="00C4204A"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«Συνθήκες»</w:t>
            </w:r>
            <w:r w:rsidRPr="00393C77">
              <w:rPr>
                <w:rFonts w:cs="Arial"/>
                <w:lang w:eastAsia="en-GB"/>
              </w:rPr>
              <w:t xml:space="preserve"> σημαίνει τη Συνθήκη για την Ευρωπαϊκή Ένωση (ΣΕΕ) και τη Συνθήκη για τη Λειτουργία της Ευρωπαϊκής Ένωσης (ΣΛΕΕ) ·</w:t>
            </w:r>
          </w:p>
        </w:tc>
      </w:tr>
      <w:tr w:rsidR="009D21F0" w:rsidRPr="00C4204A"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w:t>
            </w:r>
            <w:r w:rsidRPr="00393C77">
              <w:rPr>
                <w:rFonts w:cs="Arial"/>
                <w:lang w:eastAsia="en-GB"/>
              </w:rPr>
              <w:t>Συνθήκη Εγκαθίδρυσης</w:t>
            </w:r>
            <w:r>
              <w:rPr>
                <w:rFonts w:cs="Arial"/>
                <w:lang w:eastAsia="en-GB"/>
              </w:rPr>
              <w:t>»</w:t>
            </w:r>
            <w:r w:rsidRPr="00393C77">
              <w:rPr>
                <w:rFonts w:cs="Arial"/>
                <w:lang w:eastAsia="en-GB"/>
              </w:rPr>
              <w:t xml:space="preserve"> σημαίνει τη Συνθήκη που αφορά την εγκαθίδρυση της Δημοκρατίας της Κύπρου η οποία υπογράφτηκε στη Λευκωσία στις 16 Αυγούστου 1960, περιλαμβάνει δε την Ανταλλαγή Επιστολών της ίδιας ημερομηνίας, που αφορά τους τελωνειακούς δασμούς και φόρους κατανάλωσης·</w:t>
            </w:r>
          </w:p>
        </w:tc>
      </w:tr>
      <w:tr w:rsidR="009D21F0" w:rsidRPr="00C4204A"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w:t>
            </w:r>
            <w:r w:rsidRPr="00393C77">
              <w:rPr>
                <w:rFonts w:cs="Arial"/>
                <w:lang w:eastAsia="en-GB"/>
              </w:rPr>
              <w:t>τελωνειακή νομοθεσία</w:t>
            </w:r>
            <w:r>
              <w:rPr>
                <w:rFonts w:cs="Arial"/>
                <w:lang w:eastAsia="en-GB"/>
              </w:rPr>
              <w:t>»</w:t>
            </w:r>
            <w:r w:rsidRPr="00393C77">
              <w:rPr>
                <w:rFonts w:cs="Arial"/>
                <w:lang w:eastAsia="en-GB"/>
              </w:rPr>
              <w:t xml:space="preserve"> σημαίνει τον περί Τελωνειακού Κώδικα Νόμο, όπως εκάστοτε τροποποιείται, τους Κανονισμούς, Διατάγματα και Γνωστοποιήσεις που εκδίδονται δυνάμει αυτού και </w:t>
            </w:r>
            <w:r w:rsidRPr="00393C77">
              <w:rPr>
                <w:rFonts w:cs="Arial"/>
                <w:lang w:eastAsia="en-GB"/>
              </w:rPr>
              <w:lastRenderedPageBreak/>
              <w:t>την αντίστοιχη Ενωσιακή Νομοθεσία, τους Κανονισμούς, τα Διατάγματα και τις Γνωστοποιήσεις που εκδίδονται  για την εναρμόνιση ή/και για την εφαρμογή της αντίστοιχης ενωσιακής νομοθεσίας·</w:t>
            </w:r>
          </w:p>
        </w:tc>
      </w:tr>
      <w:tr w:rsidR="009D21F0" w:rsidRPr="00C4204A"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Pr="009445D8" w:rsidRDefault="009D21F0" w:rsidP="009D21F0">
            <w:pPr>
              <w:rPr>
                <w:rFonts w:cs="Arial"/>
                <w:lang w:eastAsia="en-GB"/>
              </w:rPr>
            </w:pPr>
            <w:r w:rsidRPr="009445D8">
              <w:rPr>
                <w:rFonts w:cs="Arial"/>
                <w:lang w:eastAsia="en-GB"/>
              </w:rPr>
              <w:t>«τελωνειακοί δασμοί» σημαίνει τους δασμούς που καθορίζονται στον Κανονισμό (ΕΟΚ) αριθ.</w:t>
            </w:r>
            <w:r>
              <w:rPr>
                <w:rFonts w:cs="Arial"/>
                <w:lang w:eastAsia="en-GB"/>
              </w:rPr>
              <w:t xml:space="preserve"> 2658/87 του Συμβουλίου της 23</w:t>
            </w:r>
            <w:r w:rsidRPr="00D852D1">
              <w:rPr>
                <w:rFonts w:cs="Arial"/>
                <w:vertAlign w:val="superscript"/>
                <w:lang w:eastAsia="en-GB"/>
              </w:rPr>
              <w:t>ης</w:t>
            </w:r>
            <w:r w:rsidRPr="009445D8">
              <w:rPr>
                <w:rFonts w:cs="Arial"/>
                <w:lang w:eastAsia="en-GB"/>
              </w:rPr>
              <w:t xml:space="preserve"> Ιουλίου 1987, όπως αυτός εκάστοτε τροποποιείται ή αντικαθίσταται, για τη δασμολογική και στατιστική ονοματολογία και το κοινό δασμολόγιο·</w:t>
            </w:r>
          </w:p>
        </w:tc>
      </w:tr>
      <w:tr w:rsidR="009D21F0" w:rsidRPr="00C4204A"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w:t>
            </w:r>
            <w:r w:rsidRPr="00393C77">
              <w:rPr>
                <w:rFonts w:cs="Arial"/>
                <w:lang w:eastAsia="en-GB"/>
              </w:rPr>
              <w:t>Τελωνείο</w:t>
            </w:r>
            <w:r>
              <w:rPr>
                <w:rFonts w:cs="Arial"/>
                <w:lang w:eastAsia="en-GB"/>
              </w:rPr>
              <w:t>»</w:t>
            </w:r>
            <w:r w:rsidRPr="00393C77">
              <w:rPr>
                <w:rFonts w:cs="Arial"/>
                <w:lang w:eastAsia="en-GB"/>
              </w:rPr>
              <w:t xml:space="preserve"> σημαίνει τη διοικητική μονάδα του Τμήματος Τελωνείων που περιλαμβάνει τα τελωνειακά γραφεία, τις αποθήκες δημοσίου, τις δημόσιες προσωρινές αποθήκες και τους τελωνειακούς περιβόλους της επαρχίας στην οποία βρίσκεται το τελωνείο και στο οποίο εκτελούνται οι τελωνειακές εργασίες και διατυπώσεις·</w:t>
            </w:r>
          </w:p>
        </w:tc>
      </w:tr>
      <w:tr w:rsidR="009D21F0" w:rsidRPr="00C4204A"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w:t>
            </w:r>
            <w:r w:rsidRPr="00393C77">
              <w:rPr>
                <w:rFonts w:cs="Arial"/>
                <w:lang w:eastAsia="en-GB"/>
              </w:rPr>
              <w:t>τρίτα εδάφη</w:t>
            </w:r>
            <w:r>
              <w:rPr>
                <w:rFonts w:cs="Arial"/>
                <w:lang w:eastAsia="en-GB"/>
              </w:rPr>
              <w:t>»</w:t>
            </w:r>
            <w:r w:rsidRPr="00393C77">
              <w:rPr>
                <w:rFonts w:cs="Arial"/>
                <w:lang w:eastAsia="en-GB"/>
              </w:rPr>
              <w:t xml:space="preserve"> σημαίνει καθόσον αφορά στα εναρμονισμένα προϊόντα, τα εδάφη που απαριθμούνται στις παραγράφους (γ) και (δ) του εδαφίου </w:t>
            </w:r>
            <w:r>
              <w:rPr>
                <w:rFonts w:cs="Arial"/>
                <w:lang w:eastAsia="en-GB"/>
              </w:rPr>
              <w:t>(</w:t>
            </w:r>
            <w:r w:rsidRPr="00393C77">
              <w:rPr>
                <w:rFonts w:cs="Arial"/>
                <w:lang w:eastAsia="en-GB"/>
              </w:rPr>
              <w:t>1</w:t>
            </w:r>
            <w:r>
              <w:rPr>
                <w:rFonts w:cs="Arial"/>
                <w:lang w:eastAsia="en-GB"/>
              </w:rPr>
              <w:t>)</w:t>
            </w:r>
            <w:r w:rsidRPr="00393C77">
              <w:rPr>
                <w:rFonts w:cs="Arial"/>
                <w:lang w:eastAsia="en-GB"/>
              </w:rPr>
              <w:t xml:space="preserve"> του άρθρου 4·</w:t>
            </w:r>
          </w:p>
        </w:tc>
      </w:tr>
      <w:tr w:rsidR="009D21F0" w:rsidRPr="00C4204A"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w:t>
            </w:r>
            <w:r w:rsidRPr="00393C77">
              <w:rPr>
                <w:rFonts w:cs="Arial"/>
                <w:lang w:eastAsia="en-GB"/>
              </w:rPr>
              <w:t>τρίτες χώρες</w:t>
            </w:r>
            <w:r>
              <w:rPr>
                <w:rFonts w:cs="Arial"/>
                <w:lang w:eastAsia="en-GB"/>
              </w:rPr>
              <w:t>»</w:t>
            </w:r>
            <w:r w:rsidRPr="00393C77">
              <w:rPr>
                <w:rFonts w:cs="Arial"/>
                <w:lang w:eastAsia="en-GB"/>
              </w:rPr>
              <w:t xml:space="preserve"> σημαίνει κράτος ή έδαφος στο οποίο δεν εφαρμόζονται  οι  Συνθήκες·</w:t>
            </w:r>
          </w:p>
        </w:tc>
      </w:tr>
      <w:tr w:rsidR="009D21F0" w:rsidRPr="00C4204A"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w:t>
            </w:r>
            <w:r w:rsidRPr="00393C77">
              <w:rPr>
                <w:rFonts w:cs="Arial"/>
                <w:lang w:eastAsia="en-GB"/>
              </w:rPr>
              <w:t>υποστατικά</w:t>
            </w:r>
            <w:r>
              <w:rPr>
                <w:rFonts w:cs="Arial"/>
                <w:lang w:eastAsia="en-GB"/>
              </w:rPr>
              <w:t>»</w:t>
            </w:r>
            <w:r w:rsidRPr="00393C77">
              <w:rPr>
                <w:rFonts w:cs="Arial"/>
                <w:lang w:eastAsia="en-GB"/>
              </w:rPr>
              <w:t xml:space="preserve"> σημαίνει κάθε τόπο, κτίριο, κτιριακό συγκρότημα, υπόστεγο, χώρο ή συνδυασμό αυτών, περιλαμβανομένων των ανοικτών περιφραγμένων χώρων ως και κάθε έγγεια ιδιοκτησία ή πλωτό μέσο ανεφοδιασμού που χρησιμοποιείται στην παραγωγή, μεταποίηση, κατοχή στη φύλαξη των προϊόντων·</w:t>
            </w:r>
          </w:p>
        </w:tc>
      </w:tr>
      <w:tr w:rsidR="009D21F0" w:rsidRPr="00C4204A"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w:t>
            </w:r>
            <w:r w:rsidRPr="00393C77">
              <w:rPr>
                <w:rFonts w:cs="Arial"/>
                <w:lang w:eastAsia="en-GB"/>
              </w:rPr>
              <w:t>Υπουργός</w:t>
            </w:r>
            <w:r>
              <w:rPr>
                <w:rFonts w:cs="Arial"/>
                <w:lang w:eastAsia="en-GB"/>
              </w:rPr>
              <w:t>»</w:t>
            </w:r>
            <w:r w:rsidRPr="00393C77">
              <w:rPr>
                <w:rFonts w:cs="Arial"/>
                <w:lang w:eastAsia="en-GB"/>
              </w:rPr>
              <w:t xml:space="preserve"> σημαίνει τον Υπουργό Οικονομικών της Δημοκρατίας·</w:t>
            </w:r>
          </w:p>
        </w:tc>
      </w:tr>
      <w:tr w:rsidR="009D21F0" w:rsidRPr="00C4204A"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w:t>
            </w:r>
            <w:r w:rsidRPr="00393C77">
              <w:rPr>
                <w:rFonts w:cs="Arial"/>
                <w:lang w:eastAsia="en-GB"/>
              </w:rPr>
              <w:t>φορολογική αποθήκη</w:t>
            </w:r>
            <w:r>
              <w:rPr>
                <w:rFonts w:cs="Arial"/>
                <w:lang w:eastAsia="en-GB"/>
              </w:rPr>
              <w:t>»</w:t>
            </w:r>
            <w:r w:rsidRPr="00393C77">
              <w:rPr>
                <w:rFonts w:cs="Arial"/>
                <w:lang w:eastAsia="en-GB"/>
              </w:rPr>
              <w:t xml:space="preserve"> σημαίνει κάθε υποστατικό όπου παράγονται, μεταποιούνται, κατέχονται, αποθηκεύονται, παραλαμβάνονται ή αποστέλλονται από τον εγκεκριμένο αποθηκευτή στο πλαίσιο των επιχειρηματικών δραστηριοτήτων του, εναρμονισμένα προϊόντα που τελούν υπό καθεστώς αναστολής, σύμφωνα με τις διατάξεις του άρθρου 9·</w:t>
            </w:r>
          </w:p>
        </w:tc>
      </w:tr>
      <w:tr w:rsidR="009D21F0" w:rsidRPr="00C4204A"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Pr="00D67C62" w:rsidRDefault="009D21F0" w:rsidP="009D21F0">
            <w:pPr>
              <w:rPr>
                <w:rFonts w:cs="Arial"/>
                <w:lang w:eastAsia="en-GB"/>
              </w:rPr>
            </w:pPr>
            <w:r>
              <w:rPr>
                <w:rFonts w:cs="Arial"/>
                <w:lang w:eastAsia="en-GB"/>
              </w:rPr>
              <w:t>«</w:t>
            </w:r>
            <w:r w:rsidRPr="00393C77">
              <w:rPr>
                <w:rFonts w:cs="Arial"/>
                <w:lang w:eastAsia="en-GB"/>
              </w:rPr>
              <w:t>φόρος κατανάλωσης</w:t>
            </w:r>
            <w:r>
              <w:rPr>
                <w:rFonts w:cs="Arial"/>
                <w:lang w:eastAsia="en-GB"/>
              </w:rPr>
              <w:t>»</w:t>
            </w:r>
            <w:r w:rsidRPr="00393C77">
              <w:rPr>
                <w:rFonts w:cs="Arial"/>
                <w:lang w:eastAsia="en-GB"/>
              </w:rPr>
              <w:t xml:space="preserve"> περιλαμβάνει τον ειδικό φόρο κατανάλωσης και το φόρο κατανάλωσης που επιβαρ</w:t>
            </w:r>
            <w:r>
              <w:rPr>
                <w:rFonts w:cs="Arial"/>
                <w:lang w:eastAsia="en-GB"/>
              </w:rPr>
              <w:t>ύνει τα προϊόντα του Μέρους ΧΙΙ</w:t>
            </w:r>
            <w:r w:rsidRPr="009F3AD6">
              <w:rPr>
                <w:rFonts w:cs="Arial"/>
                <w:lang w:eastAsia="en-GB"/>
              </w:rPr>
              <w:t>.</w:t>
            </w:r>
            <w:r>
              <w:rPr>
                <w:rFonts w:cs="Arial"/>
                <w:lang w:eastAsia="en-GB"/>
              </w:rPr>
              <w:t>».</w:t>
            </w:r>
          </w:p>
        </w:tc>
      </w:tr>
      <w:tr w:rsidR="009D21F0" w:rsidRPr="00C4204A"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jc w:val="left"/>
              <w:rPr>
                <w:sz w:val="18"/>
                <w:szCs w:val="28"/>
              </w:rPr>
            </w:pPr>
          </w:p>
        </w:tc>
      </w:tr>
      <w:tr w:rsidR="009D21F0" w:rsidRPr="00C4204A" w:rsidTr="00801199">
        <w:tc>
          <w:tcPr>
            <w:tcW w:w="1809" w:type="dxa"/>
            <w:tcBorders>
              <w:top w:val="nil"/>
              <w:left w:val="nil"/>
              <w:bottom w:val="nil"/>
              <w:right w:val="nil"/>
            </w:tcBorders>
          </w:tcPr>
          <w:p w:rsidR="001138DB" w:rsidRDefault="009D21F0" w:rsidP="009D21F0">
            <w:pPr>
              <w:jc w:val="left"/>
              <w:rPr>
                <w:sz w:val="20"/>
              </w:rPr>
            </w:pPr>
            <w:r w:rsidRPr="00936693">
              <w:rPr>
                <w:sz w:val="20"/>
              </w:rPr>
              <w:t>Τροποποίηση</w:t>
            </w:r>
          </w:p>
          <w:p w:rsidR="001138DB" w:rsidRDefault="009D21F0" w:rsidP="009D21F0">
            <w:pPr>
              <w:jc w:val="left"/>
              <w:rPr>
                <w:sz w:val="20"/>
              </w:rPr>
            </w:pPr>
            <w:r w:rsidRPr="00936693">
              <w:rPr>
                <w:sz w:val="20"/>
              </w:rPr>
              <w:t>του άρθρου 4</w:t>
            </w:r>
          </w:p>
          <w:p w:rsidR="009D21F0" w:rsidRPr="00D778C7" w:rsidRDefault="009D21F0" w:rsidP="009D21F0">
            <w:pPr>
              <w:jc w:val="left"/>
              <w:rPr>
                <w:sz w:val="18"/>
                <w:szCs w:val="28"/>
              </w:rPr>
            </w:pPr>
            <w:r w:rsidRPr="00936693">
              <w:rPr>
                <w:sz w:val="20"/>
              </w:rPr>
              <w:t>του βασικού νόμου.</w:t>
            </w:r>
          </w:p>
        </w:tc>
        <w:tc>
          <w:tcPr>
            <w:tcW w:w="1735" w:type="dxa"/>
            <w:tcBorders>
              <w:top w:val="nil"/>
              <w:left w:val="nil"/>
              <w:bottom w:val="nil"/>
              <w:right w:val="nil"/>
            </w:tcBorders>
          </w:tcPr>
          <w:p w:rsidR="009D21F0" w:rsidRPr="00C4204A" w:rsidRDefault="009D21F0" w:rsidP="009D21F0">
            <w:pPr>
              <w:jc w:val="left"/>
              <w:rPr>
                <w:sz w:val="18"/>
                <w:szCs w:val="28"/>
              </w:rPr>
            </w:pPr>
          </w:p>
        </w:tc>
        <w:tc>
          <w:tcPr>
            <w:tcW w:w="5812" w:type="dxa"/>
            <w:gridSpan w:val="5"/>
            <w:tcBorders>
              <w:top w:val="nil"/>
              <w:left w:val="nil"/>
              <w:bottom w:val="nil"/>
              <w:right w:val="nil"/>
            </w:tcBorders>
          </w:tcPr>
          <w:p w:rsidR="009D21F0" w:rsidRPr="00C4204A" w:rsidRDefault="009D21F0" w:rsidP="009D21F0">
            <w:pPr>
              <w:rPr>
                <w:sz w:val="18"/>
                <w:szCs w:val="28"/>
              </w:rPr>
            </w:pPr>
            <w:r w:rsidRPr="005946E6">
              <w:rPr>
                <w:rFonts w:cs="Arial"/>
              </w:rPr>
              <w:t xml:space="preserve">3. </w:t>
            </w:r>
            <w:r w:rsidRPr="004F67F9">
              <w:rPr>
                <w:rFonts w:cs="Arial"/>
              </w:rPr>
              <w:t xml:space="preserve">Ο </w:t>
            </w:r>
            <w:r w:rsidRPr="004F67F9">
              <w:rPr>
                <w:rFonts w:cs="Arial"/>
                <w:bCs/>
              </w:rPr>
              <w:t xml:space="preserve">βασικός νόμος τροποποιείται με την αντικατάσταση του άρθρου </w:t>
            </w:r>
            <w:r>
              <w:rPr>
                <w:rFonts w:cs="Arial"/>
                <w:bCs/>
              </w:rPr>
              <w:t>4</w:t>
            </w:r>
            <w:r w:rsidRPr="005946E6">
              <w:rPr>
                <w:rFonts w:cs="Arial"/>
                <w:bCs/>
              </w:rPr>
              <w:t xml:space="preserve"> </w:t>
            </w:r>
            <w:r>
              <w:rPr>
                <w:rFonts w:cs="Arial"/>
                <w:bCs/>
              </w:rPr>
              <w:t>αυτού</w:t>
            </w:r>
            <w:r w:rsidRPr="004F67F9">
              <w:rPr>
                <w:rFonts w:cs="Arial"/>
                <w:bCs/>
              </w:rPr>
              <w:t>, με το ακόλουθο νέο άρθρο</w:t>
            </w:r>
            <w:r>
              <w:rPr>
                <w:rFonts w:cs="Arial"/>
                <w:bCs/>
              </w:rPr>
              <w:t>-</w:t>
            </w:r>
          </w:p>
        </w:tc>
      </w:tr>
      <w:tr w:rsidR="009D21F0" w:rsidRPr="00D778C7" w:rsidTr="009D21F0">
        <w:tc>
          <w:tcPr>
            <w:tcW w:w="1809" w:type="dxa"/>
            <w:tcBorders>
              <w:top w:val="nil"/>
              <w:left w:val="nil"/>
              <w:bottom w:val="nil"/>
              <w:right w:val="nil"/>
            </w:tcBorders>
          </w:tcPr>
          <w:p w:rsidR="009D21F0" w:rsidRPr="00936693" w:rsidRDefault="009D21F0" w:rsidP="009D21F0">
            <w:pPr>
              <w:jc w:val="left"/>
              <w:rPr>
                <w:sz w:val="20"/>
              </w:rPr>
            </w:pPr>
          </w:p>
          <w:p w:rsidR="009D21F0" w:rsidRPr="00936693" w:rsidRDefault="009D21F0" w:rsidP="009D21F0">
            <w:pPr>
              <w:jc w:val="left"/>
              <w:rPr>
                <w:sz w:val="20"/>
              </w:rPr>
            </w:pPr>
          </w:p>
        </w:tc>
        <w:tc>
          <w:tcPr>
            <w:tcW w:w="7547" w:type="dxa"/>
            <w:gridSpan w:val="6"/>
            <w:tcBorders>
              <w:top w:val="nil"/>
              <w:left w:val="nil"/>
              <w:bottom w:val="nil"/>
              <w:right w:val="nil"/>
            </w:tcBorders>
          </w:tcPr>
          <w:p w:rsidR="009D21F0" w:rsidRPr="00D778C7" w:rsidRDefault="009D21F0" w:rsidP="009D21F0">
            <w:pPr>
              <w:pStyle w:val="BodyText"/>
              <w:tabs>
                <w:tab w:val="left" w:pos="332"/>
              </w:tabs>
              <w:spacing w:line="360" w:lineRule="auto"/>
              <w:jc w:val="both"/>
              <w:rPr>
                <w:rFonts w:ascii="Arial" w:hAnsi="Arial" w:cs="Arial"/>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Default="009D21F0" w:rsidP="009D21F0">
            <w:pPr>
              <w:jc w:val="left"/>
              <w:rPr>
                <w:sz w:val="18"/>
                <w:szCs w:val="28"/>
              </w:rPr>
            </w:pPr>
            <w:r>
              <w:rPr>
                <w:rFonts w:cs="Arial"/>
                <w:sz w:val="18"/>
                <w:szCs w:val="28"/>
              </w:rPr>
              <w:t>«</w:t>
            </w:r>
            <w:r>
              <w:rPr>
                <w:sz w:val="18"/>
                <w:szCs w:val="28"/>
              </w:rPr>
              <w:t>Πεδίο εφαρμογής.</w:t>
            </w:r>
          </w:p>
          <w:p w:rsidR="009D21F0" w:rsidRDefault="009D21F0" w:rsidP="009D21F0">
            <w:pPr>
              <w:jc w:val="left"/>
              <w:rPr>
                <w:sz w:val="18"/>
                <w:szCs w:val="28"/>
              </w:rPr>
            </w:pPr>
          </w:p>
          <w:p w:rsidR="005961F5" w:rsidRDefault="009D21F0" w:rsidP="009D21F0">
            <w:pPr>
              <w:jc w:val="left"/>
              <w:rPr>
                <w:sz w:val="18"/>
                <w:szCs w:val="28"/>
              </w:rPr>
            </w:pPr>
            <w:r>
              <w:rPr>
                <w:sz w:val="18"/>
                <w:szCs w:val="28"/>
              </w:rPr>
              <w:t xml:space="preserve">Πρώτο, </w:t>
            </w:r>
          </w:p>
          <w:p w:rsidR="005961F5" w:rsidRDefault="009D21F0" w:rsidP="009D21F0">
            <w:pPr>
              <w:jc w:val="left"/>
              <w:rPr>
                <w:sz w:val="18"/>
                <w:szCs w:val="28"/>
              </w:rPr>
            </w:pPr>
            <w:r>
              <w:rPr>
                <w:sz w:val="18"/>
                <w:szCs w:val="28"/>
              </w:rPr>
              <w:t xml:space="preserve">Δεύτερο, </w:t>
            </w:r>
          </w:p>
          <w:p w:rsidR="005961F5" w:rsidRDefault="009D21F0" w:rsidP="009D21F0">
            <w:pPr>
              <w:jc w:val="left"/>
              <w:rPr>
                <w:sz w:val="18"/>
                <w:szCs w:val="28"/>
              </w:rPr>
            </w:pPr>
            <w:r>
              <w:rPr>
                <w:sz w:val="18"/>
                <w:szCs w:val="28"/>
              </w:rPr>
              <w:t xml:space="preserve">Τρίτο και </w:t>
            </w:r>
          </w:p>
          <w:p w:rsidR="009D21F0" w:rsidRPr="00A847F9" w:rsidRDefault="009D21F0" w:rsidP="009D21F0">
            <w:pPr>
              <w:jc w:val="left"/>
              <w:rPr>
                <w:sz w:val="18"/>
                <w:szCs w:val="28"/>
              </w:rPr>
            </w:pPr>
            <w:r>
              <w:rPr>
                <w:sz w:val="18"/>
                <w:szCs w:val="28"/>
              </w:rPr>
              <w:t>Τέταρτο Παράρτημα.</w:t>
            </w:r>
          </w:p>
        </w:tc>
        <w:tc>
          <w:tcPr>
            <w:tcW w:w="5812" w:type="dxa"/>
            <w:gridSpan w:val="5"/>
            <w:tcBorders>
              <w:top w:val="nil"/>
              <w:left w:val="nil"/>
              <w:bottom w:val="nil"/>
              <w:right w:val="nil"/>
            </w:tcBorders>
          </w:tcPr>
          <w:p w:rsidR="009D21F0" w:rsidRDefault="009D21F0" w:rsidP="009D21F0">
            <w:pPr>
              <w:tabs>
                <w:tab w:val="left" w:pos="90"/>
              </w:tabs>
              <w:rPr>
                <w:rFonts w:cs="Arial"/>
                <w:lang w:eastAsia="en-GB"/>
              </w:rPr>
            </w:pPr>
            <w:r>
              <w:rPr>
                <w:rFonts w:cs="Arial"/>
                <w:lang w:eastAsia="en-GB"/>
              </w:rPr>
              <w:t>4.</w:t>
            </w:r>
            <w:r w:rsidR="001138DB">
              <w:rPr>
                <w:rFonts w:cs="Arial"/>
                <w:lang w:eastAsia="en-GB"/>
              </w:rPr>
              <w:t>-</w:t>
            </w:r>
            <w:r>
              <w:rPr>
                <w:rFonts w:cs="Arial"/>
                <w:lang w:eastAsia="en-GB"/>
              </w:rPr>
              <w:t xml:space="preserve">(1) </w:t>
            </w:r>
            <w:r w:rsidRPr="00393C77">
              <w:rPr>
                <w:rFonts w:cs="Arial"/>
                <w:lang w:eastAsia="en-GB"/>
              </w:rPr>
              <w:t>Εκτός αν προνοείται διαφορετικά στον παρόντα Νόμο, επιβαρύνονται με φόρους κατανάλωσης τα προϊόντα που καθορίζονται στα Μέρη IX, Χ, ΧΙ  και ΧΙΙ σύμφωνα με τους συντελεστές που εκτίθενται στο Πρώτο, Δεύτερο, Τρίτο και Τέταρτο Παράρτημα και τα οποία:</w:t>
            </w:r>
          </w:p>
        </w:tc>
      </w:tr>
      <w:tr w:rsidR="009D21F0" w:rsidRPr="00D778C7"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Default="009D21F0" w:rsidP="009D21F0">
            <w:pPr>
              <w:tabs>
                <w:tab w:val="left" w:pos="90"/>
              </w:tabs>
              <w:rPr>
                <w:rFonts w:cs="Arial"/>
                <w:lang w:eastAsia="en-GB"/>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Default="009D21F0" w:rsidP="009D21F0">
            <w:pPr>
              <w:tabs>
                <w:tab w:val="left" w:pos="90"/>
              </w:tabs>
              <w:ind w:left="720" w:hanging="720"/>
              <w:rPr>
                <w:rFonts w:cs="Arial"/>
                <w:lang w:eastAsia="en-GB"/>
              </w:rPr>
            </w:pPr>
            <w:r>
              <w:rPr>
                <w:rFonts w:cs="Arial"/>
                <w:lang w:eastAsia="en-GB"/>
              </w:rPr>
              <w:tab/>
            </w:r>
            <w:r>
              <w:rPr>
                <w:rFonts w:cs="Arial"/>
                <w:lang w:eastAsia="en-GB"/>
              </w:rPr>
              <w:tab/>
            </w:r>
            <w:r w:rsidRPr="00393C77">
              <w:rPr>
                <w:rFonts w:cs="Arial"/>
                <w:lang w:eastAsia="en-GB"/>
              </w:rPr>
              <w:t xml:space="preserve">(α) </w:t>
            </w:r>
            <w:r>
              <w:rPr>
                <w:rFonts w:cs="Arial"/>
                <w:lang w:eastAsia="en-GB"/>
              </w:rPr>
              <w:tab/>
            </w:r>
            <w:r w:rsidRPr="00393C77">
              <w:rPr>
                <w:rFonts w:cs="Arial"/>
                <w:lang w:eastAsia="en-GB"/>
              </w:rPr>
              <w:t xml:space="preserve">παράγονται στο έδαφος της </w:t>
            </w:r>
            <w:r>
              <w:rPr>
                <w:rFonts w:cs="Arial"/>
                <w:lang w:eastAsia="en-GB"/>
              </w:rPr>
              <w:tab/>
            </w:r>
            <w:r w:rsidRPr="00393C77">
              <w:rPr>
                <w:rFonts w:cs="Arial"/>
                <w:lang w:eastAsia="en-GB"/>
              </w:rPr>
              <w:t>Δημοκρατίας,  ή</w:t>
            </w:r>
          </w:p>
        </w:tc>
      </w:tr>
      <w:tr w:rsidR="009D21F0" w:rsidRPr="00D778C7"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tabs>
                <w:tab w:val="left" w:pos="90"/>
              </w:tabs>
              <w:rPr>
                <w:rFonts w:cs="Arial"/>
                <w:lang w:eastAsia="en-GB"/>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20" w:hanging="720"/>
              <w:rPr>
                <w:rFonts w:cs="Arial"/>
                <w:lang w:eastAsia="en-GB"/>
              </w:rPr>
            </w:pPr>
            <w:r>
              <w:rPr>
                <w:rFonts w:cs="Arial"/>
                <w:lang w:eastAsia="en-GB"/>
              </w:rPr>
              <w:tab/>
            </w:r>
            <w:r w:rsidRPr="00393C77">
              <w:rPr>
                <w:rFonts w:cs="Arial"/>
                <w:lang w:eastAsia="en-GB"/>
              </w:rPr>
              <w:t xml:space="preserve">(β) </w:t>
            </w:r>
            <w:r>
              <w:rPr>
                <w:rFonts w:cs="Arial"/>
                <w:lang w:eastAsia="en-GB"/>
              </w:rPr>
              <w:tab/>
            </w:r>
            <w:r w:rsidRPr="00393C77">
              <w:rPr>
                <w:rFonts w:cs="Arial"/>
                <w:lang w:eastAsia="en-GB"/>
              </w:rPr>
              <w:t xml:space="preserve">προέρχονται από το έδαφος άλλου </w:t>
            </w:r>
            <w:r>
              <w:rPr>
                <w:rFonts w:cs="Arial"/>
                <w:lang w:eastAsia="en-GB"/>
              </w:rPr>
              <w:tab/>
            </w:r>
            <w:r w:rsidRPr="00393C77">
              <w:rPr>
                <w:rFonts w:cs="Arial"/>
                <w:lang w:eastAsia="en-GB"/>
              </w:rPr>
              <w:t xml:space="preserve">κράτους μέλους της Ευρωπαϊκής </w:t>
            </w:r>
            <w:r>
              <w:rPr>
                <w:rFonts w:cs="Arial"/>
                <w:lang w:eastAsia="en-GB"/>
              </w:rPr>
              <w:tab/>
            </w:r>
            <w:r w:rsidRPr="00393C77">
              <w:rPr>
                <w:rFonts w:cs="Arial"/>
                <w:lang w:eastAsia="en-GB"/>
              </w:rPr>
              <w:t>Ένωσης, ή</w:t>
            </w:r>
          </w:p>
        </w:tc>
      </w:tr>
      <w:tr w:rsidR="009D21F0" w:rsidRPr="00D778C7"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D778C7" w:rsidTr="00801199">
        <w:trPr>
          <w:trHeight w:val="1408"/>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6A523A" w:rsidRDefault="009D21F0" w:rsidP="00E263DA">
            <w:pPr>
              <w:tabs>
                <w:tab w:val="left" w:pos="90"/>
              </w:tabs>
              <w:ind w:left="720" w:hanging="720"/>
              <w:rPr>
                <w:rFonts w:cs="Arial"/>
                <w:lang w:eastAsia="en-GB"/>
              </w:rPr>
            </w:pPr>
            <w:r>
              <w:rPr>
                <w:rFonts w:cs="Arial"/>
                <w:lang w:eastAsia="en-GB"/>
              </w:rPr>
              <w:tab/>
            </w:r>
            <w:r>
              <w:rPr>
                <w:rFonts w:cs="Arial"/>
                <w:lang w:eastAsia="en-GB"/>
              </w:rPr>
              <w:tab/>
            </w:r>
            <w:r w:rsidRPr="00393C77">
              <w:rPr>
                <w:rFonts w:cs="Arial"/>
                <w:lang w:eastAsia="en-GB"/>
              </w:rPr>
              <w:t xml:space="preserve">(γ) </w:t>
            </w:r>
            <w:r>
              <w:rPr>
                <w:rFonts w:cs="Arial"/>
                <w:lang w:eastAsia="en-GB"/>
              </w:rPr>
              <w:tab/>
            </w:r>
            <w:r w:rsidRPr="00393C77">
              <w:rPr>
                <w:rFonts w:cs="Arial"/>
                <w:lang w:eastAsia="en-GB"/>
              </w:rPr>
              <w:t xml:space="preserve">εισέρχονται στο έδαφος της </w:t>
            </w:r>
            <w:r w:rsidR="00E263DA">
              <w:rPr>
                <w:rFonts w:cs="Arial"/>
                <w:lang w:eastAsia="en-GB"/>
              </w:rPr>
              <w:tab/>
            </w:r>
            <w:r w:rsidRPr="00393C77">
              <w:rPr>
                <w:rFonts w:cs="Arial"/>
                <w:lang w:eastAsia="en-GB"/>
              </w:rPr>
              <w:t xml:space="preserve">Δημοκρατίας από τρίτες χώρες ή από </w:t>
            </w:r>
            <w:r w:rsidR="00E263DA">
              <w:rPr>
                <w:rFonts w:cs="Arial"/>
                <w:lang w:eastAsia="en-GB"/>
              </w:rPr>
              <w:tab/>
            </w:r>
            <w:r w:rsidRPr="00393C77">
              <w:rPr>
                <w:rFonts w:cs="Arial"/>
                <w:lang w:eastAsia="en-GB"/>
              </w:rPr>
              <w:t xml:space="preserve">τα κάτωθι άλλα εδάφη τα οποία δεν </w:t>
            </w:r>
            <w:r w:rsidR="00E263DA">
              <w:rPr>
                <w:rFonts w:cs="Arial"/>
                <w:lang w:eastAsia="en-GB"/>
              </w:rPr>
              <w:tab/>
            </w:r>
            <w:r w:rsidRPr="00393C77">
              <w:rPr>
                <w:rFonts w:cs="Arial"/>
                <w:lang w:eastAsia="en-GB"/>
              </w:rPr>
              <w:t xml:space="preserve">αποτελούν μέρος του τελωνειακού </w:t>
            </w:r>
            <w:r w:rsidR="00E263DA">
              <w:rPr>
                <w:rFonts w:cs="Arial"/>
                <w:lang w:eastAsia="en-GB"/>
              </w:rPr>
              <w:tab/>
            </w:r>
            <w:r w:rsidRPr="00393C77">
              <w:rPr>
                <w:rFonts w:cs="Arial"/>
                <w:lang w:eastAsia="en-GB"/>
              </w:rPr>
              <w:t>εδάφους της Ένωσης:</w:t>
            </w:r>
          </w:p>
        </w:tc>
      </w:tr>
      <w:tr w:rsidR="001138DB" w:rsidRPr="006A523A" w:rsidTr="00801199">
        <w:trPr>
          <w:trHeight w:val="424"/>
        </w:trPr>
        <w:tc>
          <w:tcPr>
            <w:tcW w:w="1809" w:type="dxa"/>
            <w:tcBorders>
              <w:top w:val="nil"/>
              <w:left w:val="nil"/>
              <w:bottom w:val="nil"/>
              <w:right w:val="nil"/>
            </w:tcBorders>
          </w:tcPr>
          <w:p w:rsidR="001138DB" w:rsidRPr="00936693" w:rsidRDefault="001138DB" w:rsidP="009D21F0">
            <w:pPr>
              <w:jc w:val="left"/>
              <w:rPr>
                <w:sz w:val="20"/>
              </w:rPr>
            </w:pPr>
          </w:p>
        </w:tc>
        <w:tc>
          <w:tcPr>
            <w:tcW w:w="1735" w:type="dxa"/>
            <w:tcBorders>
              <w:top w:val="nil"/>
              <w:left w:val="nil"/>
              <w:bottom w:val="nil"/>
              <w:right w:val="nil"/>
            </w:tcBorders>
          </w:tcPr>
          <w:p w:rsidR="001138DB" w:rsidRPr="00A847F9" w:rsidRDefault="001138DB" w:rsidP="009D21F0">
            <w:pPr>
              <w:jc w:val="left"/>
              <w:rPr>
                <w:sz w:val="18"/>
                <w:szCs w:val="28"/>
              </w:rPr>
            </w:pPr>
          </w:p>
        </w:tc>
        <w:tc>
          <w:tcPr>
            <w:tcW w:w="5812" w:type="dxa"/>
            <w:gridSpan w:val="5"/>
            <w:tcBorders>
              <w:top w:val="nil"/>
              <w:left w:val="nil"/>
              <w:bottom w:val="nil"/>
              <w:right w:val="nil"/>
            </w:tcBorders>
          </w:tcPr>
          <w:p w:rsidR="001138DB" w:rsidRPr="00801199" w:rsidRDefault="001138DB" w:rsidP="001138DB">
            <w:pPr>
              <w:pStyle w:val="ListParagraph"/>
              <w:spacing w:after="0" w:line="360" w:lineRule="auto"/>
              <w:ind w:left="1451"/>
              <w:rPr>
                <w:rFonts w:ascii="Arial" w:hAnsi="Arial" w:cs="Arial"/>
                <w:sz w:val="24"/>
                <w:szCs w:val="24"/>
                <w:lang w:val="el-GR"/>
              </w:rPr>
            </w:pPr>
          </w:p>
        </w:tc>
      </w:tr>
      <w:tr w:rsidR="009D21F0" w:rsidRPr="006A523A" w:rsidTr="00801199">
        <w:trPr>
          <w:trHeight w:val="424"/>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2D19EE" w:rsidRDefault="009D21F0" w:rsidP="009D21F0">
            <w:pPr>
              <w:pStyle w:val="ListParagraph"/>
              <w:numPr>
                <w:ilvl w:val="0"/>
                <w:numId w:val="4"/>
              </w:numPr>
              <w:spacing w:after="0" w:line="360" w:lineRule="auto"/>
              <w:ind w:firstLine="731"/>
              <w:rPr>
                <w:rFonts w:ascii="Arial" w:hAnsi="Arial" w:cs="Arial"/>
                <w:sz w:val="24"/>
                <w:szCs w:val="24"/>
              </w:rPr>
            </w:pPr>
            <w:r w:rsidRPr="002D19EE">
              <w:rPr>
                <w:rFonts w:ascii="Arial" w:hAnsi="Arial" w:cs="Arial"/>
                <w:sz w:val="24"/>
                <w:szCs w:val="24"/>
              </w:rPr>
              <w:t>Νήσος Ελιγολάνδη</w:t>
            </w:r>
          </w:p>
        </w:tc>
      </w:tr>
      <w:tr w:rsidR="009D21F0" w:rsidRPr="006A523A" w:rsidTr="00801199">
        <w:trPr>
          <w:trHeight w:val="321"/>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2D19EE" w:rsidRDefault="009D21F0" w:rsidP="009D21F0">
            <w:pPr>
              <w:pStyle w:val="ListParagraph"/>
              <w:numPr>
                <w:ilvl w:val="0"/>
                <w:numId w:val="4"/>
              </w:numPr>
              <w:spacing w:after="0" w:line="360" w:lineRule="auto"/>
              <w:ind w:firstLine="731"/>
              <w:rPr>
                <w:rFonts w:ascii="Arial" w:hAnsi="Arial" w:cs="Arial"/>
                <w:sz w:val="24"/>
                <w:szCs w:val="24"/>
              </w:rPr>
            </w:pPr>
            <w:r w:rsidRPr="002D19EE">
              <w:rPr>
                <w:rFonts w:ascii="Arial" w:hAnsi="Arial" w:cs="Arial"/>
                <w:sz w:val="24"/>
                <w:szCs w:val="24"/>
              </w:rPr>
              <w:t>έδαφος του Μπίζινγκεν</w:t>
            </w:r>
          </w:p>
        </w:tc>
      </w:tr>
      <w:tr w:rsidR="009D21F0" w:rsidRPr="006A523A" w:rsidTr="00801199">
        <w:trPr>
          <w:trHeight w:val="321"/>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2D19EE" w:rsidRDefault="009D21F0" w:rsidP="009D21F0">
            <w:pPr>
              <w:pStyle w:val="ListParagraph"/>
              <w:numPr>
                <w:ilvl w:val="0"/>
                <w:numId w:val="4"/>
              </w:numPr>
              <w:spacing w:after="0" w:line="360" w:lineRule="auto"/>
              <w:ind w:firstLine="731"/>
              <w:rPr>
                <w:rFonts w:ascii="Arial" w:hAnsi="Arial" w:cs="Arial"/>
                <w:sz w:val="24"/>
                <w:szCs w:val="24"/>
              </w:rPr>
            </w:pPr>
            <w:r w:rsidRPr="002D19EE">
              <w:rPr>
                <w:rFonts w:ascii="Arial" w:hAnsi="Arial" w:cs="Arial"/>
                <w:sz w:val="24"/>
                <w:szCs w:val="24"/>
              </w:rPr>
              <w:t>Θέουτα</w:t>
            </w:r>
          </w:p>
        </w:tc>
      </w:tr>
      <w:tr w:rsidR="009D21F0" w:rsidRPr="006A523A" w:rsidTr="00801199">
        <w:trPr>
          <w:trHeight w:val="321"/>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2D19EE" w:rsidRDefault="009D21F0" w:rsidP="009D21F0">
            <w:pPr>
              <w:pStyle w:val="ListParagraph"/>
              <w:numPr>
                <w:ilvl w:val="0"/>
                <w:numId w:val="4"/>
              </w:numPr>
              <w:spacing w:after="0" w:line="360" w:lineRule="auto"/>
              <w:ind w:firstLine="731"/>
              <w:rPr>
                <w:rFonts w:ascii="Arial" w:hAnsi="Arial" w:cs="Arial"/>
                <w:sz w:val="24"/>
                <w:szCs w:val="24"/>
              </w:rPr>
            </w:pPr>
            <w:r w:rsidRPr="002D19EE">
              <w:rPr>
                <w:rFonts w:ascii="Arial" w:hAnsi="Arial" w:cs="Arial"/>
                <w:sz w:val="24"/>
                <w:szCs w:val="24"/>
              </w:rPr>
              <w:t>Μελίλια</w:t>
            </w:r>
          </w:p>
        </w:tc>
      </w:tr>
      <w:tr w:rsidR="009D21F0" w:rsidRPr="006A523A" w:rsidTr="00801199">
        <w:trPr>
          <w:trHeight w:val="321"/>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2D19EE" w:rsidRDefault="009D21F0" w:rsidP="009D21F0">
            <w:pPr>
              <w:pStyle w:val="ListParagraph"/>
              <w:numPr>
                <w:ilvl w:val="0"/>
                <w:numId w:val="4"/>
              </w:numPr>
              <w:spacing w:after="0" w:line="360" w:lineRule="auto"/>
              <w:ind w:firstLine="731"/>
              <w:rPr>
                <w:rFonts w:ascii="Arial" w:hAnsi="Arial" w:cs="Arial"/>
                <w:sz w:val="24"/>
                <w:szCs w:val="24"/>
              </w:rPr>
            </w:pPr>
            <w:r w:rsidRPr="002D19EE">
              <w:rPr>
                <w:rFonts w:ascii="Arial" w:hAnsi="Arial" w:cs="Arial"/>
                <w:sz w:val="24"/>
                <w:szCs w:val="24"/>
              </w:rPr>
              <w:t>Λιβίνιο</w:t>
            </w:r>
          </w:p>
        </w:tc>
      </w:tr>
      <w:tr w:rsidR="009D21F0" w:rsidRPr="002272DA" w:rsidTr="00801199">
        <w:trPr>
          <w:trHeight w:val="321"/>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2272DA" w:rsidRDefault="009D21F0" w:rsidP="009D21F0">
            <w:pPr>
              <w:jc w:val="left"/>
              <w:rPr>
                <w:sz w:val="18"/>
                <w:szCs w:val="28"/>
              </w:rPr>
            </w:pPr>
          </w:p>
        </w:tc>
      </w:tr>
      <w:tr w:rsidR="009D21F0" w:rsidRPr="00D778C7" w:rsidTr="00801199">
        <w:trPr>
          <w:trHeight w:val="4322"/>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1138DB" w:rsidRDefault="001138DB" w:rsidP="001138DB">
            <w:pPr>
              <w:jc w:val="left"/>
              <w:rPr>
                <w:sz w:val="18"/>
                <w:szCs w:val="28"/>
              </w:rPr>
            </w:pPr>
          </w:p>
          <w:p w:rsidR="001138DB" w:rsidRDefault="001138DB" w:rsidP="001138DB">
            <w:pPr>
              <w:jc w:val="left"/>
              <w:rPr>
                <w:sz w:val="18"/>
                <w:szCs w:val="28"/>
              </w:rPr>
            </w:pPr>
          </w:p>
          <w:p w:rsidR="001138DB" w:rsidRDefault="001138DB" w:rsidP="001138DB">
            <w:pPr>
              <w:jc w:val="left"/>
              <w:rPr>
                <w:sz w:val="18"/>
                <w:szCs w:val="28"/>
              </w:rPr>
            </w:pPr>
          </w:p>
          <w:p w:rsidR="001138DB" w:rsidRDefault="001138DB" w:rsidP="001138DB">
            <w:pPr>
              <w:jc w:val="left"/>
              <w:rPr>
                <w:sz w:val="18"/>
                <w:szCs w:val="28"/>
              </w:rPr>
            </w:pPr>
          </w:p>
          <w:p w:rsidR="001138DB" w:rsidRDefault="001138DB" w:rsidP="001138DB">
            <w:pPr>
              <w:jc w:val="left"/>
              <w:rPr>
                <w:sz w:val="18"/>
                <w:szCs w:val="28"/>
              </w:rPr>
            </w:pPr>
          </w:p>
          <w:p w:rsidR="001138DB" w:rsidRDefault="001138DB" w:rsidP="001138DB">
            <w:pPr>
              <w:jc w:val="left"/>
              <w:rPr>
                <w:sz w:val="18"/>
                <w:szCs w:val="28"/>
              </w:rPr>
            </w:pPr>
          </w:p>
          <w:p w:rsidR="001138DB" w:rsidRDefault="001138DB" w:rsidP="001138DB">
            <w:pPr>
              <w:jc w:val="left"/>
              <w:rPr>
                <w:sz w:val="18"/>
                <w:szCs w:val="28"/>
              </w:rPr>
            </w:pPr>
          </w:p>
          <w:p w:rsidR="001138DB" w:rsidRDefault="001138DB" w:rsidP="001138DB">
            <w:pPr>
              <w:jc w:val="left"/>
              <w:rPr>
                <w:sz w:val="18"/>
                <w:szCs w:val="28"/>
              </w:rPr>
            </w:pPr>
          </w:p>
          <w:p w:rsidR="001138DB" w:rsidRDefault="001138DB" w:rsidP="001138DB">
            <w:pPr>
              <w:jc w:val="left"/>
              <w:rPr>
                <w:sz w:val="18"/>
                <w:szCs w:val="28"/>
              </w:rPr>
            </w:pPr>
          </w:p>
          <w:p w:rsidR="001138DB" w:rsidRDefault="001138DB" w:rsidP="001138DB">
            <w:pPr>
              <w:jc w:val="left"/>
              <w:rPr>
                <w:sz w:val="18"/>
                <w:szCs w:val="28"/>
              </w:rPr>
            </w:pPr>
          </w:p>
          <w:p w:rsidR="001138DB" w:rsidRDefault="001138DB" w:rsidP="001138DB">
            <w:pPr>
              <w:jc w:val="left"/>
              <w:rPr>
                <w:sz w:val="18"/>
                <w:szCs w:val="28"/>
              </w:rPr>
            </w:pPr>
          </w:p>
          <w:p w:rsidR="001138DB" w:rsidRDefault="001138DB" w:rsidP="001138DB">
            <w:pPr>
              <w:jc w:val="left"/>
              <w:rPr>
                <w:sz w:val="18"/>
                <w:szCs w:val="28"/>
              </w:rPr>
            </w:pPr>
          </w:p>
          <w:p w:rsidR="001138DB" w:rsidRDefault="001138DB" w:rsidP="001138DB">
            <w:pPr>
              <w:jc w:val="left"/>
              <w:rPr>
                <w:sz w:val="18"/>
                <w:szCs w:val="28"/>
              </w:rPr>
            </w:pPr>
          </w:p>
          <w:p w:rsidR="001138DB" w:rsidRDefault="001138DB" w:rsidP="001138DB">
            <w:pPr>
              <w:jc w:val="left"/>
              <w:rPr>
                <w:sz w:val="18"/>
                <w:szCs w:val="28"/>
              </w:rPr>
            </w:pPr>
          </w:p>
          <w:p w:rsidR="001138DB" w:rsidRDefault="001138DB" w:rsidP="001138DB">
            <w:pPr>
              <w:jc w:val="left"/>
              <w:rPr>
                <w:sz w:val="18"/>
                <w:szCs w:val="28"/>
              </w:rPr>
            </w:pPr>
          </w:p>
          <w:p w:rsidR="001138DB" w:rsidRDefault="001138DB" w:rsidP="001138DB">
            <w:pPr>
              <w:jc w:val="left"/>
              <w:rPr>
                <w:sz w:val="18"/>
                <w:szCs w:val="28"/>
              </w:rPr>
            </w:pPr>
          </w:p>
          <w:p w:rsidR="001138DB" w:rsidRDefault="001138DB" w:rsidP="001138DB">
            <w:pPr>
              <w:jc w:val="left"/>
              <w:rPr>
                <w:sz w:val="18"/>
                <w:szCs w:val="28"/>
              </w:rPr>
            </w:pPr>
            <w:r>
              <w:rPr>
                <w:sz w:val="18"/>
                <w:szCs w:val="28"/>
              </w:rPr>
              <w:t>Επίσημη</w:t>
            </w:r>
          </w:p>
          <w:p w:rsidR="001138DB" w:rsidRDefault="001138DB" w:rsidP="001138DB">
            <w:pPr>
              <w:jc w:val="left"/>
              <w:rPr>
                <w:sz w:val="18"/>
                <w:szCs w:val="28"/>
              </w:rPr>
            </w:pPr>
            <w:r>
              <w:rPr>
                <w:sz w:val="18"/>
                <w:szCs w:val="28"/>
              </w:rPr>
              <w:t xml:space="preserve">Εφημερίδα </w:t>
            </w:r>
          </w:p>
          <w:p w:rsidR="001138DB" w:rsidRDefault="001138DB" w:rsidP="001138DB">
            <w:pPr>
              <w:jc w:val="left"/>
              <w:rPr>
                <w:sz w:val="18"/>
                <w:szCs w:val="28"/>
              </w:rPr>
            </w:pPr>
            <w:r>
              <w:rPr>
                <w:sz w:val="18"/>
                <w:szCs w:val="28"/>
              </w:rPr>
              <w:t>της</w:t>
            </w:r>
            <w:r w:rsidRPr="006A0114">
              <w:rPr>
                <w:sz w:val="18"/>
                <w:szCs w:val="28"/>
              </w:rPr>
              <w:t xml:space="preserve"> ΕΕ: L316, 31.10.1992</w:t>
            </w:r>
          </w:p>
          <w:p w:rsidR="001138DB" w:rsidRDefault="001138DB" w:rsidP="001138DB">
            <w:pPr>
              <w:jc w:val="left"/>
              <w:rPr>
                <w:sz w:val="18"/>
                <w:szCs w:val="28"/>
              </w:rPr>
            </w:pPr>
            <w:r w:rsidRPr="006A0114">
              <w:rPr>
                <w:sz w:val="18"/>
                <w:szCs w:val="28"/>
              </w:rPr>
              <w:t xml:space="preserve"> σ.29</w:t>
            </w:r>
            <w:r>
              <w:rPr>
                <w:sz w:val="18"/>
                <w:szCs w:val="28"/>
              </w:rPr>
              <w:t>.</w:t>
            </w:r>
          </w:p>
          <w:p w:rsidR="001138DB" w:rsidRPr="006A0114" w:rsidRDefault="001138DB" w:rsidP="001138DB">
            <w:pPr>
              <w:jc w:val="left"/>
              <w:rPr>
                <w:sz w:val="18"/>
                <w:szCs w:val="28"/>
              </w:rPr>
            </w:pPr>
          </w:p>
          <w:p w:rsidR="001138DB" w:rsidRDefault="001138DB" w:rsidP="001138DB">
            <w:pPr>
              <w:jc w:val="left"/>
              <w:rPr>
                <w:sz w:val="18"/>
                <w:szCs w:val="28"/>
              </w:rPr>
            </w:pPr>
            <w:r w:rsidRPr="006A0114">
              <w:rPr>
                <w:sz w:val="18"/>
                <w:szCs w:val="28"/>
              </w:rPr>
              <w:t>ΕΕ: L283, 31.10.2003</w:t>
            </w:r>
          </w:p>
          <w:p w:rsidR="001138DB" w:rsidRDefault="001138DB" w:rsidP="001138DB">
            <w:pPr>
              <w:jc w:val="left"/>
              <w:rPr>
                <w:sz w:val="18"/>
                <w:szCs w:val="28"/>
              </w:rPr>
            </w:pPr>
            <w:r w:rsidRPr="006A0114">
              <w:rPr>
                <w:sz w:val="18"/>
                <w:szCs w:val="28"/>
              </w:rPr>
              <w:t xml:space="preserve"> σ.51</w:t>
            </w:r>
            <w:r>
              <w:rPr>
                <w:sz w:val="18"/>
                <w:szCs w:val="28"/>
              </w:rPr>
              <w:t>.</w:t>
            </w:r>
          </w:p>
          <w:p w:rsidR="001138DB" w:rsidRPr="006A0114" w:rsidRDefault="001138DB" w:rsidP="001138DB">
            <w:pPr>
              <w:jc w:val="left"/>
              <w:rPr>
                <w:sz w:val="18"/>
                <w:szCs w:val="28"/>
              </w:rPr>
            </w:pPr>
          </w:p>
          <w:p w:rsidR="001138DB" w:rsidRDefault="001138DB" w:rsidP="001138DB">
            <w:pPr>
              <w:jc w:val="left"/>
              <w:rPr>
                <w:sz w:val="18"/>
                <w:szCs w:val="28"/>
              </w:rPr>
            </w:pPr>
            <w:r w:rsidRPr="006A0114">
              <w:rPr>
                <w:sz w:val="18"/>
                <w:szCs w:val="28"/>
              </w:rPr>
              <w:t xml:space="preserve">ΕΕ: L176, </w:t>
            </w:r>
            <w:r w:rsidRPr="006A0114">
              <w:rPr>
                <w:sz w:val="18"/>
                <w:szCs w:val="28"/>
              </w:rPr>
              <w:lastRenderedPageBreak/>
              <w:t>05.07.2011</w:t>
            </w:r>
          </w:p>
          <w:p w:rsidR="009D21F0" w:rsidRPr="00A847F9" w:rsidRDefault="001138DB" w:rsidP="001138DB">
            <w:pPr>
              <w:jc w:val="left"/>
              <w:rPr>
                <w:sz w:val="18"/>
                <w:szCs w:val="28"/>
              </w:rPr>
            </w:pPr>
            <w:r w:rsidRPr="006A0114">
              <w:rPr>
                <w:sz w:val="18"/>
                <w:szCs w:val="28"/>
              </w:rPr>
              <w:t xml:space="preserve"> σ.24</w:t>
            </w:r>
            <w:r>
              <w:rPr>
                <w:sz w:val="18"/>
                <w:szCs w:val="28"/>
              </w:rPr>
              <w:t>.</w:t>
            </w:r>
          </w:p>
        </w:tc>
        <w:tc>
          <w:tcPr>
            <w:tcW w:w="5812" w:type="dxa"/>
            <w:gridSpan w:val="5"/>
            <w:tcBorders>
              <w:top w:val="nil"/>
              <w:left w:val="nil"/>
              <w:bottom w:val="nil"/>
              <w:right w:val="nil"/>
            </w:tcBorders>
          </w:tcPr>
          <w:p w:rsidR="009D21F0" w:rsidRPr="006A523A" w:rsidRDefault="009D21F0" w:rsidP="009D21F0">
            <w:pPr>
              <w:ind w:left="1451" w:hanging="709"/>
              <w:rPr>
                <w:rFonts w:cs="Arial"/>
                <w:lang w:eastAsia="en-GB"/>
              </w:rPr>
            </w:pPr>
            <w:r w:rsidRPr="00393C77">
              <w:rPr>
                <w:rFonts w:cs="Arial"/>
                <w:lang w:eastAsia="en-GB"/>
              </w:rPr>
              <w:lastRenderedPageBreak/>
              <w:t xml:space="preserve">(δ) </w:t>
            </w:r>
            <w:r>
              <w:rPr>
                <w:rFonts w:cs="Arial"/>
                <w:lang w:eastAsia="en-GB"/>
              </w:rPr>
              <w:t xml:space="preserve"> </w:t>
            </w:r>
            <w:r w:rsidR="00E263DA">
              <w:rPr>
                <w:rFonts w:cs="Arial"/>
                <w:lang w:eastAsia="en-GB"/>
              </w:rPr>
              <w:t xml:space="preserve"> </w:t>
            </w:r>
            <w:r w:rsidRPr="00393C77">
              <w:rPr>
                <w:rFonts w:cs="Arial"/>
                <w:lang w:eastAsia="en-GB"/>
              </w:rPr>
              <w:t>Οι διατυπώσεις που προβλέπουν οι ενωσιακές τελωνειακές διατάξεις για την είσοδο εμπορευμάτων στο τελωνειακό έδαφος της Ένωσης ή έξοδο από το τελωνειακό έδαφος της Ένωσης εφαρμόζονται  κατ’ αναλογία  κατά την είσοδο ή την έξοδο εναρμονισμένων προϊόντων στο ή από το έδαφος της Δημοκρατίας αντίστοιχα από ένα από τα ακόλουθα εδάφη τα οποία αποτελούν μέρος του τελωνειακού εδάφους της Ένωσης και</w:t>
            </w:r>
            <w:r w:rsidR="005961F5">
              <w:rPr>
                <w:rFonts w:cs="Arial"/>
                <w:lang w:eastAsia="en-GB"/>
              </w:rPr>
              <w:t xml:space="preserve"> στα οποία δεν εφαρμόζονται οι Ο</w:t>
            </w:r>
            <w:r w:rsidRPr="00393C77">
              <w:rPr>
                <w:rFonts w:cs="Arial"/>
                <w:lang w:eastAsia="en-GB"/>
              </w:rPr>
              <w:t>δηγίες 2020/262/ΕΕ, 92/83/ΕΟΚ, 92/84</w:t>
            </w:r>
            <w:r w:rsidR="001138DB">
              <w:rPr>
                <w:rFonts w:cs="Arial"/>
                <w:lang w:eastAsia="en-GB"/>
              </w:rPr>
              <w:t>/ΕΟΚ, 2003/96/ΕΚ και 2011/64/ΕΕ</w:t>
            </w:r>
            <w:r w:rsidRPr="00393C77">
              <w:rPr>
                <w:rFonts w:cs="Arial"/>
                <w:lang w:eastAsia="en-GB"/>
              </w:rPr>
              <w:t>:</w:t>
            </w:r>
          </w:p>
        </w:tc>
      </w:tr>
      <w:tr w:rsidR="009D21F0" w:rsidRPr="006A523A" w:rsidTr="00801199">
        <w:trPr>
          <w:trHeight w:val="412"/>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2D19EE" w:rsidRDefault="009D21F0" w:rsidP="009D21F0">
            <w:pPr>
              <w:pStyle w:val="ListParagraph"/>
              <w:numPr>
                <w:ilvl w:val="0"/>
                <w:numId w:val="6"/>
              </w:numPr>
              <w:spacing w:after="0" w:line="360" w:lineRule="auto"/>
              <w:ind w:left="1451" w:firstLine="22"/>
              <w:rPr>
                <w:rFonts w:ascii="Arial" w:hAnsi="Arial" w:cs="Arial"/>
                <w:sz w:val="24"/>
                <w:szCs w:val="24"/>
              </w:rPr>
            </w:pPr>
            <w:r w:rsidRPr="002D19EE">
              <w:rPr>
                <w:rFonts w:ascii="Arial" w:hAnsi="Arial" w:cs="Arial"/>
                <w:sz w:val="24"/>
                <w:szCs w:val="24"/>
              </w:rPr>
              <w:t>Κανάριοι Νήσοι</w:t>
            </w:r>
          </w:p>
        </w:tc>
      </w:tr>
      <w:tr w:rsidR="009D21F0" w:rsidRPr="006A523A" w:rsidTr="00801199">
        <w:trPr>
          <w:trHeight w:val="290"/>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2D19EE" w:rsidRDefault="009D21F0" w:rsidP="001138DB">
            <w:pPr>
              <w:pStyle w:val="ListParagraph"/>
              <w:numPr>
                <w:ilvl w:val="0"/>
                <w:numId w:val="6"/>
              </w:numPr>
              <w:spacing w:after="0" w:line="360" w:lineRule="auto"/>
              <w:ind w:left="2160" w:hanging="709"/>
              <w:jc w:val="both"/>
              <w:rPr>
                <w:rFonts w:ascii="Arial" w:hAnsi="Arial" w:cs="Arial"/>
                <w:sz w:val="24"/>
                <w:szCs w:val="24"/>
                <w:lang w:val="el-GR"/>
              </w:rPr>
            </w:pPr>
            <w:r w:rsidRPr="002D19EE">
              <w:rPr>
                <w:rFonts w:ascii="Arial" w:hAnsi="Arial" w:cs="Arial"/>
                <w:sz w:val="24"/>
                <w:szCs w:val="24"/>
                <w:lang w:val="el-GR"/>
              </w:rPr>
              <w:t xml:space="preserve">τα γαλλικά εδάφη που αναφέρονται στα </w:t>
            </w:r>
            <w:r>
              <w:rPr>
                <w:rFonts w:ascii="Arial" w:hAnsi="Arial" w:cs="Arial"/>
                <w:sz w:val="24"/>
                <w:szCs w:val="24"/>
                <w:lang w:val="el-GR"/>
              </w:rPr>
              <w:t xml:space="preserve">    </w:t>
            </w:r>
            <w:r w:rsidRPr="002D19EE">
              <w:rPr>
                <w:rFonts w:ascii="Arial" w:hAnsi="Arial" w:cs="Arial"/>
                <w:sz w:val="24"/>
                <w:szCs w:val="24"/>
                <w:lang w:val="el-GR"/>
              </w:rPr>
              <w:t>άρθρα 349 και 355 παράγραφος 1 ΣΛΕΕ</w:t>
            </w:r>
          </w:p>
        </w:tc>
      </w:tr>
      <w:tr w:rsidR="009D21F0" w:rsidRPr="006A523A" w:rsidTr="00801199">
        <w:trPr>
          <w:trHeight w:val="290"/>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2D19EE" w:rsidRDefault="009D21F0" w:rsidP="009D21F0">
            <w:pPr>
              <w:pStyle w:val="ListParagraph"/>
              <w:numPr>
                <w:ilvl w:val="0"/>
                <w:numId w:val="6"/>
              </w:numPr>
              <w:spacing w:after="0" w:line="360" w:lineRule="auto"/>
              <w:ind w:left="1451" w:firstLine="22"/>
              <w:rPr>
                <w:rFonts w:ascii="Arial" w:hAnsi="Arial" w:cs="Arial"/>
                <w:sz w:val="24"/>
                <w:szCs w:val="24"/>
              </w:rPr>
            </w:pPr>
            <w:r w:rsidRPr="002D19EE">
              <w:rPr>
                <w:rFonts w:ascii="Arial" w:hAnsi="Arial" w:cs="Arial"/>
                <w:sz w:val="24"/>
                <w:szCs w:val="24"/>
              </w:rPr>
              <w:t>Νήσοι Άαλαντ</w:t>
            </w:r>
          </w:p>
        </w:tc>
      </w:tr>
      <w:tr w:rsidR="009D21F0" w:rsidRPr="006A523A" w:rsidTr="00801199">
        <w:trPr>
          <w:trHeight w:val="290"/>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2D19EE" w:rsidRDefault="009D21F0" w:rsidP="009D21F0">
            <w:pPr>
              <w:pStyle w:val="ListParagraph"/>
              <w:numPr>
                <w:ilvl w:val="0"/>
                <w:numId w:val="6"/>
              </w:numPr>
              <w:spacing w:after="0" w:line="360" w:lineRule="auto"/>
              <w:ind w:left="1451" w:firstLine="22"/>
              <w:rPr>
                <w:rFonts w:ascii="Arial" w:hAnsi="Arial" w:cs="Arial"/>
                <w:sz w:val="24"/>
                <w:szCs w:val="24"/>
              </w:rPr>
            </w:pPr>
            <w:r w:rsidRPr="002D19EE">
              <w:rPr>
                <w:rFonts w:ascii="Arial" w:hAnsi="Arial" w:cs="Arial"/>
                <w:sz w:val="24"/>
                <w:szCs w:val="24"/>
              </w:rPr>
              <w:t>Αγγλονορμαδικές Νήσοι</w:t>
            </w:r>
          </w:p>
        </w:tc>
      </w:tr>
      <w:tr w:rsidR="009D21F0" w:rsidRPr="002272DA" w:rsidTr="00801199">
        <w:trPr>
          <w:trHeight w:val="290"/>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2272DA" w:rsidRDefault="009D21F0" w:rsidP="009D21F0">
            <w:pPr>
              <w:jc w:val="left"/>
              <w:rPr>
                <w:sz w:val="18"/>
                <w:szCs w:val="28"/>
              </w:rPr>
            </w:pPr>
          </w:p>
        </w:tc>
      </w:tr>
      <w:tr w:rsidR="009D21F0" w:rsidRPr="00D778C7" w:rsidTr="00801199">
        <w:trPr>
          <w:trHeight w:val="416"/>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1138DB">
            <w:pPr>
              <w:ind w:left="1593" w:hanging="675"/>
              <w:rPr>
                <w:rFonts w:cs="Arial"/>
                <w:lang w:eastAsia="en-GB"/>
              </w:rPr>
            </w:pPr>
            <w:r>
              <w:rPr>
                <w:rFonts w:cs="Arial"/>
                <w:lang w:eastAsia="en-GB"/>
              </w:rPr>
              <w:t xml:space="preserve">(ε) </w:t>
            </w:r>
            <w:r w:rsidR="00E263DA">
              <w:rPr>
                <w:rFonts w:cs="Arial"/>
                <w:lang w:eastAsia="en-GB"/>
              </w:rPr>
              <w:t xml:space="preserve">τηρουμένων των διατάξεων της </w:t>
            </w:r>
            <w:r w:rsidRPr="00393C77">
              <w:rPr>
                <w:rFonts w:cs="Arial"/>
                <w:lang w:eastAsia="en-GB"/>
              </w:rPr>
              <w:t xml:space="preserve">τελωνειακής νομοθεσίας, εισέρχονται στο έδαφος της Δημοκρατίας, αν και αναγράφονται στο δηλωτικό φορτίου σκάφους ή αεροσκάφους, δεν </w:t>
            </w:r>
            <w:r w:rsidR="00E263DA">
              <w:rPr>
                <w:rFonts w:cs="Arial"/>
                <w:lang w:eastAsia="en-GB"/>
              </w:rPr>
              <w:t xml:space="preserve">προσκομίζονται </w:t>
            </w:r>
            <w:r w:rsidRPr="00393C77">
              <w:rPr>
                <w:rFonts w:cs="Arial"/>
                <w:lang w:eastAsia="en-GB"/>
              </w:rPr>
              <w:t>στον εξουσιοδοτημένο λειτουργό και εφόσον δεν παρέχονται επαρκείς εξηγήσεις σ</w:t>
            </w:r>
            <w:r>
              <w:rPr>
                <w:rFonts w:cs="Arial"/>
                <w:lang w:eastAsia="en-GB"/>
              </w:rPr>
              <w:t>τον Διευθυντή</w:t>
            </w:r>
            <w:r w:rsidRPr="00393C77">
              <w:rPr>
                <w:rFonts w:cs="Arial"/>
                <w:lang w:eastAsia="en-GB"/>
              </w:rPr>
              <w:t>·</w:t>
            </w:r>
          </w:p>
        </w:tc>
      </w:tr>
      <w:tr w:rsidR="009D21F0" w:rsidRPr="002272DA" w:rsidTr="00801199">
        <w:trPr>
          <w:trHeight w:val="331"/>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2272DA" w:rsidRDefault="009D21F0" w:rsidP="009D21F0">
            <w:pPr>
              <w:jc w:val="left"/>
              <w:rPr>
                <w:sz w:val="18"/>
                <w:szCs w:val="28"/>
              </w:rPr>
            </w:pPr>
          </w:p>
        </w:tc>
      </w:tr>
      <w:tr w:rsidR="009D21F0" w:rsidRPr="002272DA" w:rsidTr="00801199">
        <w:trPr>
          <w:trHeight w:val="331"/>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2272DA" w:rsidRDefault="009D21F0" w:rsidP="009D21F0">
            <w:pPr>
              <w:tabs>
                <w:tab w:val="left" w:pos="846"/>
              </w:tabs>
              <w:ind w:left="1593" w:hanging="1593"/>
              <w:rPr>
                <w:rFonts w:cs="Arial"/>
                <w:lang w:eastAsia="en-GB"/>
              </w:rPr>
            </w:pPr>
            <w:r>
              <w:rPr>
                <w:rFonts w:cs="Arial"/>
                <w:lang w:eastAsia="en-GB"/>
              </w:rPr>
              <w:t xml:space="preserve">             (στ)</w:t>
            </w:r>
            <w:r>
              <w:rPr>
                <w:rFonts w:cs="Arial"/>
                <w:lang w:eastAsia="en-GB"/>
              </w:rPr>
              <w:tab/>
            </w:r>
            <w:r w:rsidRPr="002272DA">
              <w:rPr>
                <w:rFonts w:cs="Arial"/>
                <w:lang w:eastAsia="en-GB"/>
              </w:rPr>
              <w:t xml:space="preserve">τηρουμένων των διατάξεων του </w:t>
            </w:r>
            <w:r>
              <w:rPr>
                <w:rFonts w:cs="Arial"/>
                <w:lang w:eastAsia="en-GB"/>
              </w:rPr>
              <w:t xml:space="preserve">   </w:t>
            </w:r>
            <w:r w:rsidRPr="002272DA">
              <w:rPr>
                <w:rFonts w:cs="Arial"/>
                <w:lang w:eastAsia="en-GB"/>
              </w:rPr>
              <w:t xml:space="preserve">παρόντος Νόμου, προερχόμενα από τα εδάφη άλλων κρατών μελών αν και αναγράφονται στο δηλωτικό φορτίου σκάφους ή αεροσκάφους ή στο ηλεκτρονικό διοικητικό έγγραφο </w:t>
            </w:r>
            <w:r w:rsidRPr="002272DA">
              <w:rPr>
                <w:rFonts w:cs="Arial"/>
                <w:lang w:eastAsia="en-GB"/>
              </w:rPr>
              <w:lastRenderedPageBreak/>
              <w:t>ανάλογα με την περίπτωση, δεν εισέρχονται στη Δημοκρατία και εφόσον δεν παρέχονται επαρκείς εξηγήσεις στον Διευθυντή.</w:t>
            </w:r>
          </w:p>
        </w:tc>
      </w:tr>
      <w:tr w:rsidR="009D21F0" w:rsidRPr="002272DA" w:rsidTr="00801199">
        <w:trPr>
          <w:trHeight w:val="331"/>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2272DA" w:rsidRDefault="009D21F0" w:rsidP="009D21F0">
            <w:pPr>
              <w:rPr>
                <w:rFonts w:cs="Arial"/>
                <w:lang w:eastAsia="en-GB"/>
              </w:rPr>
            </w:pPr>
          </w:p>
        </w:tc>
      </w:tr>
      <w:tr w:rsidR="009D21F0" w:rsidRPr="002272DA" w:rsidTr="00801199">
        <w:trPr>
          <w:trHeight w:val="331"/>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2272DA" w:rsidRDefault="00801199" w:rsidP="009D21F0">
            <w:pPr>
              <w:rPr>
                <w:rFonts w:cs="Arial"/>
                <w:lang w:eastAsia="en-GB"/>
              </w:rPr>
            </w:pPr>
            <w:r>
              <w:rPr>
                <w:rFonts w:cs="Arial"/>
                <w:lang w:eastAsia="en-GB"/>
              </w:rPr>
              <w:t xml:space="preserve">     </w:t>
            </w:r>
            <w:r w:rsidR="009D21F0" w:rsidRPr="00393C77">
              <w:rPr>
                <w:rFonts w:cs="Arial"/>
                <w:lang w:eastAsia="en-GB"/>
              </w:rPr>
              <w:t>(2) Για τους σκοπούς του παρόντος Νόμου, η διακίνηση των εναρμονισμένων προϊόντων από ή προς:</w:t>
            </w:r>
          </w:p>
        </w:tc>
      </w:tr>
      <w:tr w:rsidR="009D21F0" w:rsidRPr="002272DA" w:rsidTr="00801199">
        <w:trPr>
          <w:trHeight w:val="331"/>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2272DA" w:rsidTr="00801199">
        <w:trPr>
          <w:trHeight w:val="331"/>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1440" w:hanging="810"/>
              <w:rPr>
                <w:rFonts w:cs="Arial"/>
                <w:lang w:eastAsia="en-GB"/>
              </w:rPr>
            </w:pPr>
            <w:r w:rsidRPr="00393C77">
              <w:rPr>
                <w:rFonts w:cs="Arial"/>
                <w:lang w:eastAsia="en-GB"/>
              </w:rPr>
              <w:t xml:space="preserve">(α) </w:t>
            </w:r>
            <w:r>
              <w:rPr>
                <w:rFonts w:cs="Arial"/>
                <w:lang w:eastAsia="en-GB"/>
              </w:rPr>
              <w:tab/>
            </w:r>
            <w:r w:rsidRPr="00393C77">
              <w:rPr>
                <w:rFonts w:cs="Arial"/>
                <w:lang w:eastAsia="en-GB"/>
              </w:rPr>
              <w:t>το πριγκιπάτο του Μονακό, αντιμετωπίζεται ως διακίνηση από ή προς τη Γαλλία,</w:t>
            </w:r>
          </w:p>
        </w:tc>
      </w:tr>
      <w:tr w:rsidR="009D21F0" w:rsidRPr="002272DA" w:rsidTr="00801199">
        <w:trPr>
          <w:trHeight w:val="331"/>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630"/>
              <w:rPr>
                <w:rFonts w:cs="Arial"/>
                <w:lang w:eastAsia="en-GB"/>
              </w:rPr>
            </w:pPr>
          </w:p>
        </w:tc>
      </w:tr>
      <w:tr w:rsidR="009D21F0" w:rsidRPr="002272DA" w:rsidTr="00801199">
        <w:trPr>
          <w:trHeight w:val="331"/>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1440" w:hanging="810"/>
              <w:rPr>
                <w:rFonts w:cs="Arial"/>
                <w:lang w:eastAsia="en-GB"/>
              </w:rPr>
            </w:pPr>
            <w:r w:rsidRPr="00393C77">
              <w:rPr>
                <w:rFonts w:cs="Arial"/>
                <w:lang w:eastAsia="en-GB"/>
              </w:rPr>
              <w:t xml:space="preserve">(β) </w:t>
            </w:r>
            <w:r>
              <w:rPr>
                <w:rFonts w:cs="Arial"/>
                <w:lang w:eastAsia="en-GB"/>
              </w:rPr>
              <w:tab/>
            </w:r>
            <w:r w:rsidRPr="00393C77">
              <w:rPr>
                <w:rFonts w:cs="Arial"/>
                <w:lang w:eastAsia="en-GB"/>
              </w:rPr>
              <w:t>το Jungholz και Mittelberg (Kleines Walsertal), αντιμετωπίζεται ως διακίνηση από ή προς  την Γερμανία,</w:t>
            </w:r>
          </w:p>
        </w:tc>
      </w:tr>
      <w:tr w:rsidR="009D21F0" w:rsidRPr="002272DA" w:rsidTr="00801199">
        <w:trPr>
          <w:trHeight w:val="331"/>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630"/>
              <w:rPr>
                <w:rFonts w:cs="Arial"/>
                <w:lang w:eastAsia="en-GB"/>
              </w:rPr>
            </w:pPr>
          </w:p>
        </w:tc>
      </w:tr>
      <w:tr w:rsidR="009D21F0" w:rsidRPr="002272DA" w:rsidTr="00801199">
        <w:trPr>
          <w:trHeight w:val="331"/>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1440" w:hanging="810"/>
              <w:rPr>
                <w:rFonts w:cs="Arial"/>
                <w:lang w:eastAsia="en-GB"/>
              </w:rPr>
            </w:pPr>
            <w:r w:rsidRPr="00393C77">
              <w:rPr>
                <w:rFonts w:cs="Arial"/>
                <w:lang w:eastAsia="en-GB"/>
              </w:rPr>
              <w:t xml:space="preserve">(γ) </w:t>
            </w:r>
            <w:r>
              <w:rPr>
                <w:rFonts w:cs="Arial"/>
                <w:lang w:eastAsia="en-GB"/>
              </w:rPr>
              <w:tab/>
            </w:r>
            <w:r w:rsidRPr="00393C77">
              <w:rPr>
                <w:rFonts w:cs="Arial"/>
                <w:lang w:eastAsia="en-GB"/>
              </w:rPr>
              <w:t>τη νήσο του Μαν, αντιμετωπίζεται ως διακίνηση από ή προς το Ηνωμένο Βασίλειο,</w:t>
            </w:r>
          </w:p>
        </w:tc>
      </w:tr>
      <w:tr w:rsidR="009D21F0" w:rsidRPr="002272DA" w:rsidTr="00801199">
        <w:trPr>
          <w:trHeight w:val="331"/>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630"/>
              <w:rPr>
                <w:rFonts w:cs="Arial"/>
                <w:lang w:eastAsia="en-GB"/>
              </w:rPr>
            </w:pPr>
          </w:p>
        </w:tc>
      </w:tr>
      <w:tr w:rsidR="009D21F0" w:rsidRPr="002272DA" w:rsidTr="00801199">
        <w:trPr>
          <w:trHeight w:val="331"/>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1440" w:hanging="810"/>
              <w:rPr>
                <w:rFonts w:cs="Arial"/>
                <w:lang w:eastAsia="en-GB"/>
              </w:rPr>
            </w:pPr>
            <w:r w:rsidRPr="00393C77">
              <w:rPr>
                <w:rFonts w:cs="Arial"/>
                <w:lang w:eastAsia="en-GB"/>
              </w:rPr>
              <w:t xml:space="preserve">(δ) </w:t>
            </w:r>
            <w:r>
              <w:rPr>
                <w:rFonts w:cs="Arial"/>
                <w:lang w:eastAsia="en-GB"/>
              </w:rPr>
              <w:tab/>
            </w:r>
            <w:r w:rsidRPr="00393C77">
              <w:rPr>
                <w:rFonts w:cs="Arial"/>
                <w:lang w:eastAsia="en-GB"/>
              </w:rPr>
              <w:t>τον Άγιο Μαρίνο, αντιμετωπίζεται ως διακίνηση από ή προς την Ιταλία,</w:t>
            </w:r>
          </w:p>
        </w:tc>
      </w:tr>
      <w:tr w:rsidR="009D21F0" w:rsidRPr="002272DA" w:rsidTr="00801199">
        <w:trPr>
          <w:trHeight w:val="331"/>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630"/>
              <w:rPr>
                <w:rFonts w:cs="Arial"/>
                <w:lang w:eastAsia="en-GB"/>
              </w:rPr>
            </w:pPr>
          </w:p>
        </w:tc>
      </w:tr>
      <w:tr w:rsidR="009D21F0" w:rsidRPr="002272DA" w:rsidTr="00801199">
        <w:trPr>
          <w:trHeight w:val="331"/>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pStyle w:val="Header"/>
              <w:tabs>
                <w:tab w:val="clear" w:pos="4153"/>
                <w:tab w:val="clear" w:pos="8306"/>
              </w:tabs>
              <w:ind w:left="1440" w:hanging="839"/>
              <w:rPr>
                <w:rFonts w:cs="Arial"/>
              </w:rPr>
            </w:pPr>
            <w:r w:rsidRPr="00393C77">
              <w:rPr>
                <w:rFonts w:cs="Arial"/>
              </w:rPr>
              <w:t xml:space="preserve">(ε) </w:t>
            </w:r>
            <w:r>
              <w:rPr>
                <w:rFonts w:cs="Arial"/>
              </w:rPr>
              <w:tab/>
            </w:r>
            <w:r w:rsidRPr="00393C77">
              <w:rPr>
                <w:rFonts w:cs="Arial"/>
              </w:rPr>
              <w:t>τις περιοχές των Κυρίαρχων Βάσεων του Ηνωμένου Βασιλείου στο Ακρωτήρι και τη Δεκέλεια, αντιμετωπίζεται ως διακίνηση από ή προς την Κυπριακή Δημοκρατία.</w:t>
            </w:r>
            <w:r w:rsidRPr="00393C77" w:rsidDel="000A4516">
              <w:rPr>
                <w:rFonts w:cs="Arial"/>
              </w:rPr>
              <w:t xml:space="preserve"> </w:t>
            </w:r>
          </w:p>
        </w:tc>
      </w:tr>
      <w:tr w:rsidR="009D21F0" w:rsidRPr="002272DA" w:rsidTr="00801199">
        <w:trPr>
          <w:trHeight w:val="331"/>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630"/>
              <w:rPr>
                <w:rFonts w:cs="Arial"/>
                <w:lang w:eastAsia="en-GB"/>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Default="00801199" w:rsidP="009D21F0">
            <w:pPr>
              <w:rPr>
                <w:rFonts w:cs="Arial"/>
                <w:lang w:eastAsia="en-GB"/>
              </w:rPr>
            </w:pPr>
            <w:r>
              <w:rPr>
                <w:rFonts w:cs="Arial"/>
                <w:lang w:eastAsia="en-GB"/>
              </w:rPr>
              <w:t xml:space="preserve">     </w:t>
            </w:r>
            <w:r w:rsidR="009D21F0" w:rsidRPr="00393C77">
              <w:rPr>
                <w:rFonts w:cs="Arial"/>
                <w:lang w:eastAsia="en-GB"/>
              </w:rPr>
              <w:t xml:space="preserve">(3) Τηρουμένων των διατάξεων της τελωνειακής νομοθεσίας, ο φόρος κατανάλωσης επί προϊόντων που προέρχονται από τρίτες χώρες ή τρίτα εδάφη </w:t>
            </w:r>
            <w:r w:rsidR="009D21F0" w:rsidRPr="00393C77">
              <w:rPr>
                <w:rFonts w:cs="Arial"/>
                <w:lang w:eastAsia="en-GB"/>
              </w:rPr>
              <w:lastRenderedPageBreak/>
              <w:t>και εισέρχονται στο έδαφος της Δημοκρατίας, επιβάλλεται και καταβάλλεται ως να ήταν τελωνειακός δασμός και εφαρμόζονται κατ’ αναλογία οι διατάξεις της τελωνειακής νομοθεσίας που αφορούν τους δασμούς, εκτός αν υπάρχει ρητή αντίθετη διάταξη στον παρόντα Νόμο:</w:t>
            </w:r>
          </w:p>
          <w:p w:rsidR="00E263DA" w:rsidRPr="00393C77" w:rsidRDefault="00E263DA" w:rsidP="009D21F0">
            <w:pPr>
              <w:rPr>
                <w:rFonts w:cs="Arial"/>
                <w:lang w:eastAsia="en-GB"/>
              </w:rPr>
            </w:pPr>
          </w:p>
          <w:p w:rsidR="009D21F0" w:rsidRPr="00A847F9" w:rsidRDefault="009D21F0" w:rsidP="009D21F0">
            <w:pPr>
              <w:rPr>
                <w:rFonts w:cs="Arial"/>
                <w:lang w:eastAsia="en-GB"/>
              </w:rPr>
            </w:pPr>
            <w:r>
              <w:rPr>
                <w:rFonts w:cs="Arial"/>
                <w:lang w:eastAsia="en-GB"/>
              </w:rPr>
              <w:tab/>
            </w:r>
            <w:r w:rsidRPr="00393C77">
              <w:rPr>
                <w:rFonts w:cs="Arial"/>
                <w:lang w:eastAsia="en-GB"/>
              </w:rPr>
              <w:t xml:space="preserve">Νοείται ότι, τα Μέρη IV, V και </w:t>
            </w:r>
            <w:r w:rsidRPr="00A847F9">
              <w:rPr>
                <w:rFonts w:cs="Arial"/>
                <w:lang w:eastAsia="en-GB"/>
              </w:rPr>
              <w:t>V</w:t>
            </w:r>
            <w:r w:rsidRPr="00393C77">
              <w:rPr>
                <w:rFonts w:cs="Arial"/>
                <w:lang w:eastAsia="en-GB"/>
              </w:rPr>
              <w:t>(</w:t>
            </w:r>
            <w:r w:rsidRPr="00A847F9">
              <w:rPr>
                <w:rFonts w:cs="Arial"/>
                <w:lang w:eastAsia="en-GB"/>
              </w:rPr>
              <w:t>A</w:t>
            </w:r>
            <w:r w:rsidRPr="00393C77">
              <w:rPr>
                <w:rFonts w:cs="Arial"/>
                <w:lang w:eastAsia="en-GB"/>
              </w:rPr>
              <w:t xml:space="preserve">) του παρόντος </w:t>
            </w:r>
            <w:r>
              <w:rPr>
                <w:rFonts w:cs="Arial"/>
                <w:lang w:eastAsia="en-GB"/>
              </w:rPr>
              <w:t>Ν</w:t>
            </w:r>
            <w:r w:rsidRPr="00393C77">
              <w:rPr>
                <w:rFonts w:cs="Arial"/>
                <w:lang w:eastAsia="en-GB"/>
              </w:rPr>
              <w:t>όμου δεν εφαρμόζονται στα εναρμονισμένα προϊόντα που έχουν τον τελωνειακό χαρακτήρα των μη ενωσιακών εμπορευμάτων, όπως ορίζο</w:t>
            </w:r>
            <w:r w:rsidR="005961F5">
              <w:rPr>
                <w:rFonts w:cs="Arial"/>
                <w:lang w:eastAsia="en-GB"/>
              </w:rPr>
              <w:t>νται στο άρθρο 5 σημείο 24 του Κ</w:t>
            </w:r>
            <w:r w:rsidRPr="00393C77">
              <w:rPr>
                <w:rFonts w:cs="Arial"/>
                <w:lang w:eastAsia="en-GB"/>
              </w:rPr>
              <w:t>ανονισμού (ΕΕ)</w:t>
            </w:r>
            <w:r w:rsidR="005961F5">
              <w:rPr>
                <w:rFonts w:cs="Arial"/>
                <w:lang w:eastAsia="en-GB"/>
              </w:rPr>
              <w:t xml:space="preserve"> αριθ.  952/2013</w:t>
            </w:r>
            <w:r>
              <w:rPr>
                <w:rFonts w:cs="Arial"/>
                <w:lang w:eastAsia="en-GB"/>
              </w:rPr>
              <w:t>.</w:t>
            </w:r>
          </w:p>
        </w:tc>
      </w:tr>
      <w:tr w:rsidR="009D21F0" w:rsidRPr="00D778C7"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847F9"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D778C7" w:rsidTr="00801199">
        <w:trPr>
          <w:trHeight w:val="444"/>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D778C7" w:rsidRDefault="009D21F0" w:rsidP="009D21F0">
            <w:pPr>
              <w:pStyle w:val="Header"/>
              <w:tabs>
                <w:tab w:val="clear" w:pos="4153"/>
                <w:tab w:val="clear" w:pos="8306"/>
              </w:tabs>
              <w:ind w:left="33"/>
              <w:rPr>
                <w:szCs w:val="24"/>
              </w:rPr>
            </w:pPr>
          </w:p>
        </w:tc>
        <w:tc>
          <w:tcPr>
            <w:tcW w:w="5812" w:type="dxa"/>
            <w:gridSpan w:val="5"/>
            <w:tcBorders>
              <w:top w:val="nil"/>
              <w:left w:val="nil"/>
              <w:bottom w:val="nil"/>
              <w:right w:val="nil"/>
            </w:tcBorders>
          </w:tcPr>
          <w:p w:rsidR="009D21F0" w:rsidRPr="00D778C7" w:rsidRDefault="00801199" w:rsidP="009D21F0">
            <w:pPr>
              <w:pStyle w:val="BodyText"/>
              <w:tabs>
                <w:tab w:val="left" w:pos="332"/>
              </w:tabs>
              <w:spacing w:line="360" w:lineRule="auto"/>
              <w:jc w:val="both"/>
              <w:rPr>
                <w:rFonts w:ascii="Arial" w:hAnsi="Arial" w:cs="Arial"/>
              </w:rPr>
            </w:pPr>
            <w:r>
              <w:rPr>
                <w:rFonts w:cs="Arial"/>
                <w:lang w:eastAsia="en-GB"/>
              </w:rPr>
              <w:t xml:space="preserve">     </w:t>
            </w:r>
            <w:r w:rsidR="009D21F0" w:rsidRPr="00B86F5C">
              <w:rPr>
                <w:rFonts w:cs="Arial"/>
                <w:lang w:eastAsia="en-GB"/>
              </w:rPr>
              <w:t>(4) Ο Διευθυντής δύναται με γνωστοποίησή του να καθορίσει τις λεπτομέρειες για την εφαρμογή των διατάξεων του παρόντος άρθρου.</w:t>
            </w:r>
          </w:p>
        </w:tc>
      </w:tr>
      <w:tr w:rsidR="009D21F0" w:rsidRPr="0075142C"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75142C" w:rsidRDefault="009D21F0" w:rsidP="009D21F0">
            <w:pPr>
              <w:jc w:val="left"/>
              <w:rPr>
                <w:sz w:val="18"/>
                <w:szCs w:val="28"/>
              </w:rPr>
            </w:pPr>
          </w:p>
        </w:tc>
      </w:tr>
      <w:tr w:rsidR="009D21F0" w:rsidRPr="00D778C7" w:rsidTr="009D21F0">
        <w:tc>
          <w:tcPr>
            <w:tcW w:w="1809" w:type="dxa"/>
            <w:tcBorders>
              <w:top w:val="nil"/>
              <w:left w:val="nil"/>
              <w:bottom w:val="nil"/>
              <w:right w:val="nil"/>
            </w:tcBorders>
          </w:tcPr>
          <w:p w:rsidR="00801199" w:rsidRDefault="009D21F0" w:rsidP="009D21F0">
            <w:pPr>
              <w:jc w:val="left"/>
              <w:rPr>
                <w:sz w:val="20"/>
              </w:rPr>
            </w:pPr>
            <w:r w:rsidRPr="00936693">
              <w:rPr>
                <w:sz w:val="20"/>
              </w:rPr>
              <w:t>Τροποποίηση  του άρθρου 5</w:t>
            </w:r>
          </w:p>
          <w:p w:rsidR="009D21F0" w:rsidRPr="00936693" w:rsidRDefault="009D21F0" w:rsidP="009D21F0">
            <w:pPr>
              <w:jc w:val="left"/>
              <w:rPr>
                <w:sz w:val="20"/>
              </w:rPr>
            </w:pPr>
            <w:r w:rsidRPr="00936693">
              <w:rPr>
                <w:sz w:val="20"/>
              </w:rPr>
              <w:t>του βασικού νόμου.</w:t>
            </w:r>
          </w:p>
        </w:tc>
        <w:tc>
          <w:tcPr>
            <w:tcW w:w="7547" w:type="dxa"/>
            <w:gridSpan w:val="6"/>
            <w:tcBorders>
              <w:top w:val="nil"/>
              <w:left w:val="nil"/>
              <w:bottom w:val="nil"/>
              <w:right w:val="nil"/>
            </w:tcBorders>
          </w:tcPr>
          <w:p w:rsidR="009D21F0" w:rsidRPr="00E839C6" w:rsidRDefault="009D21F0" w:rsidP="009D21F0">
            <w:pPr>
              <w:pStyle w:val="BodyText"/>
              <w:tabs>
                <w:tab w:val="left" w:pos="332"/>
              </w:tabs>
              <w:spacing w:line="360" w:lineRule="auto"/>
              <w:jc w:val="both"/>
              <w:rPr>
                <w:rFonts w:ascii="Arial" w:hAnsi="Arial" w:cs="Arial"/>
              </w:rPr>
            </w:pPr>
            <w:r>
              <w:rPr>
                <w:rFonts w:cs="Arial"/>
              </w:rPr>
              <w:t xml:space="preserve">4. </w:t>
            </w:r>
            <w:r w:rsidRPr="004F67F9">
              <w:rPr>
                <w:rFonts w:cs="Arial"/>
              </w:rPr>
              <w:t xml:space="preserve">Ο </w:t>
            </w:r>
            <w:r w:rsidRPr="004F67F9">
              <w:rPr>
                <w:rFonts w:cs="Arial"/>
                <w:bCs/>
              </w:rPr>
              <w:t xml:space="preserve">βασικός νόμος τροποποιείται με την αντικατάσταση του άρθρου </w:t>
            </w:r>
            <w:r>
              <w:rPr>
                <w:rFonts w:cs="Arial"/>
                <w:bCs/>
              </w:rPr>
              <w:t>5 αυτού</w:t>
            </w:r>
            <w:r w:rsidRPr="004F67F9">
              <w:rPr>
                <w:rFonts w:cs="Arial"/>
                <w:bCs/>
              </w:rPr>
              <w:t>, με το ακόλουθο νέο άρθρο</w:t>
            </w:r>
            <w:r>
              <w:rPr>
                <w:rFonts w:cs="Arial"/>
                <w:bCs/>
              </w:rPr>
              <w:t>-</w:t>
            </w:r>
          </w:p>
        </w:tc>
      </w:tr>
      <w:tr w:rsidR="009D21F0" w:rsidRPr="00D778C7"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75142C" w:rsidRDefault="009D21F0" w:rsidP="009D21F0">
            <w:pPr>
              <w:jc w:val="left"/>
              <w:rPr>
                <w:sz w:val="18"/>
                <w:szCs w:val="28"/>
              </w:rPr>
            </w:pPr>
            <w:r>
              <w:rPr>
                <w:rFonts w:cs="Arial"/>
                <w:sz w:val="18"/>
                <w:szCs w:val="28"/>
              </w:rPr>
              <w:t>«</w:t>
            </w:r>
            <w:r w:rsidRPr="0075142C">
              <w:rPr>
                <w:sz w:val="18"/>
                <w:szCs w:val="28"/>
              </w:rPr>
              <w:t xml:space="preserve">Γενεσιουργό γεγονός </w:t>
            </w:r>
            <w:r>
              <w:rPr>
                <w:sz w:val="18"/>
                <w:szCs w:val="28"/>
              </w:rPr>
              <w:t xml:space="preserve"> του φόρου, χρόνος και τόπος όπου καθίσταται απαιτητός ο φόρος</w:t>
            </w:r>
            <w:r w:rsidR="007F1F6B">
              <w:rPr>
                <w:sz w:val="18"/>
                <w:szCs w:val="28"/>
              </w:rPr>
              <w:t xml:space="preserve">, </w:t>
            </w:r>
            <w:r>
              <w:rPr>
                <w:sz w:val="18"/>
                <w:szCs w:val="28"/>
              </w:rPr>
              <w:t>καταστροφή και ανεπανόρθωτες απώλειες</w:t>
            </w:r>
            <w:r w:rsidR="005961F5">
              <w:rPr>
                <w:sz w:val="18"/>
                <w:szCs w:val="28"/>
              </w:rPr>
              <w:t>.</w:t>
            </w: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5.</w:t>
            </w:r>
            <w:r w:rsidR="00801199">
              <w:rPr>
                <w:rFonts w:cs="Arial"/>
                <w:lang w:eastAsia="en-GB"/>
              </w:rPr>
              <w:t>-</w:t>
            </w:r>
            <w:r>
              <w:rPr>
                <w:rFonts w:cs="Arial"/>
                <w:lang w:eastAsia="en-GB"/>
              </w:rPr>
              <w:t>(</w:t>
            </w:r>
            <w:r w:rsidRPr="00393C77">
              <w:rPr>
                <w:rFonts w:cs="Arial"/>
                <w:lang w:eastAsia="en-GB"/>
              </w:rPr>
              <w:t>1</w:t>
            </w:r>
            <w:r>
              <w:rPr>
                <w:rFonts w:cs="Arial"/>
                <w:lang w:eastAsia="en-GB"/>
              </w:rPr>
              <w:t>)</w:t>
            </w:r>
            <w:r w:rsidRPr="00393C77">
              <w:rPr>
                <w:rFonts w:cs="Arial"/>
                <w:lang w:eastAsia="en-GB"/>
              </w:rPr>
              <w:t>Τα εναρμονισμένα προϊόντα υπόκεινται σε ειδικό φόρο κατανάλωσης κατά</w:t>
            </w:r>
            <w:r>
              <w:rPr>
                <w:rFonts w:cs="Arial"/>
                <w:lang w:eastAsia="en-GB"/>
              </w:rPr>
              <w:t>-</w:t>
            </w:r>
          </w:p>
          <w:p w:rsidR="009D21F0" w:rsidRPr="00E55F11" w:rsidRDefault="009D21F0" w:rsidP="009D21F0">
            <w:pPr>
              <w:pStyle w:val="BodyText"/>
              <w:tabs>
                <w:tab w:val="left" w:pos="332"/>
              </w:tabs>
              <w:spacing w:line="360" w:lineRule="auto"/>
              <w:jc w:val="both"/>
              <w:rPr>
                <w:rFonts w:ascii="Arial" w:hAnsi="Arial" w:cs="Arial"/>
                <w:szCs w:val="20"/>
                <w:lang w:eastAsia="en-GB"/>
              </w:rPr>
            </w:pPr>
          </w:p>
        </w:tc>
      </w:tr>
      <w:tr w:rsidR="009D21F0" w:rsidRPr="00E55F11"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E55F11"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E263DA" w:rsidP="00E263DA">
            <w:pPr>
              <w:tabs>
                <w:tab w:val="left" w:pos="876"/>
              </w:tabs>
              <w:ind w:left="876" w:hanging="876"/>
              <w:rPr>
                <w:rFonts w:cs="Arial"/>
                <w:lang w:eastAsia="en-GB"/>
              </w:rPr>
            </w:pPr>
            <w:r>
              <w:rPr>
                <w:rFonts w:cs="Arial"/>
              </w:rPr>
              <w:tab/>
            </w:r>
            <w:r w:rsidR="009D21F0">
              <w:rPr>
                <w:rFonts w:cs="Arial"/>
              </w:rPr>
              <w:t>(</w:t>
            </w:r>
            <w:r>
              <w:rPr>
                <w:rFonts w:cs="Arial"/>
              </w:rPr>
              <w:t>α)</w:t>
            </w:r>
            <w:r>
              <w:rPr>
                <w:rFonts w:cs="Arial"/>
              </w:rPr>
              <w:tab/>
            </w:r>
            <w:r w:rsidR="009D21F0" w:rsidRPr="00393C77">
              <w:rPr>
                <w:rFonts w:cs="Arial"/>
              </w:rPr>
              <w:t>την παραγωγή τους,</w:t>
            </w:r>
            <w:r>
              <w:rPr>
                <w:rFonts w:cs="Arial"/>
              </w:rPr>
              <w:t xml:space="preserve"> </w:t>
            </w:r>
            <w:r>
              <w:rPr>
                <w:rFonts w:cs="Arial"/>
              </w:rPr>
              <w:tab/>
            </w:r>
            <w:r w:rsidRPr="00393C77">
              <w:rPr>
                <w:rFonts w:cs="Arial"/>
              </w:rPr>
              <w:t>συμπεριλαμβανομένης,</w:t>
            </w:r>
            <w:r>
              <w:rPr>
                <w:rFonts w:cs="Arial"/>
              </w:rPr>
              <w:tab/>
            </w:r>
            <w:r w:rsidR="009D21F0" w:rsidRPr="00393C77">
              <w:rPr>
                <w:rFonts w:cs="Arial"/>
              </w:rPr>
              <w:t xml:space="preserve">ανάλογα με </w:t>
            </w:r>
            <w:r>
              <w:rPr>
                <w:rFonts w:cs="Arial"/>
              </w:rPr>
              <w:tab/>
            </w:r>
            <w:r w:rsidR="009D21F0" w:rsidRPr="00393C77">
              <w:rPr>
                <w:rFonts w:cs="Arial"/>
              </w:rPr>
              <w:t xml:space="preserve">την </w:t>
            </w:r>
            <w:r>
              <w:rPr>
                <w:rFonts w:cs="Arial"/>
              </w:rPr>
              <w:tab/>
            </w:r>
            <w:r w:rsidR="009D21F0" w:rsidRPr="00393C77">
              <w:rPr>
                <w:rFonts w:cs="Arial"/>
              </w:rPr>
              <w:t xml:space="preserve">περίπτωση, της εξόρυξής τους, </w:t>
            </w:r>
            <w:r>
              <w:rPr>
                <w:rFonts w:cs="Arial"/>
              </w:rPr>
              <w:tab/>
            </w:r>
            <w:r w:rsidR="009D21F0" w:rsidRPr="00393C77">
              <w:rPr>
                <w:rFonts w:cs="Arial"/>
              </w:rPr>
              <w:t xml:space="preserve">στο </w:t>
            </w:r>
            <w:r>
              <w:rPr>
                <w:rFonts w:cs="Arial"/>
              </w:rPr>
              <w:tab/>
            </w:r>
            <w:r w:rsidR="009D21F0" w:rsidRPr="00393C77">
              <w:rPr>
                <w:rFonts w:cs="Arial"/>
              </w:rPr>
              <w:t>έδαφος της Ένωσης·</w:t>
            </w:r>
          </w:p>
        </w:tc>
      </w:tr>
      <w:tr w:rsidR="009D21F0" w:rsidRPr="00D778C7" w:rsidTr="00801199">
        <w:trPr>
          <w:trHeight w:val="287"/>
        </w:trPr>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884" w:hanging="884"/>
              <w:rPr>
                <w:rFonts w:cs="Arial"/>
              </w:rPr>
            </w:pPr>
            <w:r>
              <w:rPr>
                <w:rFonts w:cs="Arial"/>
              </w:rPr>
              <w:t xml:space="preserve">             (β)</w:t>
            </w:r>
            <w:r>
              <w:rPr>
                <w:rFonts w:cs="Arial"/>
              </w:rPr>
              <w:tab/>
            </w:r>
            <w:r w:rsidRPr="00393C77">
              <w:rPr>
                <w:rFonts w:cs="Arial"/>
              </w:rPr>
              <w:t xml:space="preserve">την εισαγωγή τους ή την παράτυπη </w:t>
            </w:r>
            <w:r>
              <w:rPr>
                <w:rFonts w:cs="Arial"/>
              </w:rPr>
              <w:t xml:space="preserve">    </w:t>
            </w:r>
            <w:r>
              <w:rPr>
                <w:rFonts w:cs="Arial"/>
              </w:rPr>
              <w:tab/>
            </w:r>
            <w:r w:rsidRPr="00393C77">
              <w:rPr>
                <w:rFonts w:cs="Arial"/>
              </w:rPr>
              <w:t>είσοδό τους στο Έδαφος της Ένωσης.</w:t>
            </w:r>
          </w:p>
        </w:tc>
      </w:tr>
      <w:tr w:rsidR="009D21F0" w:rsidRPr="00E55F11"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E55F11" w:rsidRDefault="009D21F0" w:rsidP="009D21F0">
            <w:pPr>
              <w:jc w:val="left"/>
              <w:rPr>
                <w:sz w:val="18"/>
                <w:szCs w:val="28"/>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E55F11" w:rsidRDefault="00801199" w:rsidP="009D21F0">
            <w:pPr>
              <w:rPr>
                <w:rFonts w:cs="Arial"/>
              </w:rPr>
            </w:pPr>
            <w:r>
              <w:rPr>
                <w:rFonts w:cs="Arial"/>
              </w:rPr>
              <w:t xml:space="preserve">     (2) </w:t>
            </w:r>
            <w:r w:rsidR="009D21F0" w:rsidRPr="00393C77">
              <w:rPr>
                <w:rFonts w:cs="Arial"/>
              </w:rPr>
              <w:t>Ο ειδικός φόρος κατανάλωσης  καθίσταται  απαιτητός κατά τον χρόνο θέσης σε ανάλωση  των προϊόντων στη Δημοκρατία.</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801199" w:rsidP="005961F5">
            <w:pPr>
              <w:rPr>
                <w:rFonts w:cs="Arial"/>
              </w:rPr>
            </w:pPr>
            <w:r>
              <w:rPr>
                <w:rFonts w:cs="Arial"/>
              </w:rPr>
              <w:t xml:space="preserve">     </w:t>
            </w:r>
            <w:r w:rsidR="009D21F0">
              <w:rPr>
                <w:rFonts w:cs="Arial"/>
              </w:rPr>
              <w:t>(</w:t>
            </w:r>
            <w:r w:rsidR="009D21F0" w:rsidRPr="00393C77">
              <w:rPr>
                <w:rFonts w:cs="Arial"/>
              </w:rPr>
              <w:t>3</w:t>
            </w:r>
            <w:r w:rsidR="009D21F0">
              <w:rPr>
                <w:rFonts w:cs="Arial"/>
              </w:rPr>
              <w:t>)</w:t>
            </w:r>
            <w:r>
              <w:rPr>
                <w:rFonts w:cs="Arial"/>
              </w:rPr>
              <w:t xml:space="preserve"> </w:t>
            </w:r>
            <w:r w:rsidR="005961F5">
              <w:rPr>
                <w:rFonts w:cs="Arial"/>
              </w:rPr>
              <w:t>Για τους σκοπούς του π</w:t>
            </w:r>
            <w:r w:rsidR="009D21F0" w:rsidRPr="00393C77">
              <w:rPr>
                <w:rFonts w:cs="Arial"/>
              </w:rPr>
              <w:t>αρόντος Νόμου,  ως «θέση σε ανάλωση</w:t>
            </w:r>
            <w:r w:rsidR="005961F5" w:rsidRPr="00393C77">
              <w:rPr>
                <w:rFonts w:cs="Arial"/>
              </w:rPr>
              <w:t>»</w:t>
            </w:r>
            <w:r w:rsidR="00DF7405">
              <w:rPr>
                <w:rFonts w:cs="Arial"/>
              </w:rPr>
              <w:t xml:space="preserve"> των</w:t>
            </w:r>
            <w:r w:rsidR="009D21F0">
              <w:rPr>
                <w:rFonts w:cs="Arial"/>
              </w:rPr>
              <w:t xml:space="preserve"> εναρμονισμένων προϊόντων</w:t>
            </w:r>
            <w:r w:rsidR="009D21F0" w:rsidRPr="00393C77">
              <w:rPr>
                <w:rFonts w:cs="Arial"/>
              </w:rPr>
              <w:t xml:space="preserve"> νοείται:</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801199" w:rsidP="00801199">
            <w:pPr>
              <w:tabs>
                <w:tab w:val="left" w:pos="743"/>
              </w:tabs>
              <w:ind w:left="1451" w:hanging="1451"/>
              <w:rPr>
                <w:rFonts w:cs="Arial"/>
              </w:rPr>
            </w:pPr>
            <w:r>
              <w:rPr>
                <w:rFonts w:cs="Arial"/>
              </w:rPr>
              <w:t xml:space="preserve">           </w:t>
            </w:r>
            <w:r w:rsidR="009D21F0">
              <w:rPr>
                <w:rFonts w:cs="Arial"/>
              </w:rPr>
              <w:t>(α)</w:t>
            </w:r>
            <w:r w:rsidR="009D21F0">
              <w:rPr>
                <w:rFonts w:cs="Arial"/>
              </w:rPr>
              <w:tab/>
            </w:r>
            <w:r w:rsidR="005961F5">
              <w:rPr>
                <w:rFonts w:cs="Arial"/>
              </w:rPr>
              <w:t>Η</w:t>
            </w:r>
            <w:r w:rsidR="009D21F0" w:rsidRPr="00393C77">
              <w:rPr>
                <w:rFonts w:cs="Arial"/>
              </w:rPr>
              <w:t xml:space="preserve"> έξοδος εναρμονισμένων προϊόντων  </w:t>
            </w:r>
            <w:r w:rsidR="009D21F0">
              <w:rPr>
                <w:rFonts w:cs="Arial"/>
              </w:rPr>
              <w:t xml:space="preserve">    </w:t>
            </w:r>
            <w:r w:rsidR="009D21F0" w:rsidRPr="00393C77">
              <w:rPr>
                <w:rFonts w:cs="Arial"/>
              </w:rPr>
              <w:t>από ένα καθεστώς αναστολής, συμπεριλαμβανομένης της παράτυπης εξόδου·</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801199">
            <w:pPr>
              <w:ind w:left="743" w:hanging="743"/>
              <w:rPr>
                <w:rFonts w:cs="Arial"/>
              </w:rPr>
            </w:pPr>
            <w:r>
              <w:rPr>
                <w:rFonts w:cs="Arial"/>
              </w:rPr>
              <w:tab/>
              <w:t>(</w:t>
            </w:r>
            <w:r w:rsidRPr="00393C77">
              <w:rPr>
                <w:rFonts w:cs="Arial"/>
              </w:rPr>
              <w:t xml:space="preserve">β) </w:t>
            </w:r>
            <w:r>
              <w:rPr>
                <w:rFonts w:cs="Arial"/>
              </w:rPr>
              <w:tab/>
            </w:r>
            <w:r w:rsidRPr="00393C77">
              <w:rPr>
                <w:rFonts w:cs="Arial"/>
              </w:rPr>
              <w:t xml:space="preserve">η κατοχή ή αποθήκευση  </w:t>
            </w:r>
            <w:r>
              <w:rPr>
                <w:rFonts w:cs="Arial"/>
              </w:rPr>
              <w:tab/>
            </w:r>
            <w:r w:rsidR="00801199">
              <w:rPr>
                <w:rFonts w:cs="Arial"/>
              </w:rPr>
              <w:t xml:space="preserve">εναρμονισμένων </w:t>
            </w:r>
            <w:r w:rsidRPr="00393C77">
              <w:rPr>
                <w:rFonts w:cs="Arial"/>
              </w:rPr>
              <w:t xml:space="preserve">προϊόντων,  </w:t>
            </w:r>
            <w:r w:rsidR="00801199">
              <w:rPr>
                <w:rFonts w:cs="Arial"/>
              </w:rPr>
              <w:t xml:space="preserve">  </w:t>
            </w:r>
            <w:r w:rsidR="00801199">
              <w:rPr>
                <w:rFonts w:cs="Arial"/>
              </w:rPr>
              <w:tab/>
            </w:r>
            <w:r w:rsidRPr="00393C77">
              <w:rPr>
                <w:rFonts w:cs="Arial"/>
              </w:rPr>
              <w:t xml:space="preserve">συμπεριλαμβανομένων των </w:t>
            </w:r>
            <w:r w:rsidR="00801199">
              <w:rPr>
                <w:rFonts w:cs="Arial"/>
              </w:rPr>
              <w:tab/>
            </w:r>
            <w:r w:rsidRPr="00393C77">
              <w:rPr>
                <w:rFonts w:cs="Arial"/>
              </w:rPr>
              <w:t xml:space="preserve">περιπτώσεων παρατυπίας,  εκτός </w:t>
            </w:r>
            <w:r w:rsidR="00801199">
              <w:rPr>
                <w:rFonts w:cs="Arial"/>
              </w:rPr>
              <w:tab/>
            </w:r>
            <w:r w:rsidRPr="00393C77">
              <w:rPr>
                <w:rFonts w:cs="Arial"/>
              </w:rPr>
              <w:t xml:space="preserve">καθεστώτος αναστολής, για τα οποία </w:t>
            </w:r>
            <w:r w:rsidR="00801199">
              <w:rPr>
                <w:rFonts w:cs="Arial"/>
              </w:rPr>
              <w:tab/>
            </w:r>
            <w:r w:rsidRPr="00393C77">
              <w:rPr>
                <w:rFonts w:cs="Arial"/>
              </w:rPr>
              <w:t xml:space="preserve">δεν έχει επιβληθεί ειδικός φόρος </w:t>
            </w:r>
            <w:r w:rsidR="00801199">
              <w:rPr>
                <w:rFonts w:cs="Arial"/>
              </w:rPr>
              <w:tab/>
            </w:r>
            <w:r w:rsidRPr="00393C77">
              <w:rPr>
                <w:rFonts w:cs="Arial"/>
              </w:rPr>
              <w:t xml:space="preserve">κατανάλωσης δυνάμει των </w:t>
            </w:r>
            <w:r w:rsidR="00801199">
              <w:rPr>
                <w:rFonts w:cs="Arial"/>
              </w:rPr>
              <w:tab/>
            </w:r>
            <w:r w:rsidRPr="00393C77">
              <w:rPr>
                <w:rFonts w:cs="Arial"/>
              </w:rPr>
              <w:t xml:space="preserve">εφαρμοστέων διατάξεων του </w:t>
            </w:r>
            <w:r w:rsidR="00801199">
              <w:rPr>
                <w:rFonts w:cs="Arial"/>
              </w:rPr>
              <w:tab/>
            </w:r>
            <w:r w:rsidRPr="00393C77">
              <w:rPr>
                <w:rFonts w:cs="Arial"/>
              </w:rPr>
              <w:t xml:space="preserve">ενωσιακού δικαίου και του παρόντος </w:t>
            </w:r>
            <w:r w:rsidR="00801199">
              <w:rPr>
                <w:rFonts w:cs="Arial"/>
              </w:rPr>
              <w:tab/>
            </w:r>
            <w:r w:rsidRPr="00393C77">
              <w:rPr>
                <w:rFonts w:cs="Arial"/>
              </w:rPr>
              <w:t>Νόμου·</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801199">
            <w:pPr>
              <w:ind w:left="743" w:hanging="743"/>
              <w:rPr>
                <w:rFonts w:cs="Arial"/>
              </w:rPr>
            </w:pPr>
            <w:r>
              <w:rPr>
                <w:rFonts w:cs="Arial"/>
              </w:rPr>
              <w:tab/>
              <w:t>(</w:t>
            </w:r>
            <w:r w:rsidRPr="00393C77">
              <w:rPr>
                <w:rFonts w:cs="Arial"/>
              </w:rPr>
              <w:t>γ)</w:t>
            </w:r>
            <w:r w:rsidR="00801199">
              <w:rPr>
                <w:rFonts w:cs="Arial"/>
              </w:rPr>
              <w:t xml:space="preserve">  </w:t>
            </w:r>
            <w:r w:rsidRPr="00393C77">
              <w:rPr>
                <w:rFonts w:cs="Arial"/>
              </w:rPr>
              <w:t xml:space="preserve">η παραγωγή, συμπεριλαμβανομένης </w:t>
            </w:r>
            <w:r w:rsidR="00801199">
              <w:rPr>
                <w:rFonts w:cs="Arial"/>
              </w:rPr>
              <w:tab/>
            </w:r>
            <w:r w:rsidRPr="00393C77">
              <w:rPr>
                <w:rFonts w:cs="Arial"/>
              </w:rPr>
              <w:t xml:space="preserve">της </w:t>
            </w:r>
            <w:r>
              <w:rPr>
                <w:rFonts w:cs="Arial"/>
              </w:rPr>
              <w:tab/>
              <w:t xml:space="preserve">μεταποίησης, εναρμονισμένων </w:t>
            </w:r>
            <w:r w:rsidR="00801199">
              <w:rPr>
                <w:rFonts w:cs="Arial"/>
              </w:rPr>
              <w:tab/>
            </w:r>
            <w:r>
              <w:rPr>
                <w:rFonts w:cs="Arial"/>
              </w:rPr>
              <w:t xml:space="preserve">προϊόντων και η </w:t>
            </w:r>
            <w:r w:rsidRPr="00393C77">
              <w:rPr>
                <w:rFonts w:cs="Arial"/>
              </w:rPr>
              <w:t xml:space="preserve">παράτυπη παραγωγή </w:t>
            </w:r>
            <w:r w:rsidR="00801199">
              <w:rPr>
                <w:rFonts w:cs="Arial"/>
              </w:rPr>
              <w:tab/>
            </w:r>
            <w:r w:rsidRPr="00393C77">
              <w:rPr>
                <w:rFonts w:cs="Arial"/>
              </w:rPr>
              <w:t xml:space="preserve">ή μεταποίηση, εκτός καθεστώτος </w:t>
            </w:r>
            <w:r w:rsidR="00801199">
              <w:rPr>
                <w:rFonts w:cs="Arial"/>
              </w:rPr>
              <w:tab/>
            </w:r>
            <w:r w:rsidRPr="00393C77">
              <w:rPr>
                <w:rFonts w:cs="Arial"/>
              </w:rPr>
              <w:t>αναστολής·</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801199">
            <w:pPr>
              <w:ind w:left="743" w:hanging="743"/>
              <w:rPr>
                <w:rFonts w:cs="Arial"/>
              </w:rPr>
            </w:pPr>
            <w:r>
              <w:rPr>
                <w:rFonts w:cs="Arial"/>
              </w:rPr>
              <w:tab/>
              <w:t>(</w:t>
            </w:r>
            <w:r w:rsidRPr="00393C77">
              <w:rPr>
                <w:rFonts w:cs="Arial"/>
              </w:rPr>
              <w:t xml:space="preserve">δ) </w:t>
            </w:r>
            <w:r>
              <w:rPr>
                <w:rFonts w:cs="Arial"/>
              </w:rPr>
              <w:tab/>
            </w:r>
            <w:r w:rsidRPr="00393C77">
              <w:rPr>
                <w:rFonts w:cs="Arial"/>
              </w:rPr>
              <w:t xml:space="preserve">η εισαγωγή </w:t>
            </w:r>
            <w:r>
              <w:rPr>
                <w:rFonts w:cs="Arial"/>
              </w:rPr>
              <w:t xml:space="preserve">εναρμονισμένων </w:t>
            </w:r>
            <w:r w:rsidR="00801199">
              <w:rPr>
                <w:rFonts w:cs="Arial"/>
              </w:rPr>
              <w:tab/>
            </w:r>
            <w:r>
              <w:rPr>
                <w:rFonts w:cs="Arial"/>
              </w:rPr>
              <w:t>προϊόντων</w:t>
            </w:r>
            <w:r w:rsidRPr="00393C77">
              <w:rPr>
                <w:rFonts w:cs="Arial"/>
              </w:rPr>
              <w:t xml:space="preserve">, εκτός εάν τα </w:t>
            </w:r>
            <w:r w:rsidR="00801199">
              <w:rPr>
                <w:rFonts w:cs="Arial"/>
              </w:rPr>
              <w:tab/>
            </w:r>
            <w:r w:rsidRPr="00393C77">
              <w:rPr>
                <w:rFonts w:cs="Arial"/>
              </w:rPr>
              <w:t xml:space="preserve">εναρμονισμένα προϊόντα υπαχθούν, </w:t>
            </w:r>
            <w:r w:rsidR="00801199">
              <w:rPr>
                <w:rFonts w:cs="Arial"/>
              </w:rPr>
              <w:tab/>
            </w:r>
            <w:r w:rsidRPr="00393C77">
              <w:rPr>
                <w:rFonts w:cs="Arial"/>
              </w:rPr>
              <w:t xml:space="preserve">ταυτόχρονα με την εισαγωγή, σε </w:t>
            </w:r>
            <w:r w:rsidR="00801199">
              <w:rPr>
                <w:rFonts w:cs="Arial"/>
              </w:rPr>
              <w:tab/>
            </w:r>
            <w:r w:rsidRPr="00393C77">
              <w:rPr>
                <w:rFonts w:cs="Arial"/>
              </w:rPr>
              <w:t xml:space="preserve">καθεστώς αναστολής, ή η παράτυπη </w:t>
            </w:r>
            <w:r w:rsidR="00801199">
              <w:rPr>
                <w:rFonts w:cs="Arial"/>
              </w:rPr>
              <w:tab/>
            </w:r>
            <w:r w:rsidRPr="00393C77">
              <w:rPr>
                <w:rFonts w:cs="Arial"/>
              </w:rPr>
              <w:t xml:space="preserve">είσοδος εναρμονισμένων προϊόντων, </w:t>
            </w:r>
            <w:r w:rsidR="00801199">
              <w:rPr>
                <w:rFonts w:cs="Arial"/>
              </w:rPr>
              <w:tab/>
            </w:r>
            <w:r w:rsidRPr="00393C77">
              <w:rPr>
                <w:rFonts w:cs="Arial"/>
              </w:rPr>
              <w:t xml:space="preserve">εκτός εάν η τελωνειακή  οφειλή έχει </w:t>
            </w:r>
            <w:r w:rsidR="00801199">
              <w:rPr>
                <w:rFonts w:cs="Arial"/>
              </w:rPr>
              <w:tab/>
            </w:r>
            <w:r w:rsidRPr="00393C77">
              <w:rPr>
                <w:rFonts w:cs="Arial"/>
              </w:rPr>
              <w:t xml:space="preserve">αποσβεσθεί σύμφωνα με το άρθρο 124  </w:t>
            </w:r>
            <w:r w:rsidR="00801199">
              <w:rPr>
                <w:rFonts w:cs="Arial"/>
              </w:rPr>
              <w:tab/>
            </w:r>
            <w:r w:rsidRPr="00393C77">
              <w:rPr>
                <w:rFonts w:cs="Arial"/>
              </w:rPr>
              <w:t xml:space="preserve">παράγραφος 1 στοιχεία ε), στ), ζ), ια) </w:t>
            </w:r>
            <w:r w:rsidR="00801199">
              <w:rPr>
                <w:rFonts w:cs="Arial"/>
              </w:rPr>
              <w:tab/>
            </w:r>
            <w:r w:rsidRPr="00393C77">
              <w:rPr>
                <w:rFonts w:cs="Arial"/>
              </w:rPr>
              <w:t xml:space="preserve">του </w:t>
            </w:r>
            <w:r>
              <w:rPr>
                <w:rFonts w:cs="Arial"/>
              </w:rPr>
              <w:t>Κ</w:t>
            </w:r>
            <w:r w:rsidRPr="00393C77">
              <w:rPr>
                <w:rFonts w:cs="Arial"/>
              </w:rPr>
              <w:t xml:space="preserve">ανονισμού (ΕΕ) αριθ. 952/2013.  </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801199" w:rsidP="009D21F0">
            <w:pPr>
              <w:rPr>
                <w:rFonts w:cs="Arial"/>
              </w:rPr>
            </w:pPr>
            <w:r>
              <w:rPr>
                <w:rFonts w:cs="Arial"/>
              </w:rPr>
              <w:t xml:space="preserve">     (4) </w:t>
            </w:r>
            <w:r w:rsidR="009D21F0" w:rsidRPr="00393C77">
              <w:rPr>
                <w:rFonts w:cs="Arial"/>
              </w:rPr>
              <w:t xml:space="preserve">Ο χρόνος εξόδου από καθεστώς αναστολής, όπως αναφέρεται </w:t>
            </w:r>
            <w:r w:rsidR="009D21F0">
              <w:rPr>
                <w:rFonts w:cs="Arial"/>
              </w:rPr>
              <w:t>στην παράγραφο (α) του εδαφίου (</w:t>
            </w:r>
            <w:r w:rsidR="009D21F0" w:rsidRPr="00393C77">
              <w:rPr>
                <w:rFonts w:cs="Arial"/>
              </w:rPr>
              <w:t>3</w:t>
            </w:r>
            <w:r w:rsidR="009D21F0">
              <w:rPr>
                <w:rFonts w:cs="Arial"/>
              </w:rPr>
              <w:t>)</w:t>
            </w:r>
            <w:r w:rsidR="009D21F0" w:rsidRPr="00393C77">
              <w:rPr>
                <w:rFonts w:cs="Arial"/>
              </w:rPr>
              <w:t>, θεωρείται ότι είναι:</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Default="009D21F0" w:rsidP="009D21F0">
            <w:pPr>
              <w:rPr>
                <w:rFonts w:cs="Arial"/>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Default="009D21F0" w:rsidP="002362E5">
            <w:pPr>
              <w:tabs>
                <w:tab w:val="left" w:pos="1593"/>
                <w:tab w:val="left" w:pos="9360"/>
              </w:tabs>
              <w:ind w:left="1593" w:hanging="850"/>
              <w:rPr>
                <w:rFonts w:cs="Arial"/>
              </w:rPr>
            </w:pPr>
            <w:r>
              <w:rPr>
                <w:rFonts w:cs="Arial"/>
              </w:rPr>
              <w:t>(</w:t>
            </w:r>
            <w:r w:rsidR="002362E5">
              <w:rPr>
                <w:rFonts w:cs="Arial"/>
              </w:rPr>
              <w:t xml:space="preserve">α) </w:t>
            </w:r>
            <w:r w:rsidR="002362E5">
              <w:rPr>
                <w:rFonts w:cs="Arial"/>
              </w:rPr>
              <w:tab/>
            </w:r>
            <w:r w:rsidRPr="00393C77">
              <w:rPr>
                <w:rFonts w:cs="Arial"/>
              </w:rPr>
              <w:t xml:space="preserve">ο χρόνος παραλαβής  των </w:t>
            </w:r>
            <w:r w:rsidR="002362E5">
              <w:rPr>
                <w:rFonts w:cs="Arial"/>
              </w:rPr>
              <w:t xml:space="preserve">   </w:t>
            </w:r>
            <w:r w:rsidRPr="00393C77">
              <w:rPr>
                <w:rFonts w:cs="Arial"/>
              </w:rPr>
              <w:t xml:space="preserve">εναρμονισμένων  προϊόντων  από τον εγγεγραμμένο  παραλήπτη  στις περιπτώσεις που αναφέρονται </w:t>
            </w:r>
            <w:r>
              <w:rPr>
                <w:rFonts w:cs="Arial"/>
              </w:rPr>
              <w:t>στην υποπαράγραφο</w:t>
            </w:r>
            <w:r w:rsidRPr="00393C77">
              <w:rPr>
                <w:rFonts w:cs="Arial"/>
              </w:rPr>
              <w:t xml:space="preserve"> </w:t>
            </w:r>
            <w:r w:rsidR="005961F5">
              <w:rPr>
                <w:rFonts w:cs="Arial"/>
              </w:rPr>
              <w:t>(</w:t>
            </w:r>
            <w:r w:rsidRPr="00393C77">
              <w:rPr>
                <w:rFonts w:cs="Arial"/>
              </w:rPr>
              <w:t>ii</w:t>
            </w:r>
            <w:r>
              <w:rPr>
                <w:rFonts w:cs="Arial"/>
              </w:rPr>
              <w:t xml:space="preserve">) της παραγράφου </w:t>
            </w:r>
            <w:r w:rsidR="005961F5">
              <w:rPr>
                <w:rFonts w:cs="Arial"/>
              </w:rPr>
              <w:t>(</w:t>
            </w:r>
            <w:r>
              <w:rPr>
                <w:rFonts w:cs="Arial"/>
              </w:rPr>
              <w:t>α) του εδαφίου (1) του άρθρου 11</w:t>
            </w:r>
            <w:r w:rsidRPr="00393C77">
              <w:rPr>
                <w:rFonts w:cs="Arial"/>
              </w:rPr>
              <w:t>·</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tabs>
                <w:tab w:val="left" w:pos="9360"/>
              </w:tabs>
              <w:rPr>
                <w:rFonts w:cs="Arial"/>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2362E5">
            <w:pPr>
              <w:tabs>
                <w:tab w:val="left" w:pos="9360"/>
              </w:tabs>
              <w:ind w:left="1593" w:hanging="850"/>
              <w:rPr>
                <w:rFonts w:cs="Arial"/>
              </w:rPr>
            </w:pPr>
            <w:r>
              <w:rPr>
                <w:rFonts w:cs="Arial"/>
              </w:rPr>
              <w:t>(</w:t>
            </w:r>
            <w:r w:rsidRPr="00393C77">
              <w:rPr>
                <w:rFonts w:cs="Arial"/>
              </w:rPr>
              <w:t xml:space="preserve">β) </w:t>
            </w:r>
            <w:r w:rsidR="002362E5">
              <w:rPr>
                <w:rFonts w:cs="Arial"/>
              </w:rPr>
              <w:tab/>
            </w:r>
            <w:r w:rsidRPr="00393C77">
              <w:rPr>
                <w:rFonts w:cs="Arial"/>
              </w:rPr>
              <w:t>ο χρόνος παραλαβής των εναρμονισμένων προϊόντων από τον παραλήπτη στις περιπτώσεις που αναφέρονται σ</w:t>
            </w:r>
            <w:r>
              <w:rPr>
                <w:rFonts w:cs="Arial"/>
              </w:rPr>
              <w:t>την</w:t>
            </w:r>
            <w:r w:rsidRPr="00393C77">
              <w:rPr>
                <w:rFonts w:cs="Arial"/>
              </w:rPr>
              <w:t xml:space="preserve"> </w:t>
            </w:r>
            <w:r>
              <w:rPr>
                <w:rFonts w:cs="Arial"/>
              </w:rPr>
              <w:t>υποπαράγραφο</w:t>
            </w:r>
            <w:r w:rsidRPr="00393C77">
              <w:rPr>
                <w:rFonts w:cs="Arial"/>
              </w:rPr>
              <w:t xml:space="preserve"> </w:t>
            </w:r>
            <w:r w:rsidR="005961F5">
              <w:rPr>
                <w:rFonts w:cs="Arial"/>
              </w:rPr>
              <w:t>(</w:t>
            </w:r>
            <w:r w:rsidRPr="00393C77">
              <w:rPr>
                <w:rFonts w:cs="Arial"/>
              </w:rPr>
              <w:t>iv)</w:t>
            </w:r>
            <w:r>
              <w:rPr>
                <w:rFonts w:cs="Arial"/>
              </w:rPr>
              <w:t xml:space="preserve"> της παραγράφου </w:t>
            </w:r>
            <w:r w:rsidR="005961F5">
              <w:rPr>
                <w:rFonts w:cs="Arial"/>
              </w:rPr>
              <w:t>(</w:t>
            </w:r>
            <w:r>
              <w:rPr>
                <w:rFonts w:cs="Arial"/>
              </w:rPr>
              <w:t xml:space="preserve">α) του εδαφίου (1) </w:t>
            </w:r>
            <w:r w:rsidRPr="00393C77">
              <w:rPr>
                <w:rFonts w:cs="Arial"/>
              </w:rPr>
              <w:t>το</w:t>
            </w:r>
            <w:r>
              <w:rPr>
                <w:rFonts w:cs="Arial"/>
              </w:rPr>
              <w:t>υ</w:t>
            </w:r>
            <w:r w:rsidRPr="00393C77">
              <w:rPr>
                <w:rFonts w:cs="Arial"/>
              </w:rPr>
              <w:t xml:space="preserve"> άρθρο</w:t>
            </w:r>
            <w:r>
              <w:rPr>
                <w:rFonts w:cs="Arial"/>
              </w:rPr>
              <w:t>υ 11</w:t>
            </w:r>
            <w:r w:rsidRPr="00393C77">
              <w:rPr>
                <w:rFonts w:cs="Arial"/>
              </w:rPr>
              <w:t>·</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tabs>
                <w:tab w:val="left" w:pos="9360"/>
              </w:tabs>
              <w:rPr>
                <w:rFonts w:cs="Arial"/>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2362E5" w:rsidP="002362E5">
            <w:pPr>
              <w:tabs>
                <w:tab w:val="left" w:pos="653"/>
                <w:tab w:val="left" w:pos="848"/>
                <w:tab w:val="left" w:pos="9360"/>
              </w:tabs>
              <w:ind w:left="1593" w:hanging="1593"/>
              <w:rPr>
                <w:rFonts w:cs="Arial"/>
                <w:lang w:eastAsia="en-GB"/>
              </w:rPr>
            </w:pPr>
            <w:r>
              <w:rPr>
                <w:rFonts w:cs="Arial"/>
              </w:rPr>
              <w:t xml:space="preserve">            (γ) </w:t>
            </w:r>
            <w:r w:rsidR="009D21F0" w:rsidRPr="00393C77">
              <w:rPr>
                <w:rFonts w:cs="Arial"/>
              </w:rPr>
              <w:t xml:space="preserve">ο χρόνος παραλαβής των </w:t>
            </w:r>
            <w:r>
              <w:rPr>
                <w:rFonts w:cs="Arial"/>
              </w:rPr>
              <w:t xml:space="preserve">   </w:t>
            </w:r>
            <w:r w:rsidR="009D21F0" w:rsidRPr="00393C77">
              <w:rPr>
                <w:rFonts w:cs="Arial"/>
              </w:rPr>
              <w:t xml:space="preserve">εναρμονισμένων προϊόντων  στον τόπο άμεσης παράδοσής  τους στις </w:t>
            </w:r>
            <w:r w:rsidR="009D21F0" w:rsidRPr="00393C77">
              <w:rPr>
                <w:rFonts w:cs="Arial"/>
              </w:rPr>
              <w:lastRenderedPageBreak/>
              <w:t xml:space="preserve">περιπτώσεις που αναφέρονται στο εδάφιο </w:t>
            </w:r>
            <w:r w:rsidR="009D21F0">
              <w:rPr>
                <w:rFonts w:cs="Arial"/>
              </w:rPr>
              <w:t>(</w:t>
            </w:r>
            <w:r w:rsidR="009D21F0" w:rsidRPr="00393C77">
              <w:rPr>
                <w:rFonts w:cs="Arial"/>
              </w:rPr>
              <w:t>4</w:t>
            </w:r>
            <w:r w:rsidR="009D21F0">
              <w:rPr>
                <w:rFonts w:cs="Arial"/>
              </w:rPr>
              <w:t>) του</w:t>
            </w:r>
            <w:r w:rsidR="009D21F0" w:rsidRPr="00393C77">
              <w:rPr>
                <w:rFonts w:cs="Arial"/>
              </w:rPr>
              <w:t xml:space="preserve"> άρθρο</w:t>
            </w:r>
            <w:r w:rsidR="009D21F0">
              <w:rPr>
                <w:rFonts w:cs="Arial"/>
              </w:rPr>
              <w:t>υ</w:t>
            </w:r>
            <w:r w:rsidR="009D21F0" w:rsidRPr="00393C77">
              <w:rPr>
                <w:rFonts w:cs="Arial"/>
              </w:rPr>
              <w:t xml:space="preserve"> 11.</w:t>
            </w:r>
            <w:r w:rsidR="009D21F0" w:rsidRPr="00393C77">
              <w:rPr>
                <w:rFonts w:cs="Arial"/>
                <w:lang w:eastAsia="en-GB"/>
              </w:rPr>
              <w:t xml:space="preserve"> </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tabs>
                <w:tab w:val="left" w:pos="9360"/>
              </w:tabs>
              <w:rPr>
                <w:rFonts w:cs="Arial"/>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2362E5" w:rsidP="009D21F0">
            <w:pPr>
              <w:rPr>
                <w:rFonts w:cs="Arial"/>
                <w:lang w:eastAsia="en-GB"/>
              </w:rPr>
            </w:pPr>
            <w:r>
              <w:rPr>
                <w:rFonts w:cs="Arial"/>
                <w:lang w:eastAsia="en-GB"/>
              </w:rPr>
              <w:t xml:space="preserve">     </w:t>
            </w:r>
            <w:r w:rsidR="009D21F0">
              <w:rPr>
                <w:rFonts w:cs="Arial"/>
                <w:lang w:eastAsia="en-GB"/>
              </w:rPr>
              <w:t>(</w:t>
            </w:r>
            <w:r w:rsidR="009D21F0" w:rsidRPr="00393C77">
              <w:rPr>
                <w:rFonts w:cs="Arial"/>
                <w:lang w:eastAsia="en-GB"/>
              </w:rPr>
              <w:t>5</w:t>
            </w:r>
            <w:r w:rsidR="009D21F0">
              <w:rPr>
                <w:rFonts w:cs="Arial"/>
                <w:lang w:eastAsia="en-GB"/>
              </w:rPr>
              <w:t>)</w:t>
            </w:r>
            <w:r>
              <w:rPr>
                <w:rFonts w:cs="Arial"/>
                <w:lang w:eastAsia="en-GB"/>
              </w:rPr>
              <w:t xml:space="preserve"> </w:t>
            </w:r>
            <w:r w:rsidR="009D21F0" w:rsidRPr="00393C77">
              <w:rPr>
                <w:rFonts w:cs="Arial"/>
                <w:lang w:eastAsia="en-GB"/>
              </w:rPr>
              <w:t>Η ολική καταστροφή ή ανεπανόρθωτη απώλεια, ολική ή μερική, προϊόντων που υπόκεινται σε ειδικό φόρο κατανάλωσης υπό καθεστώς αναστολής από αιτία οφειλόμενη  σε τυχαίο γεγονός ή ανωτέρα βία ή ακόμη με την άδεια του Διευθυντή για καταστροφή των προϊόντων δεν θεωρείται ως θέση σε ανάλωση.</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2362E5" w:rsidP="009D21F0">
            <w:pPr>
              <w:rPr>
                <w:rFonts w:cs="Arial"/>
                <w:lang w:eastAsia="en-GB"/>
              </w:rPr>
            </w:pPr>
            <w:r>
              <w:rPr>
                <w:rFonts w:cs="Arial"/>
                <w:lang w:eastAsia="en-GB"/>
              </w:rPr>
              <w:t xml:space="preserve">     </w:t>
            </w:r>
            <w:r w:rsidR="009D21F0">
              <w:rPr>
                <w:rFonts w:cs="Arial"/>
                <w:lang w:eastAsia="en-GB"/>
              </w:rPr>
              <w:t>(</w:t>
            </w:r>
            <w:r w:rsidR="009D21F0" w:rsidRPr="00393C77">
              <w:rPr>
                <w:rFonts w:cs="Arial"/>
                <w:lang w:eastAsia="en-GB"/>
              </w:rPr>
              <w:t>6</w:t>
            </w:r>
            <w:r w:rsidR="009D21F0">
              <w:rPr>
                <w:rFonts w:cs="Arial"/>
                <w:lang w:eastAsia="en-GB"/>
              </w:rPr>
              <w:t>)</w:t>
            </w:r>
            <w:r>
              <w:rPr>
                <w:rFonts w:cs="Arial"/>
                <w:lang w:eastAsia="en-GB"/>
              </w:rPr>
              <w:t xml:space="preserve"> </w:t>
            </w:r>
            <w:r w:rsidR="009D21F0" w:rsidRPr="00393C77">
              <w:rPr>
                <w:rFonts w:cs="Arial"/>
                <w:lang w:eastAsia="en-GB"/>
              </w:rPr>
              <w:t>Για τους σκοπούς του παρόντος Νόμου, θεωρείται ότι τα προϊόντα έχουν υποστεί ολική καταστροφή ή ανεπανόρθωτη απώλεια όταν δεν μπορούν να χρησιμοποιηθούν ως προϊόντα που υπόκεινται σε ειδικό φόρο κατανάλωσης.</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2362E5" w:rsidP="009D21F0">
            <w:pPr>
              <w:tabs>
                <w:tab w:val="left" w:pos="1060"/>
              </w:tabs>
              <w:rPr>
                <w:rFonts w:cs="Arial"/>
              </w:rPr>
            </w:pPr>
            <w:r>
              <w:rPr>
                <w:rFonts w:cs="Arial"/>
              </w:rPr>
              <w:t xml:space="preserve">     (7)</w:t>
            </w:r>
            <w:r w:rsidR="009D21F0" w:rsidRPr="00393C77">
              <w:rPr>
                <w:rFonts w:cs="Arial"/>
              </w:rPr>
              <w:t>(α) Μερική απώλεια η οποία οφείλεται στη φύση των προϊόντων και επέρχεται κατά τη διακίνηση υπό καθεστώς αναστολής μεταξύ των κρατών  μελών  δεν θεωρείται  θέση σε ανάλωση, εφόσον το ποσό της απώλειας είναι χαμηλότερο από το κοινό όριο μερικής απώλειας για εναρμονισμένα προϊόντα, όπως αυτό καθορίζεται με κατ’ εξουσιοδότηση πράξη που εκδίδεται από την Ευρωπαϊκή Επιτροπή, εκτός εάν το Τελωνείο έχει εύλογη αιτία να υποπτευθεί απάτη ή παρατυπία. Το τμήμα της μερικής απώλειας που υπερβαίνει το κοινό όριο μερικής απώλειας για τα εν λόγω εναρμονισμένα προϊόντα αντιμετωπίζεται ως θέση σε ανάλωση.</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Default="009D21F0" w:rsidP="009D21F0">
            <w:pPr>
              <w:tabs>
                <w:tab w:val="left" w:pos="1060"/>
              </w:tabs>
              <w:rPr>
                <w:rFonts w:cs="Arial"/>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Default="002362E5" w:rsidP="009D21F0">
            <w:pPr>
              <w:tabs>
                <w:tab w:val="left" w:pos="1060"/>
              </w:tabs>
              <w:rPr>
                <w:rFonts w:cs="Arial"/>
              </w:rPr>
            </w:pPr>
            <w:r>
              <w:rPr>
                <w:rFonts w:cs="Arial"/>
              </w:rPr>
              <w:t xml:space="preserve">     </w:t>
            </w:r>
            <w:r w:rsidR="009D21F0" w:rsidRPr="00393C77">
              <w:rPr>
                <w:rFonts w:cs="Arial"/>
              </w:rPr>
              <w:t xml:space="preserve">(β) Μερική απώλεια η οποία οφείλεται στη φύση </w:t>
            </w:r>
            <w:r w:rsidR="009D21F0" w:rsidRPr="00393C77">
              <w:rPr>
                <w:rFonts w:cs="Arial"/>
              </w:rPr>
              <w:lastRenderedPageBreak/>
              <w:t xml:space="preserve">των προϊόντων και επέρχεται κατά την κατοχή, αποθήκευση  </w:t>
            </w:r>
            <w:r w:rsidR="009D21F0" w:rsidRPr="00393C77">
              <w:rPr>
                <w:rFonts w:cs="Arial"/>
                <w:lang w:eastAsia="en-GB"/>
              </w:rPr>
              <w:t>ή τη διακίνηση τους</w:t>
            </w:r>
            <w:r w:rsidR="009D21F0" w:rsidRPr="00393C77">
              <w:rPr>
                <w:rFonts w:cs="Arial"/>
              </w:rPr>
              <w:t xml:space="preserve"> υπό καθεστώς αναστολής εντός της Δημοκρατίας δεν θεωρείται θέση σε ανάλωση, εκτός εάν το Τελωνείο έχει εύλογη αιτία να υποπτευθεί απάτη ή παρατυπία. </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tabs>
                <w:tab w:val="left" w:pos="1060"/>
              </w:tabs>
              <w:rPr>
                <w:rFonts w:cs="Arial"/>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2362E5" w:rsidP="009D21F0">
            <w:pPr>
              <w:tabs>
                <w:tab w:val="left" w:pos="1060"/>
              </w:tabs>
              <w:rPr>
                <w:rFonts w:cs="Arial"/>
              </w:rPr>
            </w:pPr>
            <w:r>
              <w:rPr>
                <w:rFonts w:cs="Arial"/>
              </w:rPr>
              <w:t xml:space="preserve">     (8) </w:t>
            </w:r>
            <w:r w:rsidR="009D21F0" w:rsidRPr="00393C77">
              <w:rPr>
                <w:rFonts w:cs="Arial"/>
                <w:lang w:eastAsia="en-GB"/>
              </w:rPr>
              <w:t>Ο Διευθυντής δύναται, με γνωστοποίησή του να καθορίσει</w:t>
            </w:r>
            <w:r w:rsidR="009D21F0">
              <w:rPr>
                <w:rFonts w:cs="Arial"/>
                <w:lang w:eastAsia="en-GB"/>
              </w:rPr>
              <w:t>:</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Default="009D21F0" w:rsidP="009D21F0">
            <w:pPr>
              <w:tabs>
                <w:tab w:val="left" w:pos="1060"/>
              </w:tabs>
              <w:rPr>
                <w:rFonts w:cs="Arial"/>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Default="009D21F0" w:rsidP="002362E5">
            <w:pPr>
              <w:tabs>
                <w:tab w:val="left" w:pos="683"/>
              </w:tabs>
              <w:ind w:left="1310" w:hanging="1310"/>
              <w:rPr>
                <w:rFonts w:cs="Arial"/>
                <w:lang w:eastAsia="en-GB"/>
              </w:rPr>
            </w:pPr>
            <w:r>
              <w:rPr>
                <w:rFonts w:cs="Arial"/>
                <w:lang w:eastAsia="en-GB"/>
              </w:rPr>
              <w:t xml:space="preserve">          </w:t>
            </w:r>
            <w:r w:rsidRPr="00393C77">
              <w:rPr>
                <w:rFonts w:cs="Arial"/>
                <w:lang w:eastAsia="en-GB"/>
              </w:rPr>
              <w:t xml:space="preserve">(α) </w:t>
            </w:r>
            <w:r>
              <w:rPr>
                <w:rFonts w:cs="Arial"/>
                <w:lang w:eastAsia="en-GB"/>
              </w:rPr>
              <w:t xml:space="preserve">     </w:t>
            </w:r>
            <w:r w:rsidRPr="00393C77">
              <w:rPr>
                <w:rFonts w:cs="Arial"/>
                <w:lang w:eastAsia="en-GB"/>
              </w:rPr>
              <w:t xml:space="preserve">ελλείψει κοινών ορίων μερικής απώλειας, </w:t>
            </w:r>
            <w:r>
              <w:rPr>
                <w:rFonts w:cs="Arial"/>
                <w:lang w:eastAsia="en-GB"/>
              </w:rPr>
              <w:t xml:space="preserve">  </w:t>
            </w:r>
            <w:r w:rsidRPr="00393C77">
              <w:rPr>
                <w:rFonts w:cs="Arial"/>
                <w:lang w:eastAsia="en-GB"/>
              </w:rPr>
              <w:t xml:space="preserve">τις </w:t>
            </w:r>
            <w:r>
              <w:rPr>
                <w:rFonts w:cs="Arial"/>
                <w:lang w:eastAsia="en-GB"/>
              </w:rPr>
              <w:t xml:space="preserve">  </w:t>
            </w:r>
            <w:r w:rsidRPr="00393C77">
              <w:rPr>
                <w:rFonts w:cs="Arial"/>
                <w:lang w:eastAsia="en-GB"/>
              </w:rPr>
              <w:t>απώλειες που οφείλονται στην ίδια τη φύση των εναρμονισμένων προϊόντων κατά τη διακίνηση τους υπό καθεστώς αναστολής μεταξύ άλλου κράτους μέλους και της Δημοκρατίας και τους όρους και τις προϋποθέσεις για την αναγνώριση των απωλειών αυτών.</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2362E5">
            <w:pPr>
              <w:ind w:left="1310" w:hanging="709"/>
              <w:rPr>
                <w:rFonts w:cs="Arial"/>
              </w:rPr>
            </w:pPr>
            <w:r w:rsidRPr="00393C77">
              <w:rPr>
                <w:rFonts w:cs="Arial"/>
                <w:lang w:eastAsia="en-GB"/>
              </w:rPr>
              <w:t xml:space="preserve">(β) </w:t>
            </w:r>
            <w:r>
              <w:rPr>
                <w:rFonts w:cs="Arial"/>
                <w:lang w:eastAsia="en-GB"/>
              </w:rPr>
              <w:t xml:space="preserve">    </w:t>
            </w:r>
            <w:r w:rsidRPr="00393C77">
              <w:rPr>
                <w:rFonts w:cs="Arial"/>
                <w:lang w:eastAsia="en-GB"/>
              </w:rPr>
              <w:t xml:space="preserve">τις απώλειες που οφείλονται στην ίδια τη </w:t>
            </w:r>
            <w:r>
              <w:rPr>
                <w:rFonts w:cs="Arial"/>
                <w:lang w:eastAsia="en-GB"/>
              </w:rPr>
              <w:t xml:space="preserve">  </w:t>
            </w:r>
            <w:r w:rsidRPr="00393C77">
              <w:rPr>
                <w:rFonts w:cs="Arial"/>
                <w:lang w:eastAsia="en-GB"/>
              </w:rPr>
              <w:t xml:space="preserve">φύση των εναρμονισμένων προϊόντων κατά την κατοχή, αποθήκευση ή τη διακίνηση τους υπό καθεστώς αναστολής εντός της Δημοκρατίας και τους όρους και τις προϋποθέσεις για την αναγνώριση των απωλειών αυτών. </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rPr>
              <w:t xml:space="preserve">          </w:t>
            </w:r>
            <w:r w:rsidRPr="00393C77">
              <w:rPr>
                <w:rFonts w:cs="Arial"/>
              </w:rPr>
              <w:t>Νοείται ότι</w:t>
            </w:r>
            <w:r>
              <w:rPr>
                <w:rFonts w:cs="Arial"/>
              </w:rPr>
              <w:t>,</w:t>
            </w:r>
            <w:r w:rsidRPr="00393C77">
              <w:rPr>
                <w:rFonts w:cs="Arial"/>
              </w:rPr>
              <w:t xml:space="preserve"> το τμήμα της μερικής απώλειας που υπερβαίνει </w:t>
            </w:r>
            <w:r w:rsidRPr="00393C77">
              <w:rPr>
                <w:rFonts w:cs="Arial"/>
                <w:lang w:eastAsia="en-GB"/>
              </w:rPr>
              <w:t xml:space="preserve">τις απώλειες που οφείλονται στην ίδια τη φύση των εναρμονισμένων προϊόντων όπως αυτές καθορίζονται στις παραγράφους (α) και (β) του παρόντος εδαφίου </w:t>
            </w:r>
            <w:r w:rsidRPr="00393C77">
              <w:rPr>
                <w:rFonts w:cs="Arial"/>
              </w:rPr>
              <w:t xml:space="preserve">για τα εν λόγω εναρμονισμένα προϊόντα αντιμετωπίζεται ως θέση </w:t>
            </w:r>
            <w:r w:rsidRPr="00393C77">
              <w:rPr>
                <w:rFonts w:cs="Arial"/>
              </w:rPr>
              <w:lastRenderedPageBreak/>
              <w:t>σε ανάλωση.</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2362E5" w:rsidP="009D21F0">
            <w:pPr>
              <w:rPr>
                <w:rFonts w:cs="Arial"/>
                <w:lang w:eastAsia="en-GB"/>
              </w:rPr>
            </w:pPr>
            <w:r>
              <w:rPr>
                <w:rFonts w:cs="Arial"/>
              </w:rPr>
              <w:t xml:space="preserve">     </w:t>
            </w:r>
            <w:r w:rsidR="009D21F0">
              <w:rPr>
                <w:rFonts w:cs="Arial"/>
              </w:rPr>
              <w:t>(</w:t>
            </w:r>
            <w:r w:rsidR="009D21F0" w:rsidRPr="00393C77">
              <w:rPr>
                <w:rFonts w:cs="Arial"/>
              </w:rPr>
              <w:t>9</w:t>
            </w:r>
            <w:r w:rsidR="009D21F0">
              <w:rPr>
                <w:rFonts w:cs="Arial"/>
              </w:rPr>
              <w:t>)</w:t>
            </w:r>
            <w:r w:rsidR="009D21F0" w:rsidRPr="00393C77">
              <w:rPr>
                <w:rFonts w:cs="Arial"/>
              </w:rPr>
              <w:t xml:space="preserve"> Η</w:t>
            </w:r>
            <w:r w:rsidR="009D21F0" w:rsidRPr="00393C77">
              <w:rPr>
                <w:rFonts w:cs="Arial"/>
                <w:lang w:eastAsia="en-GB"/>
              </w:rPr>
              <w:t xml:space="preserve"> ολική καταστροφή ή η ανεπανόρθωτη απώλεια των προϊόντων του εδαφίου </w:t>
            </w:r>
            <w:r w:rsidR="009D21F0">
              <w:rPr>
                <w:rFonts w:cs="Arial"/>
                <w:lang w:eastAsia="en-GB"/>
              </w:rPr>
              <w:t>(</w:t>
            </w:r>
            <w:r w:rsidR="009D21F0" w:rsidRPr="00393C77">
              <w:rPr>
                <w:rFonts w:cs="Arial"/>
                <w:lang w:eastAsia="en-GB"/>
              </w:rPr>
              <w:t>5</w:t>
            </w:r>
            <w:r w:rsidR="009D21F0">
              <w:rPr>
                <w:rFonts w:cs="Arial"/>
                <w:lang w:eastAsia="en-GB"/>
              </w:rPr>
              <w:t>)</w:t>
            </w:r>
            <w:r w:rsidR="009D21F0" w:rsidRPr="00393C77">
              <w:rPr>
                <w:rFonts w:cs="Arial"/>
                <w:lang w:eastAsia="en-GB"/>
              </w:rPr>
              <w:t xml:space="preserve"> αποδεικνύεται κατά τρόπο ικανοποιητικό για </w:t>
            </w:r>
            <w:r w:rsidR="009D21F0">
              <w:rPr>
                <w:rFonts w:cs="Arial"/>
                <w:lang w:eastAsia="en-GB"/>
              </w:rPr>
              <w:t>τον Διευθυντή</w:t>
            </w:r>
            <w:r w:rsidR="009D21F0" w:rsidRPr="00393C77">
              <w:rPr>
                <w:rFonts w:cs="Arial"/>
                <w:lang w:eastAsia="en-GB"/>
              </w:rPr>
              <w:t xml:space="preserve"> στις περιπτώσεις που η εν λόγω ολική καταστροφή ή η ανεπανόρθωτη απώλεια, ολική ή μερική, επήλθε ή διαπιστώθηκε στη Δημοκρατία:</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895537" w:rsidRDefault="009D21F0" w:rsidP="009D21F0">
            <w:pPr>
              <w:jc w:val="left"/>
              <w:rPr>
                <w:sz w:val="18"/>
                <w:szCs w:val="28"/>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lang w:eastAsia="en-GB"/>
              </w:rPr>
              <w:t xml:space="preserve">          </w:t>
            </w:r>
            <w:r w:rsidRPr="00393C77">
              <w:rPr>
                <w:rFonts w:cs="Arial"/>
                <w:lang w:eastAsia="en-GB"/>
              </w:rPr>
              <w:t xml:space="preserve">Νοείται ότι, όταν </w:t>
            </w:r>
            <w:r w:rsidRPr="00393C77">
              <w:rPr>
                <w:rFonts w:cs="Arial"/>
              </w:rPr>
              <w:t>η ολική καταστροφή ή η ανεπανόρθωτη  απώλεια, ολική ή μερική, των εναρμονισμένων  προϊόντων, διαπιστώνεται στη Δημοκρατία, η εγγύηση που κατατίθεται  σύμφωνα με το άρθρο 11Β αποδεσμεύεται, πλήρως ή εν μέρει, κατά περίπτωση, με την προσκόμιση ικανοποιητικής απόδειξης.</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674CD" w:rsidP="005961F5">
            <w:pPr>
              <w:rPr>
                <w:rFonts w:cs="Arial"/>
              </w:rPr>
            </w:pPr>
            <w:r>
              <w:rPr>
                <w:rFonts w:cs="Arial"/>
              </w:rPr>
              <w:t xml:space="preserve">     </w:t>
            </w:r>
            <w:r w:rsidR="009D21F0">
              <w:rPr>
                <w:rFonts w:cs="Arial"/>
              </w:rPr>
              <w:t>(</w:t>
            </w:r>
            <w:r w:rsidR="009D21F0" w:rsidRPr="00393C77">
              <w:rPr>
                <w:rFonts w:cs="Arial"/>
              </w:rPr>
              <w:t>10</w:t>
            </w:r>
            <w:r w:rsidR="009D21F0">
              <w:rPr>
                <w:rFonts w:cs="Arial"/>
              </w:rPr>
              <w:t>)</w:t>
            </w:r>
            <w:r>
              <w:rPr>
                <w:rFonts w:cs="Arial"/>
              </w:rPr>
              <w:t xml:space="preserve"> </w:t>
            </w:r>
            <w:r w:rsidR="009D21F0" w:rsidRPr="00393C77">
              <w:rPr>
                <w:rFonts w:cs="Arial"/>
              </w:rPr>
              <w:t xml:space="preserve">Για τους σκοπούς του </w:t>
            </w:r>
            <w:r w:rsidR="009D21F0">
              <w:rPr>
                <w:rFonts w:cs="Arial"/>
              </w:rPr>
              <w:t>π</w:t>
            </w:r>
            <w:r w:rsidR="009D21F0" w:rsidRPr="00393C77">
              <w:rPr>
                <w:rFonts w:cs="Arial"/>
              </w:rPr>
              <w:t>αρόντος Νόμου, ως «θέση σε ανάλωση</w:t>
            </w:r>
            <w:r w:rsidR="005961F5">
              <w:rPr>
                <w:rFonts w:cs="Arial"/>
              </w:rPr>
              <w:t>»</w:t>
            </w:r>
            <w:r w:rsidR="00B00EAD" w:rsidRPr="00B00EAD">
              <w:rPr>
                <w:rFonts w:cs="Arial"/>
              </w:rPr>
              <w:t xml:space="preserve"> </w:t>
            </w:r>
            <w:r w:rsidR="00B00EAD">
              <w:rPr>
                <w:rFonts w:cs="Arial"/>
              </w:rPr>
              <w:t>των</w:t>
            </w:r>
            <w:r w:rsidR="009D21F0" w:rsidRPr="00393C77">
              <w:rPr>
                <w:rFonts w:cs="Arial"/>
              </w:rPr>
              <w:t xml:space="preserve">  άλλων προϊόντων νοείται</w:t>
            </w:r>
            <w:r w:rsidR="009D21F0">
              <w:rPr>
                <w:rFonts w:cs="Arial"/>
              </w:rPr>
              <w:t>-</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674CD" w:rsidP="009674CD">
            <w:pPr>
              <w:tabs>
                <w:tab w:val="left" w:pos="728"/>
              </w:tabs>
              <w:ind w:left="1310" w:hanging="1310"/>
              <w:rPr>
                <w:rFonts w:cs="Arial"/>
                <w:lang w:eastAsia="en-GB"/>
              </w:rPr>
            </w:pPr>
            <w:r>
              <w:rPr>
                <w:rFonts w:cs="Arial"/>
                <w:lang w:eastAsia="en-GB"/>
              </w:rPr>
              <w:t xml:space="preserve">           (α)</w:t>
            </w:r>
            <w:r>
              <w:rPr>
                <w:rFonts w:cs="Arial"/>
                <w:lang w:eastAsia="en-GB"/>
              </w:rPr>
              <w:tab/>
            </w:r>
            <w:r w:rsidR="005961F5">
              <w:rPr>
                <w:rFonts w:cs="Arial"/>
                <w:lang w:eastAsia="en-GB"/>
              </w:rPr>
              <w:t>Η έξοδος από ειδικό κ</w:t>
            </w:r>
            <w:r w:rsidR="009D21F0" w:rsidRPr="00393C77">
              <w:rPr>
                <w:rFonts w:cs="Arial"/>
                <w:lang w:eastAsia="en-GB"/>
              </w:rPr>
              <w:t xml:space="preserve">αθεστώς των </w:t>
            </w:r>
            <w:r w:rsidR="009D21F0">
              <w:rPr>
                <w:rFonts w:cs="Arial"/>
                <w:lang w:eastAsia="en-GB"/>
              </w:rPr>
              <w:t xml:space="preserve">    </w:t>
            </w:r>
            <w:r w:rsidR="009D21F0" w:rsidRPr="00393C77">
              <w:rPr>
                <w:rFonts w:cs="Arial"/>
                <w:lang w:eastAsia="en-GB"/>
              </w:rPr>
              <w:t>άλλων προϊόντων,</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674CD">
            <w:pPr>
              <w:ind w:left="1310" w:hanging="567"/>
              <w:rPr>
                <w:rFonts w:cs="Arial"/>
                <w:lang w:eastAsia="en-GB"/>
              </w:rPr>
            </w:pPr>
            <w:r w:rsidRPr="00393C77">
              <w:rPr>
                <w:rFonts w:cs="Arial"/>
                <w:lang w:eastAsia="en-GB"/>
              </w:rPr>
              <w:t xml:space="preserve">(β) </w:t>
            </w:r>
            <w:r>
              <w:rPr>
                <w:rFonts w:cs="Arial"/>
                <w:lang w:eastAsia="en-GB"/>
              </w:rPr>
              <w:t xml:space="preserve"> </w:t>
            </w:r>
            <w:r w:rsidR="009674CD">
              <w:rPr>
                <w:rFonts w:cs="Arial"/>
                <w:lang w:eastAsia="en-GB"/>
              </w:rPr>
              <w:t xml:space="preserve">   </w:t>
            </w:r>
            <w:r w:rsidRPr="00393C77">
              <w:rPr>
                <w:rFonts w:cs="Arial"/>
                <w:lang w:eastAsia="en-GB"/>
              </w:rPr>
              <w:t>εκτός εάν προβλέπεται διαφορετικά στον παρόντα Νόμο, η έκδοση ή μετακίνηση από το εργοστάσιο ή τον τόπο παραγωγής στο εσωτερικό της Δημοκρατίας, των άλλων προϊόντων, συμπεριλαμβανομένης της παράτυπης, εξαιρουμένης της εναπόθεσης των προϊόντων μετά την παραγωγή τους σε αποθήκες τελωνειακής αποταμίευσης σύμφωνα με τις διατάξεις του άρθρου 107,</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tabs>
                <w:tab w:val="left" w:pos="876"/>
              </w:tabs>
              <w:ind w:left="1451" w:hanging="1451"/>
              <w:rPr>
                <w:rFonts w:cs="Arial"/>
                <w:lang w:eastAsia="en-GB"/>
              </w:rPr>
            </w:pPr>
            <w:r>
              <w:rPr>
                <w:rFonts w:cs="Arial"/>
                <w:lang w:eastAsia="en-GB"/>
              </w:rPr>
              <w:t xml:space="preserve">             </w:t>
            </w:r>
            <w:r w:rsidRPr="00393C77">
              <w:rPr>
                <w:rFonts w:cs="Arial"/>
                <w:lang w:eastAsia="en-GB"/>
              </w:rPr>
              <w:t xml:space="preserve">(γ) </w:t>
            </w:r>
            <w:r w:rsidR="009674CD">
              <w:rPr>
                <w:rFonts w:cs="Arial"/>
                <w:lang w:eastAsia="en-GB"/>
              </w:rPr>
              <w:t xml:space="preserve"> </w:t>
            </w:r>
            <w:r w:rsidRPr="00393C77">
              <w:rPr>
                <w:rFonts w:cs="Arial"/>
                <w:lang w:eastAsia="en-GB"/>
              </w:rPr>
              <w:t xml:space="preserve">η εισαγωγή των άλλων προϊόντων, </w:t>
            </w:r>
            <w:r>
              <w:rPr>
                <w:rFonts w:cs="Arial"/>
                <w:lang w:eastAsia="en-GB"/>
              </w:rPr>
              <w:t xml:space="preserve"> </w:t>
            </w:r>
            <w:r w:rsidRPr="00393C77">
              <w:rPr>
                <w:rFonts w:cs="Arial"/>
                <w:lang w:eastAsia="en-GB"/>
              </w:rPr>
              <w:t>συμπεριλαμβανομένης της παράτυπης ε</w:t>
            </w:r>
            <w:r w:rsidR="005961F5">
              <w:rPr>
                <w:rFonts w:cs="Arial"/>
                <w:lang w:eastAsia="en-GB"/>
              </w:rPr>
              <w:t>ισόδου, εφόσον δεν τίθενται σε ειδικό κ</w:t>
            </w:r>
            <w:r w:rsidRPr="00393C77">
              <w:rPr>
                <w:rFonts w:cs="Arial"/>
                <w:lang w:eastAsia="en-GB"/>
              </w:rPr>
              <w:t>αθεστώς,</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1451" w:hanging="1451"/>
              <w:rPr>
                <w:rFonts w:cs="Arial"/>
                <w:lang w:eastAsia="en-GB"/>
              </w:rPr>
            </w:pPr>
            <w:r>
              <w:rPr>
                <w:rFonts w:cs="Arial"/>
                <w:lang w:eastAsia="en-GB"/>
              </w:rPr>
              <w:t xml:space="preserve">             </w:t>
            </w:r>
            <w:r w:rsidRPr="00393C77">
              <w:rPr>
                <w:rFonts w:cs="Arial"/>
                <w:lang w:eastAsia="en-GB"/>
              </w:rPr>
              <w:t xml:space="preserve">(δ) </w:t>
            </w:r>
            <w:r w:rsidR="009674CD">
              <w:rPr>
                <w:rFonts w:cs="Arial"/>
                <w:lang w:eastAsia="en-GB"/>
              </w:rPr>
              <w:t xml:space="preserve">  </w:t>
            </w:r>
            <w:r w:rsidRPr="00393C77">
              <w:rPr>
                <w:rFonts w:cs="Arial"/>
                <w:lang w:eastAsia="en-GB"/>
              </w:rPr>
              <w:t xml:space="preserve">η είσοδος στη Δημοκρατία των άλλων προϊόντων, συμπεριλαμβανομένης της </w:t>
            </w:r>
            <w:r>
              <w:rPr>
                <w:rFonts w:cs="Arial"/>
                <w:lang w:eastAsia="en-GB"/>
              </w:rPr>
              <w:t xml:space="preserve">  </w:t>
            </w:r>
            <w:r w:rsidRPr="00393C77">
              <w:rPr>
                <w:rFonts w:cs="Arial"/>
                <w:lang w:eastAsia="en-GB"/>
              </w:rPr>
              <w:t>παράτυπης</w:t>
            </w:r>
            <w:r w:rsidR="000D68FB">
              <w:rPr>
                <w:rFonts w:cs="Arial"/>
                <w:lang w:eastAsia="en-GB"/>
              </w:rPr>
              <w:t xml:space="preserve"> εισόδου</w:t>
            </w:r>
            <w:r w:rsidRPr="00393C77">
              <w:rPr>
                <w:rFonts w:cs="Arial"/>
                <w:lang w:eastAsia="en-GB"/>
              </w:rPr>
              <w:t>, που αποστέλλονται από άλλα κράτη μέλη της Ευρωπαϊκής Ένωσης:</w:t>
            </w:r>
          </w:p>
        </w:tc>
      </w:tr>
      <w:tr w:rsidR="009D21F0" w:rsidRPr="00927B77" w:rsidTr="009674CD">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927B77" w:rsidRDefault="009D21F0" w:rsidP="009D21F0">
            <w:pPr>
              <w:jc w:val="left"/>
              <w:rPr>
                <w:sz w:val="18"/>
                <w:szCs w:val="28"/>
              </w:rPr>
            </w:pPr>
          </w:p>
        </w:tc>
      </w:tr>
      <w:tr w:rsidR="009674CD" w:rsidRPr="00927B77" w:rsidTr="009674CD">
        <w:tc>
          <w:tcPr>
            <w:tcW w:w="1809" w:type="dxa"/>
            <w:tcBorders>
              <w:top w:val="nil"/>
              <w:left w:val="nil"/>
              <w:bottom w:val="nil"/>
              <w:right w:val="nil"/>
            </w:tcBorders>
          </w:tcPr>
          <w:p w:rsidR="009674CD" w:rsidRPr="00D778C7" w:rsidRDefault="009674CD" w:rsidP="009D21F0">
            <w:pPr>
              <w:jc w:val="left"/>
              <w:rPr>
                <w:sz w:val="18"/>
                <w:szCs w:val="28"/>
              </w:rPr>
            </w:pPr>
          </w:p>
        </w:tc>
        <w:tc>
          <w:tcPr>
            <w:tcW w:w="1735" w:type="dxa"/>
            <w:tcBorders>
              <w:top w:val="nil"/>
              <w:left w:val="nil"/>
              <w:bottom w:val="nil"/>
              <w:right w:val="nil"/>
            </w:tcBorders>
          </w:tcPr>
          <w:p w:rsidR="009674CD" w:rsidRPr="0075142C" w:rsidRDefault="009674CD" w:rsidP="009D21F0">
            <w:pPr>
              <w:jc w:val="left"/>
              <w:rPr>
                <w:sz w:val="18"/>
                <w:szCs w:val="28"/>
              </w:rPr>
            </w:pPr>
          </w:p>
        </w:tc>
        <w:tc>
          <w:tcPr>
            <w:tcW w:w="990" w:type="dxa"/>
            <w:tcBorders>
              <w:top w:val="nil"/>
              <w:left w:val="nil"/>
              <w:bottom w:val="nil"/>
              <w:right w:val="nil"/>
            </w:tcBorders>
          </w:tcPr>
          <w:p w:rsidR="009674CD" w:rsidRPr="00927B77" w:rsidRDefault="009674CD" w:rsidP="009D21F0">
            <w:pPr>
              <w:jc w:val="left"/>
              <w:rPr>
                <w:sz w:val="18"/>
                <w:szCs w:val="28"/>
              </w:rPr>
            </w:pPr>
          </w:p>
        </w:tc>
        <w:tc>
          <w:tcPr>
            <w:tcW w:w="4822" w:type="dxa"/>
            <w:gridSpan w:val="4"/>
            <w:tcBorders>
              <w:top w:val="nil"/>
              <w:left w:val="nil"/>
              <w:bottom w:val="nil"/>
              <w:right w:val="nil"/>
            </w:tcBorders>
          </w:tcPr>
          <w:p w:rsidR="009674CD" w:rsidRPr="00927B77" w:rsidRDefault="009674CD" w:rsidP="009674CD">
            <w:pPr>
              <w:rPr>
                <w:sz w:val="18"/>
                <w:szCs w:val="28"/>
              </w:rPr>
            </w:pPr>
            <w:r>
              <w:rPr>
                <w:rFonts w:cs="Arial"/>
                <w:lang w:eastAsia="en-GB"/>
              </w:rPr>
              <w:t xml:space="preserve">          </w:t>
            </w:r>
            <w:r w:rsidRPr="00393C77">
              <w:rPr>
                <w:rFonts w:cs="Arial"/>
                <w:lang w:eastAsia="en-GB"/>
              </w:rPr>
              <w:t>Νοείται ότι</w:t>
            </w:r>
            <w:r>
              <w:rPr>
                <w:rFonts w:cs="Arial"/>
                <w:lang w:eastAsia="en-GB"/>
              </w:rPr>
              <w:t>,</w:t>
            </w:r>
            <w:r w:rsidRPr="00393C77">
              <w:rPr>
                <w:rFonts w:cs="Arial"/>
                <w:lang w:eastAsia="en-GB"/>
              </w:rPr>
              <w:t xml:space="preserve"> τα προϊόντα τ</w:t>
            </w:r>
            <w:r w:rsidR="005961F5">
              <w:rPr>
                <w:rFonts w:cs="Arial"/>
                <w:lang w:eastAsia="en-GB"/>
              </w:rPr>
              <w:t>α οποία αποστέλλονται από άλλο κράτος μ</w:t>
            </w:r>
            <w:r w:rsidRPr="00393C77">
              <w:rPr>
                <w:rFonts w:cs="Arial"/>
                <w:lang w:eastAsia="en-GB"/>
              </w:rPr>
              <w:t>έλος και εισέρχονται στη Δημοκρατία, εκτός της περίπτωσης της παράτυπης εισόδου, δηλώνονται στο Τελωνείο όπως ορίζεται σε Διάταγμα που εκδίδεται από το Υπουργικό Συμβούλιο το οποίο καθορίζει τις λεπτομέρειες εφαρμογής των πιο πάνω διατάξεων καθώς και τη διαδικασία επιβολής και είσπραξης του φόρου κατανάλωσης στα άλλα ενωσιακά προϊόντα που αποστέλλονται ή μεταφέρονται στο εσωτερικό της Δημοκρατίας.</w:t>
            </w:r>
          </w:p>
        </w:tc>
      </w:tr>
      <w:tr w:rsidR="009D21F0" w:rsidRPr="00E55F11" w:rsidTr="009674CD">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674CD">
            <w:pPr>
              <w:rPr>
                <w:rFonts w:cs="Arial"/>
                <w:lang w:eastAsia="en-GB"/>
              </w:rPr>
            </w:pPr>
            <w:r>
              <w:rPr>
                <w:rFonts w:cs="Arial"/>
                <w:lang w:eastAsia="en-GB"/>
              </w:rPr>
              <w:t xml:space="preserve">          </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674CD" w:rsidP="009D21F0">
            <w:pPr>
              <w:rPr>
                <w:rFonts w:cs="Arial"/>
                <w:lang w:eastAsia="en-GB"/>
              </w:rPr>
            </w:pPr>
            <w:r>
              <w:rPr>
                <w:rFonts w:cs="Arial"/>
                <w:lang w:eastAsia="en-GB"/>
              </w:rPr>
              <w:t xml:space="preserve">     </w:t>
            </w:r>
            <w:r w:rsidR="009D21F0">
              <w:rPr>
                <w:rFonts w:cs="Arial"/>
                <w:lang w:eastAsia="en-GB"/>
              </w:rPr>
              <w:t>(</w:t>
            </w:r>
            <w:r w:rsidR="009D21F0" w:rsidRPr="00393C77">
              <w:rPr>
                <w:rFonts w:cs="Arial"/>
                <w:lang w:eastAsia="en-GB"/>
              </w:rPr>
              <w:t>11</w:t>
            </w:r>
            <w:r>
              <w:rPr>
                <w:rFonts w:cs="Arial"/>
                <w:lang w:eastAsia="en-GB"/>
              </w:rPr>
              <w:t>)</w:t>
            </w:r>
            <w:r w:rsidR="009D21F0">
              <w:rPr>
                <w:rFonts w:cs="Arial"/>
                <w:lang w:eastAsia="en-GB"/>
              </w:rPr>
              <w:t>(α)</w:t>
            </w:r>
            <w:r w:rsidR="009D21F0" w:rsidRPr="00393C77">
              <w:rPr>
                <w:rFonts w:cs="Arial"/>
                <w:lang w:eastAsia="en-GB"/>
              </w:rPr>
              <w:t xml:space="preserve"> Εκτός αν προνοείται διαφορετικά στον παρόντα Νόμο ή στην τελωνειακή νομοθεσία, ο φόρος κατανάλωσης επιβάλλεται,  καταβάλλεται και εισπράττεται:</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674CD">
            <w:pPr>
              <w:ind w:left="884" w:hanging="1026"/>
              <w:rPr>
                <w:rFonts w:cs="Arial"/>
                <w:lang w:eastAsia="en-GB"/>
              </w:rPr>
            </w:pPr>
            <w:r>
              <w:rPr>
                <w:rFonts w:cs="Arial"/>
                <w:lang w:eastAsia="en-GB"/>
              </w:rPr>
              <w:tab/>
            </w:r>
            <w:r w:rsidRPr="00393C77">
              <w:rPr>
                <w:rFonts w:cs="Arial"/>
                <w:lang w:eastAsia="en-GB"/>
              </w:rPr>
              <w:t xml:space="preserve">(i) </w:t>
            </w:r>
            <w:r>
              <w:rPr>
                <w:rFonts w:cs="Arial"/>
                <w:lang w:eastAsia="en-GB"/>
              </w:rPr>
              <w:tab/>
            </w:r>
            <w:r w:rsidRPr="00393C77">
              <w:rPr>
                <w:rFonts w:cs="Arial"/>
                <w:lang w:eastAsia="en-GB"/>
              </w:rPr>
              <w:t xml:space="preserve">στις περιπτώσεις της παραγράφου (α) </w:t>
            </w:r>
            <w:r>
              <w:rPr>
                <w:rFonts w:cs="Arial"/>
                <w:lang w:eastAsia="en-GB"/>
              </w:rPr>
              <w:tab/>
            </w:r>
            <w:r w:rsidRPr="00393C77">
              <w:rPr>
                <w:rFonts w:cs="Arial"/>
                <w:lang w:eastAsia="en-GB"/>
              </w:rPr>
              <w:t xml:space="preserve">του </w:t>
            </w:r>
            <w:r>
              <w:rPr>
                <w:rFonts w:cs="Arial"/>
                <w:lang w:eastAsia="en-GB"/>
              </w:rPr>
              <w:tab/>
            </w:r>
            <w:r w:rsidR="009674CD">
              <w:rPr>
                <w:rFonts w:cs="Arial"/>
                <w:lang w:eastAsia="en-GB"/>
              </w:rPr>
              <w:t xml:space="preserve">εδαφίου </w:t>
            </w:r>
            <w:r w:rsidR="005961F5">
              <w:rPr>
                <w:rFonts w:cs="Arial"/>
                <w:lang w:eastAsia="en-GB"/>
              </w:rPr>
              <w:t>(3)</w:t>
            </w:r>
            <w:r w:rsidRPr="00393C77">
              <w:rPr>
                <w:rFonts w:cs="Arial"/>
                <w:lang w:eastAsia="en-GB"/>
              </w:rPr>
              <w:t xml:space="preserve"> και της </w:t>
            </w:r>
            <w:r w:rsidR="009674CD">
              <w:rPr>
                <w:rFonts w:cs="Arial"/>
                <w:lang w:eastAsia="en-GB"/>
              </w:rPr>
              <w:lastRenderedPageBreak/>
              <w:tab/>
            </w:r>
            <w:r w:rsidRPr="00393C77">
              <w:rPr>
                <w:rFonts w:cs="Arial"/>
                <w:lang w:eastAsia="en-GB"/>
              </w:rPr>
              <w:t xml:space="preserve">παραγράφου (α) του εδαφίου </w:t>
            </w:r>
            <w:r w:rsidR="009674CD">
              <w:rPr>
                <w:rFonts w:cs="Arial"/>
                <w:lang w:eastAsia="en-GB"/>
              </w:rPr>
              <w:tab/>
            </w:r>
            <w:r w:rsidRPr="00393C77">
              <w:rPr>
                <w:rFonts w:cs="Arial"/>
                <w:lang w:eastAsia="en-GB"/>
              </w:rPr>
              <w:t>(10)</w:t>
            </w:r>
            <w:r w:rsidR="005961F5">
              <w:rPr>
                <w:rFonts w:cs="Arial"/>
                <w:lang w:eastAsia="en-GB"/>
              </w:rPr>
              <w:t>,</w:t>
            </w:r>
            <w:r w:rsidRPr="00393C77">
              <w:rPr>
                <w:rFonts w:cs="Arial"/>
                <w:lang w:eastAsia="en-GB"/>
              </w:rPr>
              <w:t xml:space="preserve"> </w:t>
            </w:r>
            <w:r w:rsidR="009674CD">
              <w:rPr>
                <w:rFonts w:cs="Arial"/>
                <w:lang w:eastAsia="en-GB"/>
              </w:rPr>
              <w:t xml:space="preserve"> </w:t>
            </w:r>
            <w:r w:rsidR="009674CD">
              <w:rPr>
                <w:rFonts w:cs="Arial"/>
                <w:lang w:eastAsia="en-GB"/>
              </w:rPr>
              <w:tab/>
            </w:r>
            <w:r w:rsidRPr="00393C77">
              <w:rPr>
                <w:rFonts w:cs="Arial"/>
                <w:lang w:eastAsia="en-GB"/>
              </w:rPr>
              <w:t xml:space="preserve">με βάση τους συντελεστές που </w:t>
            </w:r>
            <w:r w:rsidR="009674CD">
              <w:rPr>
                <w:rFonts w:cs="Arial"/>
                <w:lang w:eastAsia="en-GB"/>
              </w:rPr>
              <w:tab/>
            </w:r>
            <w:r w:rsidRPr="00393C77">
              <w:rPr>
                <w:rFonts w:cs="Arial"/>
                <w:lang w:eastAsia="en-GB"/>
              </w:rPr>
              <w:t xml:space="preserve">ισχύουν </w:t>
            </w:r>
            <w:r w:rsidR="009674CD">
              <w:rPr>
                <w:rFonts w:cs="Arial"/>
                <w:lang w:eastAsia="en-GB"/>
              </w:rPr>
              <w:t xml:space="preserve">   </w:t>
            </w:r>
            <w:r w:rsidRPr="00393C77">
              <w:rPr>
                <w:rFonts w:cs="Arial"/>
                <w:lang w:eastAsia="en-GB"/>
              </w:rPr>
              <w:t>κατά</w:t>
            </w:r>
            <w:r w:rsidR="009674CD">
              <w:rPr>
                <w:rFonts w:cs="Arial"/>
                <w:lang w:eastAsia="en-GB"/>
              </w:rPr>
              <w:t xml:space="preserve">      </w:t>
            </w:r>
            <w:r w:rsidRPr="00393C77">
              <w:rPr>
                <w:rFonts w:cs="Arial"/>
                <w:lang w:eastAsia="en-GB"/>
              </w:rPr>
              <w:t xml:space="preserve"> την </w:t>
            </w:r>
            <w:r>
              <w:rPr>
                <w:rFonts w:cs="Arial"/>
                <w:lang w:eastAsia="en-GB"/>
              </w:rPr>
              <w:tab/>
            </w:r>
            <w:r w:rsidR="009674CD">
              <w:rPr>
                <w:rFonts w:cs="Arial"/>
                <w:lang w:eastAsia="en-GB"/>
              </w:rPr>
              <w:t xml:space="preserve">ημερομηνία  </w:t>
            </w:r>
            <w:r w:rsidR="009674CD">
              <w:rPr>
                <w:rFonts w:cs="Arial"/>
                <w:lang w:eastAsia="en-GB"/>
              </w:rPr>
              <w:tab/>
              <w:t xml:space="preserve">εξόδου </w:t>
            </w:r>
            <w:r w:rsidRPr="00393C77">
              <w:rPr>
                <w:rFonts w:cs="Arial"/>
                <w:lang w:eastAsia="en-GB"/>
              </w:rPr>
              <w:t xml:space="preserve">στο εσωτερικό της </w:t>
            </w:r>
            <w:r>
              <w:rPr>
                <w:rFonts w:cs="Arial"/>
                <w:lang w:eastAsia="en-GB"/>
              </w:rPr>
              <w:tab/>
            </w:r>
            <w:r w:rsidRPr="00393C77">
              <w:rPr>
                <w:rFonts w:cs="Arial"/>
                <w:lang w:eastAsia="en-GB"/>
              </w:rPr>
              <w:t xml:space="preserve">Δημοκρατίας, των προϊόντων από </w:t>
            </w:r>
            <w:r>
              <w:rPr>
                <w:rFonts w:cs="Arial"/>
                <w:lang w:eastAsia="en-GB"/>
              </w:rPr>
              <w:tab/>
            </w:r>
            <w:r w:rsidRPr="00393C77">
              <w:rPr>
                <w:rFonts w:cs="Arial"/>
                <w:lang w:eastAsia="en-GB"/>
              </w:rPr>
              <w:t xml:space="preserve">καθεστώς αναστολής ή ειδικό </w:t>
            </w:r>
            <w:r w:rsidR="009674CD">
              <w:rPr>
                <w:rFonts w:cs="Arial"/>
                <w:lang w:eastAsia="en-GB"/>
              </w:rPr>
              <w:tab/>
            </w:r>
            <w:r w:rsidRPr="00393C77">
              <w:rPr>
                <w:rFonts w:cs="Arial"/>
                <w:lang w:eastAsia="en-GB"/>
              </w:rPr>
              <w:t xml:space="preserve">καθεστώς </w:t>
            </w:r>
            <w:r>
              <w:rPr>
                <w:rFonts w:cs="Arial"/>
                <w:lang w:eastAsia="en-GB"/>
              </w:rPr>
              <w:tab/>
            </w:r>
            <w:r w:rsidRPr="00393C77">
              <w:rPr>
                <w:rFonts w:cs="Arial"/>
                <w:lang w:eastAsia="en-GB"/>
              </w:rPr>
              <w:t xml:space="preserve">ανάλογα με την </w:t>
            </w:r>
            <w:r w:rsidR="009674CD">
              <w:rPr>
                <w:rFonts w:cs="Arial"/>
                <w:lang w:eastAsia="en-GB"/>
              </w:rPr>
              <w:tab/>
            </w:r>
            <w:r w:rsidRPr="00393C77">
              <w:rPr>
                <w:rFonts w:cs="Arial"/>
                <w:lang w:eastAsia="en-GB"/>
              </w:rPr>
              <w:t>περίπτωση,</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884"/>
              <w:rPr>
                <w:rFonts w:cs="Arial"/>
                <w:lang w:eastAsia="en-GB"/>
              </w:rPr>
            </w:pPr>
            <w:r w:rsidRPr="00393C77">
              <w:rPr>
                <w:rFonts w:cs="Arial"/>
                <w:lang w:eastAsia="en-GB"/>
              </w:rPr>
              <w:t xml:space="preserve">(ii) </w:t>
            </w:r>
            <w:r>
              <w:rPr>
                <w:rFonts w:cs="Arial"/>
                <w:lang w:eastAsia="en-GB"/>
              </w:rPr>
              <w:tab/>
            </w:r>
            <w:r w:rsidRPr="00393C77">
              <w:rPr>
                <w:rFonts w:cs="Arial"/>
                <w:lang w:eastAsia="en-GB"/>
              </w:rPr>
              <w:t xml:space="preserve">στην περίπτωση της παραγράφου (γ) </w:t>
            </w:r>
            <w:r w:rsidR="009674CD">
              <w:rPr>
                <w:rFonts w:cs="Arial"/>
                <w:lang w:eastAsia="en-GB"/>
              </w:rPr>
              <w:tab/>
            </w:r>
            <w:r w:rsidRPr="00393C77">
              <w:rPr>
                <w:rFonts w:cs="Arial"/>
                <w:lang w:eastAsia="en-GB"/>
              </w:rPr>
              <w:t xml:space="preserve">του </w:t>
            </w:r>
            <w:r>
              <w:rPr>
                <w:rFonts w:cs="Arial"/>
                <w:lang w:eastAsia="en-GB"/>
              </w:rPr>
              <w:tab/>
            </w:r>
            <w:r w:rsidR="005961F5">
              <w:rPr>
                <w:rFonts w:cs="Arial"/>
                <w:lang w:eastAsia="en-GB"/>
              </w:rPr>
              <w:t>εδαφίου (3)</w:t>
            </w:r>
            <w:r w:rsidRPr="00393C77">
              <w:rPr>
                <w:rFonts w:cs="Arial"/>
                <w:lang w:eastAsia="en-GB"/>
              </w:rPr>
              <w:t xml:space="preserve"> με βάση τους </w:t>
            </w:r>
            <w:r w:rsidR="009674CD">
              <w:rPr>
                <w:rFonts w:cs="Arial"/>
                <w:lang w:eastAsia="en-GB"/>
              </w:rPr>
              <w:tab/>
            </w:r>
            <w:r w:rsidRPr="00393C77">
              <w:rPr>
                <w:rFonts w:cs="Arial"/>
                <w:lang w:eastAsia="en-GB"/>
              </w:rPr>
              <w:t>συ</w:t>
            </w:r>
            <w:r>
              <w:rPr>
                <w:rFonts w:cs="Arial"/>
                <w:lang w:eastAsia="en-GB"/>
              </w:rPr>
              <w:t xml:space="preserve">ντελεστές </w:t>
            </w:r>
            <w:r>
              <w:rPr>
                <w:rFonts w:cs="Arial"/>
                <w:lang w:eastAsia="en-GB"/>
              </w:rPr>
              <w:tab/>
              <w:t xml:space="preserve">που ισχύουν κατά την </w:t>
            </w:r>
            <w:r w:rsidR="009674CD">
              <w:rPr>
                <w:rFonts w:cs="Arial"/>
                <w:lang w:eastAsia="en-GB"/>
              </w:rPr>
              <w:tab/>
            </w:r>
            <w:r w:rsidRPr="00393C77">
              <w:rPr>
                <w:rFonts w:cs="Arial"/>
                <w:lang w:eastAsia="en-GB"/>
              </w:rPr>
              <w:t xml:space="preserve">ημερομηνία </w:t>
            </w:r>
            <w:r>
              <w:rPr>
                <w:rFonts w:cs="Arial"/>
                <w:lang w:eastAsia="en-GB"/>
              </w:rPr>
              <w:tab/>
            </w:r>
            <w:r w:rsidRPr="00393C77">
              <w:rPr>
                <w:rFonts w:cs="Arial"/>
                <w:lang w:eastAsia="en-GB"/>
              </w:rPr>
              <w:t xml:space="preserve">παραγωγής εκτός </w:t>
            </w:r>
            <w:r w:rsidR="009674CD">
              <w:rPr>
                <w:rFonts w:cs="Arial"/>
                <w:lang w:eastAsia="en-GB"/>
              </w:rPr>
              <w:tab/>
            </w:r>
            <w:r w:rsidRPr="00393C77">
              <w:rPr>
                <w:rFonts w:cs="Arial"/>
                <w:lang w:eastAsia="en-GB"/>
              </w:rPr>
              <w:t xml:space="preserve">καθεστώτος </w:t>
            </w:r>
            <w:r>
              <w:rPr>
                <w:rFonts w:cs="Arial"/>
                <w:lang w:eastAsia="en-GB"/>
              </w:rPr>
              <w:tab/>
            </w:r>
            <w:r w:rsidRPr="00393C77">
              <w:rPr>
                <w:rFonts w:cs="Arial"/>
                <w:lang w:eastAsia="en-GB"/>
              </w:rPr>
              <w:t>αναστολής,</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884"/>
              <w:rPr>
                <w:rFonts w:cs="Arial"/>
                <w:lang w:eastAsia="en-GB"/>
              </w:rPr>
            </w:pPr>
            <w:r>
              <w:rPr>
                <w:rFonts w:cs="Arial"/>
                <w:lang w:eastAsia="en-GB"/>
              </w:rPr>
              <w:t xml:space="preserve">(iii) </w:t>
            </w:r>
            <w:r>
              <w:rPr>
                <w:rFonts w:cs="Arial"/>
                <w:lang w:eastAsia="en-GB"/>
              </w:rPr>
              <w:tab/>
            </w:r>
            <w:r w:rsidRPr="00393C77">
              <w:rPr>
                <w:rFonts w:cs="Arial"/>
                <w:lang w:eastAsia="en-GB"/>
              </w:rPr>
              <w:t xml:space="preserve">στις περιπτώσεις της παραγράφου (δ) </w:t>
            </w:r>
            <w:r>
              <w:rPr>
                <w:rFonts w:cs="Arial"/>
                <w:lang w:eastAsia="en-GB"/>
              </w:rPr>
              <w:tab/>
            </w:r>
            <w:r w:rsidRPr="00393C77">
              <w:rPr>
                <w:rFonts w:cs="Arial"/>
                <w:lang w:eastAsia="en-GB"/>
              </w:rPr>
              <w:t xml:space="preserve">του εδαφίου (3), και της παραγράφου </w:t>
            </w:r>
            <w:r w:rsidR="009674CD">
              <w:rPr>
                <w:rFonts w:cs="Arial"/>
                <w:lang w:eastAsia="en-GB"/>
              </w:rPr>
              <w:tab/>
            </w:r>
            <w:r w:rsidRPr="00393C77">
              <w:rPr>
                <w:rFonts w:cs="Arial"/>
                <w:lang w:eastAsia="en-GB"/>
              </w:rPr>
              <w:t xml:space="preserve">(γ) του εδαφίου (10), με βάση τους </w:t>
            </w:r>
            <w:r>
              <w:rPr>
                <w:rFonts w:cs="Arial"/>
                <w:lang w:eastAsia="en-GB"/>
              </w:rPr>
              <w:tab/>
            </w:r>
            <w:r w:rsidRPr="00393C77">
              <w:rPr>
                <w:rFonts w:cs="Arial"/>
                <w:lang w:eastAsia="en-GB"/>
              </w:rPr>
              <w:t xml:space="preserve">συντελεστές που ισχύουν κατά την </w:t>
            </w:r>
            <w:r>
              <w:rPr>
                <w:rFonts w:cs="Arial"/>
                <w:lang w:eastAsia="en-GB"/>
              </w:rPr>
              <w:tab/>
            </w:r>
            <w:r w:rsidRPr="00393C77">
              <w:rPr>
                <w:rFonts w:cs="Arial"/>
                <w:lang w:eastAsia="en-GB"/>
              </w:rPr>
              <w:t xml:space="preserve">ημερομηνία αποδοχής της διασάφησης </w:t>
            </w:r>
            <w:r>
              <w:rPr>
                <w:rFonts w:cs="Arial"/>
                <w:lang w:eastAsia="en-GB"/>
              </w:rPr>
              <w:tab/>
            </w:r>
            <w:r w:rsidRPr="00393C77">
              <w:rPr>
                <w:rFonts w:cs="Arial"/>
                <w:lang w:eastAsia="en-GB"/>
              </w:rPr>
              <w:t>εισαγωγής</w:t>
            </w:r>
            <w:r>
              <w:rPr>
                <w:rFonts w:cs="Arial"/>
                <w:lang w:eastAsia="en-GB"/>
              </w:rPr>
              <w:t>.</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895537" w:rsidRDefault="009D21F0" w:rsidP="009D21F0">
            <w:pPr>
              <w:jc w:val="left"/>
              <w:rPr>
                <w:sz w:val="18"/>
                <w:szCs w:val="28"/>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Default="009D21F0" w:rsidP="009D21F0">
            <w:pPr>
              <w:rPr>
                <w:rFonts w:cs="Arial"/>
                <w:lang w:eastAsia="en-GB"/>
              </w:rPr>
            </w:pPr>
            <w:r>
              <w:rPr>
                <w:rFonts w:cs="Arial"/>
                <w:lang w:eastAsia="en-GB"/>
              </w:rPr>
              <w:t xml:space="preserve">          </w:t>
            </w:r>
            <w:r w:rsidRPr="00393C77">
              <w:rPr>
                <w:rFonts w:cs="Arial"/>
                <w:lang w:eastAsia="en-GB"/>
              </w:rPr>
              <w:t xml:space="preserve">Νοείται ότι, στην περίπτωση της παραγράφου (ε) του εδαφίου (1) του άρθρου 4, ο πλοίαρχος ή πλοιοκτήτης ή ο κύριος ή κυβερνήτης του αεροσκάφους ή ο αντιπρόσωπός του ή και ο παραλήπτης, κατά περίπτωση, οφείλει να καταβάλει τον οφειλόμενο για τα προϊόντα φόρο κατανάλωσης όπως βεβαιώνεται από </w:t>
            </w:r>
            <w:r>
              <w:rPr>
                <w:rFonts w:cs="Arial"/>
                <w:lang w:eastAsia="en-GB"/>
              </w:rPr>
              <w:t>τον Διευθυντή</w:t>
            </w:r>
            <w:r w:rsidRPr="00393C77">
              <w:rPr>
                <w:rFonts w:cs="Arial"/>
                <w:lang w:eastAsia="en-GB"/>
              </w:rPr>
              <w:t>, σύμφωνα με τους ισχύοντες συντελεστές κατά το χρόνο της κατάθεσης του δηλωτικού,</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Default="009D21F0" w:rsidP="009D21F0">
            <w:pPr>
              <w:rPr>
                <w:rFonts w:cs="Arial"/>
                <w:lang w:eastAsia="en-GB"/>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Default="009D21F0" w:rsidP="009D21F0">
            <w:pPr>
              <w:ind w:left="1440" w:hanging="556"/>
              <w:rPr>
                <w:rFonts w:cs="Arial"/>
                <w:lang w:eastAsia="en-GB"/>
              </w:rPr>
            </w:pPr>
            <w:r w:rsidRPr="00393C77">
              <w:rPr>
                <w:rFonts w:cs="Arial"/>
                <w:lang w:eastAsia="en-GB"/>
              </w:rPr>
              <w:t xml:space="preserve">(iv) </w:t>
            </w:r>
            <w:r>
              <w:rPr>
                <w:rFonts w:cs="Arial"/>
                <w:lang w:eastAsia="en-GB"/>
              </w:rPr>
              <w:tab/>
            </w:r>
            <w:r w:rsidRPr="00393C77">
              <w:rPr>
                <w:rFonts w:cs="Arial"/>
                <w:lang w:eastAsia="en-GB"/>
              </w:rPr>
              <w:t xml:space="preserve">στην περίπτωση της παραγράφου (β) του εδαφίου (3), με βάση τους </w:t>
            </w:r>
            <w:r w:rsidRPr="00393C77">
              <w:rPr>
                <w:rFonts w:cs="Arial"/>
                <w:lang w:eastAsia="en-GB"/>
              </w:rPr>
              <w:lastRenderedPageBreak/>
              <w:t>συντελεστές που ισχύουν κατά την ημερομηνία που πραγματοποιείται η κατοχή ή η αποθήκευση των εναρμονισμένων προϊόντων,</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1440" w:hanging="556"/>
              <w:rPr>
                <w:rFonts w:cs="Arial"/>
                <w:lang w:eastAsia="en-GB"/>
              </w:rPr>
            </w:pPr>
            <w:r w:rsidRPr="00393C77">
              <w:rPr>
                <w:rFonts w:cs="Arial"/>
                <w:lang w:eastAsia="en-GB"/>
              </w:rPr>
              <w:t xml:space="preserve">(v) </w:t>
            </w:r>
            <w:r>
              <w:rPr>
                <w:rFonts w:cs="Arial"/>
                <w:lang w:eastAsia="en-GB"/>
              </w:rPr>
              <w:tab/>
            </w:r>
            <w:r w:rsidRPr="00393C77">
              <w:rPr>
                <w:rFonts w:cs="Arial"/>
                <w:lang w:eastAsia="en-GB"/>
              </w:rPr>
              <w:t xml:space="preserve">στην περίπτωση της παραγράφου (β) του εδαφίου (10), με βάση τους συντελεστές που ισχύουν κατά την ημερομηνία </w:t>
            </w:r>
            <w:r w:rsidRPr="008761EE">
              <w:rPr>
                <w:rFonts w:cs="Arial"/>
                <w:lang w:eastAsia="en-GB"/>
              </w:rPr>
              <w:t>έκδοσης</w:t>
            </w:r>
            <w:r w:rsidRPr="00393C77">
              <w:rPr>
                <w:rFonts w:cs="Arial"/>
                <w:lang w:eastAsia="en-GB"/>
              </w:rPr>
              <w:t xml:space="preserve"> ή μετακίνησης των άλλων προϊόντων από το εργοστάσιο ή τον τόπο παραγωγής για κατανάλωση στη Δημοκρατία,</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1440" w:hanging="556"/>
              <w:rPr>
                <w:rFonts w:cs="Arial"/>
                <w:lang w:eastAsia="en-GB"/>
              </w:rPr>
            </w:pPr>
            <w:r w:rsidRPr="00393C77">
              <w:rPr>
                <w:rFonts w:cs="Arial"/>
                <w:lang w:eastAsia="en-GB"/>
              </w:rPr>
              <w:t xml:space="preserve">(vi) </w:t>
            </w:r>
            <w:r>
              <w:rPr>
                <w:rFonts w:cs="Arial"/>
                <w:lang w:eastAsia="en-GB"/>
              </w:rPr>
              <w:tab/>
            </w:r>
            <w:r w:rsidRPr="00393C77">
              <w:rPr>
                <w:rFonts w:cs="Arial"/>
                <w:lang w:eastAsia="en-GB"/>
              </w:rPr>
              <w:t>στην περίπτωση της παραγράφου (δ) του εδαφίου (10), με βάση τους συντελεστές που ισχύουν κατά την ημερομηνία εισόδου των άλλων προϊόντων στη Δημοκρατία.</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674CD" w:rsidP="009674CD">
            <w:pPr>
              <w:ind w:left="34" w:hanging="34"/>
              <w:rPr>
                <w:rFonts w:cs="Arial"/>
                <w:lang w:eastAsia="en-GB"/>
              </w:rPr>
            </w:pPr>
            <w:r>
              <w:rPr>
                <w:rFonts w:cs="Arial"/>
                <w:lang w:eastAsia="en-GB"/>
              </w:rPr>
              <w:t xml:space="preserve">     (β) </w:t>
            </w:r>
            <w:r w:rsidR="009D21F0" w:rsidRPr="00393C77">
              <w:rPr>
                <w:rFonts w:cs="Arial"/>
                <w:lang w:eastAsia="en-GB"/>
              </w:rPr>
              <w:t xml:space="preserve">Με την επιφύλαξη των διατάξεων του </w:t>
            </w:r>
            <w:r>
              <w:rPr>
                <w:rFonts w:cs="Arial"/>
                <w:lang w:eastAsia="en-GB"/>
              </w:rPr>
              <w:t>εδαφίου</w:t>
            </w:r>
            <w:r w:rsidR="005961F5">
              <w:rPr>
                <w:rFonts w:cs="Arial"/>
                <w:lang w:eastAsia="en-GB"/>
              </w:rPr>
              <w:t xml:space="preserve"> </w:t>
            </w:r>
            <w:r w:rsidR="009D21F0" w:rsidRPr="00393C77">
              <w:rPr>
                <w:rFonts w:cs="Arial"/>
                <w:lang w:eastAsia="en-GB"/>
              </w:rPr>
              <w:t>(12), στην περίπτωση της παραγράφου (β) του εδαφίου (3) και στην περίπτωση παράτυπης ε</w:t>
            </w:r>
            <w:r w:rsidR="005961F5">
              <w:rPr>
                <w:rFonts w:cs="Arial"/>
                <w:lang w:eastAsia="en-GB"/>
              </w:rPr>
              <w:t>ξόδου από καθεστώς αναστολής ή ειδικό κ</w:t>
            </w:r>
            <w:r w:rsidR="009D21F0" w:rsidRPr="00393C77">
              <w:rPr>
                <w:rFonts w:cs="Arial"/>
                <w:lang w:eastAsia="en-GB"/>
              </w:rPr>
              <w:t xml:space="preserve">αθεστώς ή παράτυπης παραγωγής ή παράτυπης εισόδου εμπορευμάτων που εισέρχονται </w:t>
            </w:r>
            <w:r w:rsidR="009D21F0">
              <w:rPr>
                <w:rFonts w:cs="Arial"/>
                <w:lang w:eastAsia="en-GB"/>
              </w:rPr>
              <w:tab/>
            </w:r>
            <w:r w:rsidR="009D21F0" w:rsidRPr="00393C77">
              <w:rPr>
                <w:rFonts w:cs="Arial"/>
                <w:lang w:eastAsia="en-GB"/>
              </w:rPr>
              <w:t xml:space="preserve">στο έδαφος της Ένωσης ή παράτυπης </w:t>
            </w:r>
            <w:r w:rsidR="009D21F0">
              <w:rPr>
                <w:rFonts w:cs="Arial"/>
                <w:lang w:eastAsia="en-GB"/>
              </w:rPr>
              <w:tab/>
            </w:r>
            <w:r w:rsidR="009D21F0" w:rsidRPr="00393C77">
              <w:rPr>
                <w:rFonts w:cs="Arial"/>
                <w:lang w:eastAsia="en-GB"/>
              </w:rPr>
              <w:t>εισόδου στη Δημοκρατία προϊόντων που προέρχονται από άλλα κράτη μέλη της Ευρωπαϊκής Ένωσης, ο φόρος κατανάλωσης καταβάλλεται με βάση τους συντελεστές που ισχύουν κατά το χρόνο διαπίστωσης των παραβάσεων αυτών.</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674CD" w:rsidP="009D21F0">
            <w:pPr>
              <w:rPr>
                <w:rFonts w:cs="Arial"/>
                <w:lang w:eastAsia="en-GB"/>
              </w:rPr>
            </w:pPr>
            <w:r>
              <w:rPr>
                <w:rFonts w:cs="Arial"/>
                <w:lang w:eastAsia="en-GB"/>
              </w:rPr>
              <w:t xml:space="preserve">     </w:t>
            </w:r>
            <w:r w:rsidR="009D21F0">
              <w:rPr>
                <w:rFonts w:cs="Arial"/>
                <w:lang w:eastAsia="en-GB"/>
              </w:rPr>
              <w:t>(</w:t>
            </w:r>
            <w:r w:rsidR="009D21F0" w:rsidRPr="00393C77">
              <w:rPr>
                <w:rFonts w:cs="Arial"/>
                <w:lang w:eastAsia="en-GB"/>
              </w:rPr>
              <w:t>12</w:t>
            </w:r>
            <w:r w:rsidR="009D21F0">
              <w:rPr>
                <w:rFonts w:cs="Arial"/>
                <w:lang w:eastAsia="en-GB"/>
              </w:rPr>
              <w:t>)</w:t>
            </w:r>
            <w:r>
              <w:rPr>
                <w:rFonts w:cs="Arial"/>
                <w:lang w:eastAsia="en-GB"/>
              </w:rPr>
              <w:t xml:space="preserve"> </w:t>
            </w:r>
            <w:r w:rsidR="009D21F0" w:rsidRPr="00393C77">
              <w:rPr>
                <w:rFonts w:cs="Arial"/>
                <w:lang w:eastAsia="en-GB"/>
              </w:rPr>
              <w:t xml:space="preserve"> Όταν από τα στοιχεία που διαθέτει ο </w:t>
            </w:r>
            <w:r w:rsidR="009D21F0" w:rsidRPr="00393C77">
              <w:rPr>
                <w:rFonts w:cs="Arial"/>
                <w:lang w:eastAsia="en-GB"/>
              </w:rPr>
              <w:lastRenderedPageBreak/>
              <w:t>Διευθυντής διαπιστώνεται ότι:</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20" w:hanging="720"/>
              <w:rPr>
                <w:rFonts w:cs="Arial"/>
                <w:lang w:eastAsia="en-GB"/>
              </w:rPr>
            </w:pPr>
            <w:r>
              <w:rPr>
                <w:rFonts w:cs="Arial"/>
                <w:lang w:eastAsia="en-GB"/>
              </w:rPr>
              <w:tab/>
            </w:r>
            <w:r w:rsidRPr="00393C77">
              <w:rPr>
                <w:rFonts w:cs="Arial"/>
                <w:lang w:eastAsia="en-GB"/>
              </w:rPr>
              <w:t xml:space="preserve">(α) </w:t>
            </w:r>
            <w:r>
              <w:rPr>
                <w:rFonts w:cs="Arial"/>
                <w:lang w:eastAsia="en-GB"/>
              </w:rPr>
              <w:tab/>
            </w:r>
            <w:r w:rsidRPr="00393C77">
              <w:rPr>
                <w:rFonts w:cs="Arial"/>
                <w:lang w:eastAsia="en-GB"/>
              </w:rPr>
              <w:t xml:space="preserve">η παράτυπη έξοδος από καθεστώς </w:t>
            </w:r>
            <w:r>
              <w:rPr>
                <w:rFonts w:cs="Arial"/>
                <w:lang w:eastAsia="en-GB"/>
              </w:rPr>
              <w:t xml:space="preserve">    </w:t>
            </w:r>
            <w:r>
              <w:rPr>
                <w:rFonts w:cs="Arial"/>
                <w:lang w:eastAsia="en-GB"/>
              </w:rPr>
              <w:tab/>
            </w:r>
            <w:r w:rsidR="005961F5">
              <w:rPr>
                <w:rFonts w:cs="Arial"/>
                <w:lang w:eastAsia="en-GB"/>
              </w:rPr>
              <w:t>αναστολής ή ειδικό κ</w:t>
            </w:r>
            <w:r w:rsidR="00DF7405">
              <w:rPr>
                <w:rFonts w:cs="Arial"/>
                <w:lang w:eastAsia="en-GB"/>
              </w:rPr>
              <w:t>αθεστώς</w:t>
            </w:r>
            <w:r w:rsidRPr="00393C77">
              <w:rPr>
                <w:rFonts w:cs="Arial"/>
                <w:lang w:eastAsia="en-GB"/>
              </w:rPr>
              <w:t xml:space="preserve"> ή</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674CD">
            <w:pPr>
              <w:ind w:left="720" w:hanging="720"/>
              <w:rPr>
                <w:rFonts w:cs="Arial"/>
                <w:lang w:eastAsia="en-GB"/>
              </w:rPr>
            </w:pPr>
            <w:r>
              <w:rPr>
                <w:rFonts w:cs="Arial"/>
                <w:lang w:eastAsia="en-GB"/>
              </w:rPr>
              <w:tab/>
            </w:r>
            <w:r w:rsidRPr="00393C77">
              <w:rPr>
                <w:rFonts w:cs="Arial"/>
                <w:lang w:eastAsia="en-GB"/>
              </w:rPr>
              <w:t xml:space="preserve">(β) </w:t>
            </w:r>
            <w:r>
              <w:rPr>
                <w:rFonts w:cs="Arial"/>
                <w:lang w:eastAsia="en-GB"/>
              </w:rPr>
              <w:tab/>
            </w:r>
            <w:r w:rsidR="005961F5">
              <w:rPr>
                <w:rFonts w:cs="Arial"/>
                <w:lang w:eastAsia="en-GB"/>
              </w:rPr>
              <w:t>η παράτυπη παραγωγή</w:t>
            </w:r>
            <w:r w:rsidRPr="00393C77">
              <w:rPr>
                <w:rFonts w:cs="Arial"/>
                <w:lang w:eastAsia="en-GB"/>
              </w:rPr>
              <w:t xml:space="preserve"> ή παράτυπη </w:t>
            </w:r>
            <w:r w:rsidR="009674CD">
              <w:rPr>
                <w:rFonts w:cs="Arial"/>
                <w:lang w:eastAsia="en-GB"/>
              </w:rPr>
              <w:tab/>
            </w:r>
            <w:r w:rsidRPr="008761EE">
              <w:rPr>
                <w:rFonts w:cs="Arial"/>
                <w:lang w:eastAsia="en-GB"/>
              </w:rPr>
              <w:t>έκδοση</w:t>
            </w:r>
            <w:r w:rsidRPr="00393C77">
              <w:rPr>
                <w:rFonts w:cs="Arial"/>
                <w:lang w:eastAsia="en-GB"/>
              </w:rPr>
              <w:t xml:space="preserve"> ή μετακίνηση από το </w:t>
            </w:r>
            <w:r w:rsidR="009674CD">
              <w:rPr>
                <w:rFonts w:cs="Arial"/>
                <w:lang w:eastAsia="en-GB"/>
              </w:rPr>
              <w:t xml:space="preserve">  </w:t>
            </w:r>
            <w:r w:rsidR="009674CD">
              <w:rPr>
                <w:rFonts w:cs="Arial"/>
                <w:lang w:eastAsia="en-GB"/>
              </w:rPr>
              <w:tab/>
            </w:r>
            <w:r w:rsidRPr="00393C77">
              <w:rPr>
                <w:rFonts w:cs="Arial"/>
                <w:lang w:eastAsia="en-GB"/>
              </w:rPr>
              <w:t xml:space="preserve">εργοστάσιο </w:t>
            </w:r>
            <w:r w:rsidR="009674CD">
              <w:rPr>
                <w:rFonts w:cs="Arial"/>
                <w:lang w:eastAsia="en-GB"/>
              </w:rPr>
              <w:tab/>
            </w:r>
            <w:r w:rsidR="005961F5">
              <w:rPr>
                <w:rFonts w:cs="Arial"/>
                <w:lang w:eastAsia="en-GB"/>
              </w:rPr>
              <w:t>ή τον τόπο παραγωγής</w:t>
            </w:r>
            <w:r w:rsidRPr="00393C77">
              <w:rPr>
                <w:rFonts w:cs="Arial"/>
                <w:lang w:eastAsia="en-GB"/>
              </w:rPr>
              <w:t xml:space="preserve"> ή</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ab/>
            </w:r>
            <w:r w:rsidRPr="00393C77">
              <w:rPr>
                <w:rFonts w:cs="Arial"/>
                <w:lang w:eastAsia="en-GB"/>
              </w:rPr>
              <w:t xml:space="preserve">(γ) </w:t>
            </w:r>
            <w:r>
              <w:rPr>
                <w:rFonts w:cs="Arial"/>
                <w:lang w:eastAsia="en-GB"/>
              </w:rPr>
              <w:tab/>
            </w:r>
            <w:r w:rsidRPr="00393C77">
              <w:rPr>
                <w:rFonts w:cs="Arial"/>
                <w:lang w:eastAsia="en-GB"/>
              </w:rPr>
              <w:t xml:space="preserve">η παράτυπη είσοδος εμπορευμάτων </w:t>
            </w:r>
            <w:r w:rsidR="009674CD">
              <w:rPr>
                <w:rFonts w:cs="Arial"/>
                <w:lang w:eastAsia="en-GB"/>
              </w:rPr>
              <w:tab/>
            </w:r>
            <w:r w:rsidR="009674CD">
              <w:rPr>
                <w:rFonts w:cs="Arial"/>
                <w:lang w:eastAsia="en-GB"/>
              </w:rPr>
              <w:tab/>
            </w:r>
            <w:r w:rsidRPr="00393C77">
              <w:rPr>
                <w:rFonts w:cs="Arial"/>
                <w:lang w:eastAsia="en-GB"/>
              </w:rPr>
              <w:t xml:space="preserve">που </w:t>
            </w:r>
            <w:r w:rsidR="009674CD">
              <w:rPr>
                <w:rFonts w:cs="Arial"/>
                <w:lang w:eastAsia="en-GB"/>
              </w:rPr>
              <w:tab/>
            </w:r>
            <w:r w:rsidRPr="00393C77">
              <w:rPr>
                <w:rFonts w:cs="Arial"/>
                <w:lang w:eastAsia="en-GB"/>
              </w:rPr>
              <w:t xml:space="preserve">εισέρχονται στο έδαφος της </w:t>
            </w:r>
            <w:r w:rsidR="009674CD">
              <w:rPr>
                <w:rFonts w:cs="Arial"/>
                <w:lang w:eastAsia="en-GB"/>
              </w:rPr>
              <w:tab/>
            </w:r>
            <w:r w:rsidR="009674CD">
              <w:rPr>
                <w:rFonts w:cs="Arial"/>
                <w:lang w:eastAsia="en-GB"/>
              </w:rPr>
              <w:tab/>
            </w:r>
            <w:r w:rsidR="005961F5">
              <w:rPr>
                <w:rFonts w:cs="Arial"/>
                <w:lang w:eastAsia="en-GB"/>
              </w:rPr>
              <w:t>Ένωσης</w:t>
            </w:r>
            <w:r w:rsidRPr="00393C77">
              <w:rPr>
                <w:rFonts w:cs="Arial"/>
                <w:lang w:eastAsia="en-GB"/>
              </w:rPr>
              <w:t xml:space="preserve"> ή</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630"/>
              <w:rPr>
                <w:rFonts w:cs="Arial"/>
                <w:lang w:eastAsia="en-GB"/>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674CD">
            <w:pPr>
              <w:ind w:left="720" w:hanging="720"/>
              <w:rPr>
                <w:rFonts w:cs="Arial"/>
                <w:lang w:eastAsia="en-GB"/>
              </w:rPr>
            </w:pPr>
            <w:r>
              <w:rPr>
                <w:rFonts w:cs="Arial"/>
                <w:lang w:eastAsia="en-GB"/>
              </w:rPr>
              <w:tab/>
            </w:r>
            <w:r w:rsidRPr="00393C77">
              <w:rPr>
                <w:rFonts w:cs="Arial"/>
                <w:lang w:eastAsia="en-GB"/>
              </w:rPr>
              <w:t xml:space="preserve">(δ) </w:t>
            </w:r>
            <w:r>
              <w:rPr>
                <w:rFonts w:cs="Arial"/>
                <w:lang w:eastAsia="en-GB"/>
              </w:rPr>
              <w:tab/>
            </w:r>
            <w:r w:rsidRPr="00393C77">
              <w:rPr>
                <w:rFonts w:cs="Arial"/>
                <w:lang w:eastAsia="en-GB"/>
              </w:rPr>
              <w:t xml:space="preserve">η παράτυπη είσοδος στο εσωτερικό της </w:t>
            </w:r>
            <w:r w:rsidR="009674CD">
              <w:rPr>
                <w:rFonts w:cs="Arial"/>
                <w:lang w:eastAsia="en-GB"/>
              </w:rPr>
              <w:t xml:space="preserve">   </w:t>
            </w:r>
            <w:r w:rsidR="009674CD">
              <w:rPr>
                <w:rFonts w:cs="Arial"/>
                <w:lang w:eastAsia="en-GB"/>
              </w:rPr>
              <w:tab/>
              <w:t xml:space="preserve">Δημοκρατίας </w:t>
            </w:r>
            <w:r w:rsidRPr="00393C77">
              <w:rPr>
                <w:rFonts w:cs="Arial"/>
                <w:lang w:eastAsia="en-GB"/>
              </w:rPr>
              <w:t xml:space="preserve">προϊόντων που </w:t>
            </w:r>
            <w:r w:rsidR="009674CD">
              <w:rPr>
                <w:rFonts w:cs="Arial"/>
                <w:lang w:eastAsia="en-GB"/>
              </w:rPr>
              <w:tab/>
            </w:r>
            <w:r w:rsidRPr="00393C77">
              <w:rPr>
                <w:rFonts w:cs="Arial"/>
                <w:lang w:eastAsia="en-GB"/>
              </w:rPr>
              <w:t xml:space="preserve">προέρχονται από άλλα κράτη μέλη της </w:t>
            </w:r>
            <w:r w:rsidR="009674CD">
              <w:rPr>
                <w:rFonts w:cs="Arial"/>
                <w:lang w:eastAsia="en-GB"/>
              </w:rPr>
              <w:tab/>
            </w:r>
            <w:r w:rsidR="005961F5">
              <w:rPr>
                <w:rFonts w:cs="Arial"/>
                <w:lang w:eastAsia="en-GB"/>
              </w:rPr>
              <w:t>Ευρωπαϊκής Ένωσης</w:t>
            </w:r>
            <w:r w:rsidRPr="00393C77">
              <w:rPr>
                <w:rFonts w:cs="Arial"/>
                <w:lang w:eastAsia="en-GB"/>
              </w:rPr>
              <w:t xml:space="preserve"> ή</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20" w:hanging="720"/>
              <w:rPr>
                <w:rFonts w:cs="Arial"/>
                <w:lang w:eastAsia="en-GB"/>
              </w:rPr>
            </w:pPr>
            <w:r>
              <w:rPr>
                <w:rFonts w:cs="Arial"/>
                <w:lang w:eastAsia="en-GB"/>
              </w:rPr>
              <w:tab/>
            </w:r>
            <w:r w:rsidRPr="00393C77">
              <w:rPr>
                <w:rFonts w:cs="Arial"/>
                <w:lang w:eastAsia="en-GB"/>
              </w:rPr>
              <w:t xml:space="preserve">(ε) </w:t>
            </w:r>
            <w:r>
              <w:rPr>
                <w:rFonts w:cs="Arial"/>
                <w:lang w:eastAsia="en-GB"/>
              </w:rPr>
              <w:tab/>
            </w:r>
            <w:r w:rsidRPr="00393C77">
              <w:rPr>
                <w:rFonts w:cs="Arial"/>
                <w:lang w:eastAsia="en-GB"/>
              </w:rPr>
              <w:t xml:space="preserve">η κατοχή των εναρμονισμένων </w:t>
            </w:r>
            <w:r>
              <w:rPr>
                <w:rFonts w:cs="Arial"/>
                <w:lang w:eastAsia="en-GB"/>
              </w:rPr>
              <w:tab/>
            </w:r>
            <w:r w:rsidR="009674CD">
              <w:rPr>
                <w:rFonts w:cs="Arial"/>
                <w:lang w:eastAsia="en-GB"/>
              </w:rPr>
              <w:t xml:space="preserve">προϊόντων </w:t>
            </w:r>
            <w:r w:rsidRPr="00393C77">
              <w:rPr>
                <w:rFonts w:cs="Arial"/>
                <w:lang w:eastAsia="en-GB"/>
              </w:rPr>
              <w:t xml:space="preserve">σύμφωνα με τις </w:t>
            </w:r>
            <w:r w:rsidR="009674CD">
              <w:rPr>
                <w:rFonts w:cs="Arial"/>
                <w:lang w:eastAsia="en-GB"/>
              </w:rPr>
              <w:tab/>
            </w:r>
            <w:r w:rsidRPr="00393C77">
              <w:rPr>
                <w:rFonts w:cs="Arial"/>
                <w:lang w:eastAsia="en-GB"/>
              </w:rPr>
              <w:t xml:space="preserve">λεπτομέρειες της παραγράφου (β) </w:t>
            </w:r>
            <w:r w:rsidR="009674CD">
              <w:rPr>
                <w:rFonts w:cs="Arial"/>
                <w:lang w:eastAsia="en-GB"/>
              </w:rPr>
              <w:tab/>
              <w:t xml:space="preserve">του εδαφίου </w:t>
            </w:r>
            <w:r w:rsidRPr="00393C77">
              <w:rPr>
                <w:rFonts w:cs="Arial"/>
                <w:lang w:eastAsia="en-GB"/>
              </w:rPr>
              <w:t>(3),</w:t>
            </w:r>
            <w:r>
              <w:rPr>
                <w:rFonts w:cs="Arial"/>
                <w:lang w:eastAsia="en-GB"/>
              </w:rPr>
              <w:t xml:space="preserve"> </w:t>
            </w:r>
            <w:r>
              <w:rPr>
                <w:rFonts w:cs="Arial"/>
                <w:lang w:eastAsia="en-GB"/>
              </w:rPr>
              <w:tab/>
            </w:r>
            <w:r w:rsidRPr="00393C77">
              <w:rPr>
                <w:rFonts w:cs="Arial"/>
                <w:lang w:eastAsia="en-GB"/>
              </w:rPr>
              <w:t xml:space="preserve">πραγματοποιήθηκε ή υπήρξε, ανάλογα </w:t>
            </w:r>
            <w:r w:rsidR="009674CD">
              <w:rPr>
                <w:rFonts w:cs="Arial"/>
                <w:lang w:eastAsia="en-GB"/>
              </w:rPr>
              <w:tab/>
            </w:r>
            <w:r w:rsidRPr="00393C77">
              <w:rPr>
                <w:rFonts w:cs="Arial"/>
                <w:lang w:eastAsia="en-GB"/>
              </w:rPr>
              <w:t xml:space="preserve">με την περίπτωση, σε χρόνο </w:t>
            </w:r>
            <w:r w:rsidR="009674CD">
              <w:rPr>
                <w:rFonts w:cs="Arial"/>
                <w:lang w:eastAsia="en-GB"/>
              </w:rPr>
              <w:tab/>
            </w:r>
            <w:r w:rsidRPr="00393C77">
              <w:rPr>
                <w:rFonts w:cs="Arial"/>
                <w:lang w:eastAsia="en-GB"/>
              </w:rPr>
              <w:t xml:space="preserve">προγενέστερο της διαπίστωσης, τότε ο </w:t>
            </w:r>
            <w:r w:rsidR="009674CD">
              <w:rPr>
                <w:rFonts w:cs="Arial"/>
                <w:lang w:eastAsia="en-GB"/>
              </w:rPr>
              <w:tab/>
            </w:r>
            <w:r w:rsidRPr="00393C77">
              <w:rPr>
                <w:rFonts w:cs="Arial"/>
                <w:lang w:eastAsia="en-GB"/>
              </w:rPr>
              <w:t xml:space="preserve">φόρος κατανάλωσης επιβάλλεται και </w:t>
            </w:r>
            <w:r w:rsidR="009674CD">
              <w:rPr>
                <w:rFonts w:cs="Arial"/>
                <w:lang w:eastAsia="en-GB"/>
              </w:rPr>
              <w:tab/>
            </w:r>
            <w:r w:rsidRPr="00393C77">
              <w:rPr>
                <w:rFonts w:cs="Arial"/>
                <w:lang w:eastAsia="en-GB"/>
              </w:rPr>
              <w:t xml:space="preserve">καταβάλλεται με βάση τους </w:t>
            </w:r>
            <w:r w:rsidR="009674CD">
              <w:rPr>
                <w:rFonts w:cs="Arial"/>
                <w:lang w:eastAsia="en-GB"/>
              </w:rPr>
              <w:tab/>
            </w:r>
            <w:r w:rsidRPr="00393C77">
              <w:rPr>
                <w:rFonts w:cs="Arial"/>
                <w:lang w:eastAsia="en-GB"/>
              </w:rPr>
              <w:t xml:space="preserve">συντελεστές που ίσχυαν κατά το χρόνο </w:t>
            </w:r>
            <w:r w:rsidR="009674CD">
              <w:rPr>
                <w:rFonts w:cs="Arial"/>
                <w:lang w:eastAsia="en-GB"/>
              </w:rPr>
              <w:tab/>
            </w:r>
            <w:r w:rsidRPr="00393C77">
              <w:rPr>
                <w:rFonts w:cs="Arial"/>
                <w:lang w:eastAsia="en-GB"/>
              </w:rPr>
              <w:t>αυτό:</w:t>
            </w:r>
          </w:p>
        </w:tc>
      </w:tr>
      <w:tr w:rsidR="009D21F0" w:rsidRPr="00E55F11" w:rsidTr="002714C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2714C9" w:rsidRPr="00E55F11" w:rsidTr="002714C9">
        <w:tc>
          <w:tcPr>
            <w:tcW w:w="1809" w:type="dxa"/>
            <w:tcBorders>
              <w:top w:val="nil"/>
              <w:left w:val="nil"/>
              <w:bottom w:val="nil"/>
              <w:right w:val="nil"/>
            </w:tcBorders>
          </w:tcPr>
          <w:p w:rsidR="002714C9" w:rsidRPr="00D778C7" w:rsidRDefault="002714C9" w:rsidP="009D21F0">
            <w:pPr>
              <w:jc w:val="left"/>
              <w:rPr>
                <w:sz w:val="18"/>
                <w:szCs w:val="28"/>
              </w:rPr>
            </w:pPr>
          </w:p>
        </w:tc>
        <w:tc>
          <w:tcPr>
            <w:tcW w:w="1735" w:type="dxa"/>
            <w:tcBorders>
              <w:top w:val="nil"/>
              <w:left w:val="nil"/>
              <w:bottom w:val="nil"/>
              <w:right w:val="nil"/>
            </w:tcBorders>
          </w:tcPr>
          <w:p w:rsidR="002714C9" w:rsidRPr="0075142C" w:rsidRDefault="002714C9" w:rsidP="009D21F0">
            <w:pPr>
              <w:jc w:val="left"/>
              <w:rPr>
                <w:sz w:val="18"/>
                <w:szCs w:val="28"/>
              </w:rPr>
            </w:pPr>
          </w:p>
        </w:tc>
        <w:tc>
          <w:tcPr>
            <w:tcW w:w="1530" w:type="dxa"/>
            <w:gridSpan w:val="3"/>
            <w:tcBorders>
              <w:top w:val="nil"/>
              <w:left w:val="nil"/>
              <w:bottom w:val="nil"/>
              <w:right w:val="nil"/>
            </w:tcBorders>
          </w:tcPr>
          <w:p w:rsidR="002714C9" w:rsidRPr="00393C77" w:rsidRDefault="002714C9" w:rsidP="009D21F0">
            <w:pPr>
              <w:rPr>
                <w:rFonts w:cs="Arial"/>
                <w:lang w:eastAsia="en-GB"/>
              </w:rPr>
            </w:pPr>
          </w:p>
        </w:tc>
        <w:tc>
          <w:tcPr>
            <w:tcW w:w="4282" w:type="dxa"/>
            <w:gridSpan w:val="2"/>
            <w:tcBorders>
              <w:top w:val="nil"/>
              <w:left w:val="nil"/>
              <w:bottom w:val="nil"/>
              <w:right w:val="nil"/>
            </w:tcBorders>
          </w:tcPr>
          <w:p w:rsidR="002714C9" w:rsidRPr="00393C77" w:rsidRDefault="002714C9" w:rsidP="009D21F0">
            <w:pPr>
              <w:rPr>
                <w:rFonts w:cs="Arial"/>
                <w:lang w:eastAsia="en-GB"/>
              </w:rPr>
            </w:pPr>
            <w:r>
              <w:rPr>
                <w:rFonts w:cs="Arial"/>
                <w:lang w:eastAsia="en-GB"/>
              </w:rPr>
              <w:tab/>
            </w:r>
            <w:r w:rsidRPr="00393C77">
              <w:rPr>
                <w:rFonts w:cs="Arial"/>
                <w:lang w:eastAsia="en-GB"/>
              </w:rPr>
              <w:t xml:space="preserve">Νοείται ότι, για τους σκοπούς του παρόντος άρθρου η έξοδος προϋποθέτει και τη φυσική </w:t>
            </w:r>
            <w:r w:rsidRPr="00393C77">
              <w:rPr>
                <w:rFonts w:cs="Arial"/>
                <w:lang w:eastAsia="en-GB"/>
              </w:rPr>
              <w:lastRenderedPageBreak/>
              <w:t>μετακίνηση των προϊόντων.</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630"/>
              <w:rPr>
                <w:rFonts w:cs="Arial"/>
                <w:lang w:eastAsia="en-GB"/>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42306" w:rsidRDefault="002714C9" w:rsidP="009D21F0">
            <w:pPr>
              <w:rPr>
                <w:rFonts w:cs="Arial"/>
                <w:szCs w:val="24"/>
                <w:lang w:eastAsia="en-GB"/>
              </w:rPr>
            </w:pPr>
            <w:r>
              <w:rPr>
                <w:rFonts w:cs="Arial"/>
                <w:szCs w:val="24"/>
                <w:lang w:eastAsia="en-GB"/>
              </w:rPr>
              <w:t xml:space="preserve">     </w:t>
            </w:r>
            <w:r w:rsidR="009D21F0">
              <w:rPr>
                <w:rFonts w:cs="Arial"/>
                <w:szCs w:val="24"/>
                <w:lang w:eastAsia="en-GB"/>
              </w:rPr>
              <w:t>(</w:t>
            </w:r>
            <w:r w:rsidR="009D21F0" w:rsidRPr="00342306">
              <w:rPr>
                <w:rFonts w:cs="Arial"/>
                <w:szCs w:val="24"/>
                <w:lang w:eastAsia="en-GB"/>
              </w:rPr>
              <w:t>13</w:t>
            </w:r>
            <w:r w:rsidR="009D21F0">
              <w:rPr>
                <w:rFonts w:cs="Arial"/>
                <w:szCs w:val="24"/>
                <w:lang w:eastAsia="en-GB"/>
              </w:rPr>
              <w:t>)</w:t>
            </w:r>
            <w:r w:rsidR="009D21F0" w:rsidRPr="00342306">
              <w:rPr>
                <w:rFonts w:cs="Arial"/>
                <w:szCs w:val="24"/>
                <w:lang w:eastAsia="en-GB"/>
              </w:rPr>
              <w:t xml:space="preserve">(α) Οποιοδήποτε πρόσωπο αμελεί ή αρνείται ή παραλείπει να καταβάλει τους αναλογούντες φόρους κατανάλωσης, σύμφωνα με τις διατάξεις του παρόντος Νόμου ή τη χρηματική επιβάρυνση και τόκους που επιβλήθηκαν σύμφωνα με τον παρόντα Νόμο, είναι ένοχο ποινικού αδικήματος και σε περίπτωση καταδίκης του υπόκειται σε χρηματική ποινή η οποία δεν υπερβαίνει τις δύο χιλιάδες πεντακόσια εξήντα δύο ευρώ ή το τριπλάσιο ποσό του φόρου κατανάλωσης που αναλογεί στα προϊόντα αναφορικά με τα οποία διαπράχθηκε το αδίκημα ή σε κάθε περίπτωση το μεγαλύτερο των πιο πάνω ποσών ή σε φυλάκιση η οποία δεν υπερβαίνει τα δύο χρόνια ή και στις δύο </w:t>
            </w:r>
            <w:r w:rsidR="005961F5">
              <w:rPr>
                <w:rFonts w:cs="Arial"/>
                <w:szCs w:val="24"/>
                <w:lang w:eastAsia="en-GB"/>
              </w:rPr>
              <w:t xml:space="preserve">αυτές </w:t>
            </w:r>
            <w:r w:rsidR="009D21F0" w:rsidRPr="00342306">
              <w:rPr>
                <w:rFonts w:cs="Arial"/>
                <w:szCs w:val="24"/>
                <w:lang w:eastAsia="en-GB"/>
              </w:rPr>
              <w:t>ποινές, και τα προϊόντα αναφορικά με τα οποία διαπράχθηκε το αδίκημα υπόκεινται σε δήμευση.</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630"/>
              <w:rPr>
                <w:rFonts w:cs="Arial"/>
                <w:lang w:eastAsia="en-GB"/>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2714C9" w:rsidP="009D21F0">
            <w:pPr>
              <w:rPr>
                <w:rFonts w:cs="Arial"/>
                <w:lang w:eastAsia="en-GB"/>
              </w:rPr>
            </w:pPr>
            <w:r>
              <w:rPr>
                <w:rFonts w:cs="Arial"/>
                <w:lang w:eastAsia="en-GB"/>
              </w:rPr>
              <w:t xml:space="preserve">     </w:t>
            </w:r>
            <w:r w:rsidR="009D21F0" w:rsidRPr="00393C77">
              <w:rPr>
                <w:rFonts w:cs="Arial"/>
                <w:lang w:eastAsia="en-GB"/>
              </w:rPr>
              <w:t xml:space="preserve">(β) Οποιοδήποτε πρόσωπο αμελεί, αρνείται ή παραλείπει να υποβάλει τη δήλωση που προνοείται στην παράγραφο (δ) του εδαφίου (10) και να εφαρμόσει τους όρους και τις προϋποθέσεις που καθορίζονται στο Διάταγμα που αναφέρεται στο εν λόγω εδάφιο, είναι ένοχο ποινικού αδικήματος και σε περίπτωση καταδίκης υπόκειται σε χρηματική ποινή η οποία δεν υπερβαίνει τα χίλια επτακόσια οκτώ ευρώ ή το τριπλάσιο ποσό του φόρου κατανάλωσης που αναλογεί στα προϊόντα αναφορικά με τα οποία διαπράχθηκε το αδίκημα ή σε κάθε περίπτωση το μεγαλύτερο πιο πάνω ποσό ή σε φυλάκιση η οποία δεν υπερβαίνει τον ένα χρόνο ή και στις δύο ποινές της φυλάκισης και της χρηματικής και τα προϊόντα </w:t>
            </w:r>
            <w:r w:rsidR="009D21F0" w:rsidRPr="00393C77">
              <w:rPr>
                <w:rFonts w:cs="Arial"/>
                <w:lang w:eastAsia="en-GB"/>
              </w:rPr>
              <w:lastRenderedPageBreak/>
              <w:t>αναφορικά με τα οποία διαπράχθηκε το αδίκημα υπόκεινται σε δήμευση.</w:t>
            </w: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630"/>
              <w:rPr>
                <w:rFonts w:cs="Arial"/>
                <w:lang w:eastAsia="en-GB"/>
              </w:rPr>
            </w:pPr>
          </w:p>
        </w:tc>
      </w:tr>
      <w:tr w:rsidR="009D21F0" w:rsidRPr="00E55F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5142C"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2714C9" w:rsidP="009D21F0">
            <w:pPr>
              <w:rPr>
                <w:rFonts w:cs="Arial"/>
                <w:lang w:eastAsia="en-GB"/>
              </w:rPr>
            </w:pPr>
            <w:r>
              <w:rPr>
                <w:rFonts w:cs="Arial"/>
                <w:lang w:eastAsia="en-GB"/>
              </w:rPr>
              <w:t xml:space="preserve">     </w:t>
            </w:r>
            <w:r w:rsidR="009D21F0">
              <w:rPr>
                <w:rFonts w:cs="Arial"/>
                <w:lang w:eastAsia="en-GB"/>
              </w:rPr>
              <w:t>(</w:t>
            </w:r>
            <w:r w:rsidR="009D21F0" w:rsidRPr="00393C77">
              <w:rPr>
                <w:rFonts w:cs="Arial"/>
                <w:lang w:eastAsia="en-GB"/>
              </w:rPr>
              <w:t>14</w:t>
            </w:r>
            <w:r w:rsidR="009D21F0">
              <w:rPr>
                <w:rFonts w:cs="Arial"/>
                <w:lang w:eastAsia="en-GB"/>
              </w:rPr>
              <w:t>)</w:t>
            </w:r>
            <w:r>
              <w:rPr>
                <w:rFonts w:cs="Arial"/>
                <w:lang w:eastAsia="en-GB"/>
              </w:rPr>
              <w:t xml:space="preserve"> </w:t>
            </w:r>
            <w:r w:rsidR="009D21F0" w:rsidRPr="00393C77">
              <w:rPr>
                <w:rFonts w:cs="Arial"/>
                <w:lang w:eastAsia="en-GB"/>
              </w:rPr>
              <w:t>Παρά τις διατάξεις του παρόντος άρθρου εφόσον κατατίθεται η διασάφηση που προβλέπεται στο εδάφιο (2) του άρθρου 19, ο Διευθυντής δύναται να παραχωρήσει αναβολή της καταβολής του φόρου κατανάλωσης στο υπόχρεο προς τούτο πρόσωπο, για καθορισμένο χρονικό διάστημα, μετά από αίτηση του προσώπου αυτού, υπό όρους και προϋποθέσεις που καθορίζει σε γνωστοποίησή του.</w:t>
            </w:r>
            <w:r w:rsidR="009D21F0">
              <w:rPr>
                <w:rFonts w:cs="Arial"/>
                <w:lang w:eastAsia="en-GB"/>
              </w:rPr>
              <w:t>».</w:t>
            </w:r>
          </w:p>
        </w:tc>
      </w:tr>
      <w:tr w:rsidR="009D21F0" w:rsidRPr="00FA5DEA"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A5DEA" w:rsidRDefault="009D21F0" w:rsidP="009D21F0">
            <w:pPr>
              <w:jc w:val="left"/>
              <w:rPr>
                <w:sz w:val="18"/>
                <w:szCs w:val="28"/>
              </w:rPr>
            </w:pPr>
          </w:p>
        </w:tc>
        <w:tc>
          <w:tcPr>
            <w:tcW w:w="5812" w:type="dxa"/>
            <w:gridSpan w:val="5"/>
            <w:tcBorders>
              <w:top w:val="nil"/>
              <w:left w:val="nil"/>
              <w:bottom w:val="nil"/>
              <w:right w:val="nil"/>
            </w:tcBorders>
          </w:tcPr>
          <w:p w:rsidR="009D21F0" w:rsidRPr="00FA5DEA" w:rsidRDefault="009D21F0" w:rsidP="009D21F0">
            <w:pPr>
              <w:jc w:val="left"/>
              <w:rPr>
                <w:sz w:val="18"/>
                <w:szCs w:val="28"/>
              </w:rPr>
            </w:pPr>
          </w:p>
        </w:tc>
      </w:tr>
      <w:tr w:rsidR="009D21F0" w:rsidRPr="00FA5DEA" w:rsidTr="009D21F0">
        <w:tc>
          <w:tcPr>
            <w:tcW w:w="1809" w:type="dxa"/>
            <w:tcBorders>
              <w:top w:val="nil"/>
              <w:left w:val="nil"/>
              <w:bottom w:val="nil"/>
              <w:right w:val="nil"/>
            </w:tcBorders>
          </w:tcPr>
          <w:p w:rsidR="00E9510F" w:rsidRDefault="009D21F0" w:rsidP="009D21F0">
            <w:pPr>
              <w:jc w:val="left"/>
              <w:rPr>
                <w:sz w:val="20"/>
              </w:rPr>
            </w:pPr>
            <w:r w:rsidRPr="00936693">
              <w:rPr>
                <w:sz w:val="20"/>
              </w:rPr>
              <w:t xml:space="preserve">Τροποποίηση </w:t>
            </w:r>
          </w:p>
          <w:p w:rsidR="00E9510F" w:rsidRDefault="009D21F0" w:rsidP="009D21F0">
            <w:pPr>
              <w:jc w:val="left"/>
              <w:rPr>
                <w:sz w:val="20"/>
              </w:rPr>
            </w:pPr>
            <w:r w:rsidRPr="00936693">
              <w:rPr>
                <w:sz w:val="20"/>
              </w:rPr>
              <w:t xml:space="preserve">του άρθρου 6 </w:t>
            </w:r>
          </w:p>
          <w:p w:rsidR="009D21F0" w:rsidRPr="00936693" w:rsidRDefault="00DE79BC" w:rsidP="009D21F0">
            <w:pPr>
              <w:jc w:val="left"/>
              <w:rPr>
                <w:sz w:val="20"/>
              </w:rPr>
            </w:pPr>
            <w:r>
              <w:rPr>
                <w:sz w:val="20"/>
              </w:rPr>
              <w:t>του βασικού ν</w:t>
            </w:r>
            <w:r w:rsidR="009D21F0" w:rsidRPr="00936693">
              <w:rPr>
                <w:sz w:val="20"/>
              </w:rPr>
              <w:t>όμου</w:t>
            </w:r>
            <w:r>
              <w:rPr>
                <w:sz w:val="20"/>
              </w:rPr>
              <w:t>.</w:t>
            </w:r>
          </w:p>
        </w:tc>
        <w:tc>
          <w:tcPr>
            <w:tcW w:w="7547" w:type="dxa"/>
            <w:gridSpan w:val="6"/>
            <w:tcBorders>
              <w:top w:val="nil"/>
              <w:left w:val="nil"/>
              <w:bottom w:val="nil"/>
              <w:right w:val="nil"/>
            </w:tcBorders>
          </w:tcPr>
          <w:p w:rsidR="009D21F0" w:rsidRDefault="009D21F0" w:rsidP="009D21F0">
            <w:r>
              <w:rPr>
                <w:rFonts w:cs="Arial"/>
              </w:rPr>
              <w:t xml:space="preserve">5. </w:t>
            </w:r>
            <w:r w:rsidRPr="007B26E7">
              <w:rPr>
                <w:rFonts w:cs="Arial"/>
              </w:rPr>
              <w:t xml:space="preserve">Ο </w:t>
            </w:r>
            <w:r w:rsidRPr="007B26E7">
              <w:rPr>
                <w:rFonts w:cs="Arial"/>
                <w:bCs/>
              </w:rPr>
              <w:t>βασικός νόμος τροποποιείται μ</w:t>
            </w:r>
            <w:r>
              <w:rPr>
                <w:rFonts w:cs="Arial"/>
                <w:bCs/>
              </w:rPr>
              <w:t>ε την αντικατάσταση του άρθρου 6 αυτού</w:t>
            </w:r>
            <w:r w:rsidRPr="007B26E7">
              <w:rPr>
                <w:rFonts w:cs="Arial"/>
                <w:bCs/>
              </w:rPr>
              <w:t>, με το ακόλουθο νέο άρθρο:</w:t>
            </w:r>
          </w:p>
        </w:tc>
      </w:tr>
      <w:tr w:rsidR="009D21F0" w:rsidRPr="00FA5DEA"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FA5DEA" w:rsidRDefault="009D21F0" w:rsidP="009D21F0">
            <w:pPr>
              <w:jc w:val="left"/>
              <w:rPr>
                <w:sz w:val="18"/>
                <w:szCs w:val="28"/>
              </w:rPr>
            </w:pPr>
          </w:p>
        </w:tc>
        <w:tc>
          <w:tcPr>
            <w:tcW w:w="5812" w:type="dxa"/>
            <w:gridSpan w:val="5"/>
            <w:tcBorders>
              <w:top w:val="nil"/>
              <w:left w:val="nil"/>
              <w:bottom w:val="nil"/>
              <w:right w:val="nil"/>
            </w:tcBorders>
          </w:tcPr>
          <w:p w:rsidR="009D21F0" w:rsidRPr="00FA5DEA" w:rsidRDefault="009D21F0" w:rsidP="009D21F0">
            <w:pPr>
              <w:jc w:val="left"/>
              <w:rPr>
                <w:sz w:val="18"/>
                <w:szCs w:val="28"/>
              </w:rPr>
            </w:pPr>
          </w:p>
        </w:tc>
      </w:tr>
      <w:tr w:rsidR="009D21F0" w:rsidRPr="00FA5DEA"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FA5DEA" w:rsidRDefault="009D21F0" w:rsidP="009D21F0">
            <w:pPr>
              <w:jc w:val="left"/>
              <w:rPr>
                <w:sz w:val="18"/>
                <w:szCs w:val="28"/>
              </w:rPr>
            </w:pPr>
            <w:r>
              <w:rPr>
                <w:rFonts w:cs="Arial"/>
                <w:sz w:val="18"/>
                <w:szCs w:val="28"/>
              </w:rPr>
              <w:t>«</w:t>
            </w:r>
            <w:r w:rsidRPr="00FA5DEA">
              <w:rPr>
                <w:sz w:val="18"/>
                <w:szCs w:val="28"/>
              </w:rPr>
              <w:t>Υπόχρεος για καταβολή του ειδικού φόρου κατανάλωσης</w:t>
            </w:r>
            <w:r w:rsidR="005961F5">
              <w:rPr>
                <w:sz w:val="18"/>
                <w:szCs w:val="28"/>
              </w:rPr>
              <w:t>.</w:t>
            </w:r>
          </w:p>
        </w:tc>
        <w:tc>
          <w:tcPr>
            <w:tcW w:w="5812" w:type="dxa"/>
            <w:gridSpan w:val="5"/>
            <w:tcBorders>
              <w:top w:val="nil"/>
              <w:left w:val="nil"/>
              <w:bottom w:val="nil"/>
              <w:right w:val="nil"/>
            </w:tcBorders>
          </w:tcPr>
          <w:p w:rsidR="009D21F0" w:rsidRPr="003439A8" w:rsidRDefault="009D21F0" w:rsidP="009D21F0">
            <w:pPr>
              <w:rPr>
                <w:rFonts w:cs="Arial"/>
                <w:lang w:eastAsia="en-GB"/>
              </w:rPr>
            </w:pPr>
            <w:r>
              <w:rPr>
                <w:rFonts w:cs="Arial"/>
                <w:lang w:eastAsia="en-GB"/>
              </w:rPr>
              <w:t>6.-</w:t>
            </w:r>
            <w:r w:rsidRPr="00393C77">
              <w:rPr>
                <w:rFonts w:cs="Arial"/>
                <w:lang w:eastAsia="en-GB"/>
              </w:rPr>
              <w:t>(1) Υπόχρεος να καταβάλει τον ειδικό φόρο κατανάλωσης που καθίσταται απαιτητός σύμφωνα με το άρθρο 5 είναι:</w:t>
            </w:r>
          </w:p>
        </w:tc>
      </w:tr>
      <w:tr w:rsidR="009D21F0" w:rsidRPr="00FA5DEA"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FA5DEA" w:rsidRDefault="009D21F0" w:rsidP="009D21F0">
            <w:pPr>
              <w:jc w:val="left"/>
              <w:rPr>
                <w:sz w:val="18"/>
                <w:szCs w:val="28"/>
              </w:rPr>
            </w:pPr>
          </w:p>
        </w:tc>
        <w:tc>
          <w:tcPr>
            <w:tcW w:w="5812" w:type="dxa"/>
            <w:gridSpan w:val="5"/>
            <w:tcBorders>
              <w:top w:val="nil"/>
              <w:left w:val="nil"/>
              <w:bottom w:val="nil"/>
              <w:right w:val="nil"/>
            </w:tcBorders>
          </w:tcPr>
          <w:p w:rsidR="009D21F0" w:rsidRPr="003439A8" w:rsidRDefault="009D21F0" w:rsidP="009D21F0">
            <w:pPr>
              <w:jc w:val="left"/>
              <w:rPr>
                <w:sz w:val="18"/>
                <w:szCs w:val="28"/>
              </w:rPr>
            </w:pPr>
          </w:p>
        </w:tc>
      </w:tr>
      <w:tr w:rsidR="009D21F0" w:rsidRPr="00FA5DEA"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FA5DEA" w:rsidRDefault="009D21F0" w:rsidP="009D21F0">
            <w:pPr>
              <w:jc w:val="left"/>
              <w:rPr>
                <w:sz w:val="18"/>
                <w:szCs w:val="28"/>
              </w:rPr>
            </w:pPr>
          </w:p>
        </w:tc>
        <w:tc>
          <w:tcPr>
            <w:tcW w:w="5812" w:type="dxa"/>
            <w:gridSpan w:val="5"/>
            <w:tcBorders>
              <w:top w:val="nil"/>
              <w:left w:val="nil"/>
              <w:bottom w:val="nil"/>
              <w:right w:val="nil"/>
            </w:tcBorders>
          </w:tcPr>
          <w:p w:rsidR="009D21F0" w:rsidRDefault="009D21F0" w:rsidP="009D21F0">
            <w:pPr>
              <w:ind w:left="720" w:hanging="720"/>
              <w:rPr>
                <w:rFonts w:cs="Arial"/>
                <w:lang w:eastAsia="en-GB"/>
              </w:rPr>
            </w:pPr>
            <w:r>
              <w:rPr>
                <w:rFonts w:cs="Arial"/>
                <w:lang w:eastAsia="en-GB"/>
              </w:rPr>
              <w:tab/>
            </w:r>
            <w:r w:rsidRPr="00393C77">
              <w:rPr>
                <w:rFonts w:cs="Arial"/>
                <w:lang w:eastAsia="en-GB"/>
              </w:rPr>
              <w:t xml:space="preserve">(α) </w:t>
            </w:r>
            <w:r>
              <w:rPr>
                <w:rFonts w:cs="Arial"/>
                <w:lang w:eastAsia="en-GB"/>
              </w:rPr>
              <w:tab/>
            </w:r>
            <w:r w:rsidRPr="00393C77">
              <w:rPr>
                <w:rFonts w:cs="Arial"/>
                <w:lang w:eastAsia="en-GB"/>
              </w:rPr>
              <w:t xml:space="preserve">σε σχέση με την έξοδο εναρμονισμένων </w:t>
            </w:r>
            <w:r>
              <w:rPr>
                <w:rFonts w:cs="Arial"/>
                <w:lang w:eastAsia="en-GB"/>
              </w:rPr>
              <w:tab/>
            </w:r>
            <w:r w:rsidRPr="00393C77">
              <w:rPr>
                <w:rFonts w:cs="Arial"/>
                <w:lang w:eastAsia="en-GB"/>
              </w:rPr>
              <w:t xml:space="preserve">προϊόντων από καθεστώς αναστολής </w:t>
            </w:r>
            <w:r>
              <w:rPr>
                <w:rFonts w:cs="Arial"/>
                <w:lang w:eastAsia="en-GB"/>
              </w:rPr>
              <w:tab/>
            </w:r>
            <w:r w:rsidRPr="00393C77">
              <w:rPr>
                <w:rFonts w:cs="Arial"/>
                <w:lang w:eastAsia="en-GB"/>
              </w:rPr>
              <w:t xml:space="preserve">όπως αναφέρεται </w:t>
            </w:r>
            <w:r>
              <w:rPr>
                <w:rFonts w:cs="Arial"/>
                <w:lang w:eastAsia="en-GB"/>
              </w:rPr>
              <w:t xml:space="preserve">στην παράγραφο (α) </w:t>
            </w:r>
            <w:r>
              <w:rPr>
                <w:rFonts w:cs="Arial"/>
                <w:lang w:eastAsia="en-GB"/>
              </w:rPr>
              <w:tab/>
              <w:t xml:space="preserve">του εδαφίου (3) του </w:t>
            </w:r>
            <w:r w:rsidRPr="00393C77">
              <w:rPr>
                <w:rFonts w:cs="Arial"/>
                <w:lang w:eastAsia="en-GB"/>
              </w:rPr>
              <w:t>άρθρο</w:t>
            </w:r>
            <w:r>
              <w:rPr>
                <w:rFonts w:cs="Arial"/>
                <w:lang w:eastAsia="en-GB"/>
              </w:rPr>
              <w:t>υ</w:t>
            </w:r>
            <w:r w:rsidRPr="00393C77">
              <w:rPr>
                <w:rFonts w:cs="Arial"/>
                <w:lang w:eastAsia="en-GB"/>
              </w:rPr>
              <w:t xml:space="preserve"> 5:</w:t>
            </w:r>
          </w:p>
        </w:tc>
      </w:tr>
      <w:tr w:rsidR="009D21F0" w:rsidRPr="00FA5DEA"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FA5DEA" w:rsidRDefault="009D21F0" w:rsidP="009D21F0">
            <w:pPr>
              <w:jc w:val="left"/>
              <w:rPr>
                <w:sz w:val="18"/>
                <w:szCs w:val="28"/>
              </w:rPr>
            </w:pPr>
          </w:p>
        </w:tc>
        <w:tc>
          <w:tcPr>
            <w:tcW w:w="5812" w:type="dxa"/>
            <w:gridSpan w:val="5"/>
            <w:tcBorders>
              <w:top w:val="nil"/>
              <w:left w:val="nil"/>
              <w:bottom w:val="nil"/>
              <w:right w:val="nil"/>
            </w:tcBorders>
          </w:tcPr>
          <w:p w:rsidR="009D21F0" w:rsidRPr="003439A8" w:rsidRDefault="009D21F0" w:rsidP="009D21F0">
            <w:pPr>
              <w:jc w:val="left"/>
              <w:rPr>
                <w:sz w:val="18"/>
                <w:szCs w:val="28"/>
              </w:rPr>
            </w:pPr>
          </w:p>
        </w:tc>
      </w:tr>
      <w:tr w:rsidR="009D21F0" w:rsidRPr="00FA5DEA"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FA5DEA" w:rsidRDefault="009D21F0" w:rsidP="009D21F0">
            <w:pPr>
              <w:jc w:val="left"/>
              <w:rPr>
                <w:sz w:val="18"/>
                <w:szCs w:val="28"/>
              </w:rPr>
            </w:pPr>
          </w:p>
        </w:tc>
        <w:tc>
          <w:tcPr>
            <w:tcW w:w="5812" w:type="dxa"/>
            <w:gridSpan w:val="5"/>
            <w:tcBorders>
              <w:top w:val="nil"/>
              <w:left w:val="nil"/>
              <w:bottom w:val="nil"/>
              <w:right w:val="nil"/>
            </w:tcBorders>
          </w:tcPr>
          <w:p w:rsidR="009D21F0" w:rsidRDefault="002714C9" w:rsidP="002714C9">
            <w:pPr>
              <w:ind w:left="1451" w:hanging="992"/>
              <w:rPr>
                <w:rFonts w:cs="Arial"/>
                <w:lang w:eastAsia="en-GB"/>
              </w:rPr>
            </w:pPr>
            <w:r>
              <w:rPr>
                <w:rFonts w:cs="Arial"/>
                <w:lang w:eastAsia="en-GB"/>
              </w:rPr>
              <w:tab/>
            </w:r>
            <w:r w:rsidR="009D21F0" w:rsidRPr="00393C77">
              <w:rPr>
                <w:rFonts w:cs="Arial"/>
                <w:lang w:eastAsia="en-GB"/>
              </w:rPr>
              <w:t xml:space="preserve">(i) </w:t>
            </w:r>
            <w:r w:rsidR="009D21F0">
              <w:rPr>
                <w:rFonts w:cs="Arial"/>
                <w:lang w:eastAsia="en-GB"/>
              </w:rPr>
              <w:tab/>
            </w:r>
            <w:r w:rsidR="009D21F0" w:rsidRPr="00393C77">
              <w:rPr>
                <w:rFonts w:cs="Arial"/>
                <w:lang w:eastAsia="en-GB"/>
              </w:rPr>
              <w:t xml:space="preserve">ο εγκεκριμένος αποθηκευτής, ο </w:t>
            </w:r>
            <w:r>
              <w:rPr>
                <w:rFonts w:cs="Arial"/>
                <w:lang w:eastAsia="en-GB"/>
              </w:rPr>
              <w:tab/>
            </w:r>
            <w:r w:rsidR="009D21F0" w:rsidRPr="00393C77">
              <w:rPr>
                <w:rFonts w:cs="Arial"/>
                <w:lang w:eastAsia="en-GB"/>
              </w:rPr>
              <w:t xml:space="preserve">εγγεγραμμένος παραλήπτης ή </w:t>
            </w:r>
            <w:r>
              <w:rPr>
                <w:rFonts w:cs="Arial"/>
                <w:lang w:eastAsia="en-GB"/>
              </w:rPr>
              <w:tab/>
            </w:r>
            <w:r w:rsidR="009D21F0" w:rsidRPr="00393C77">
              <w:rPr>
                <w:rFonts w:cs="Arial"/>
                <w:lang w:eastAsia="en-GB"/>
              </w:rPr>
              <w:t xml:space="preserve">κάθε άλλο πρόσωπο που </w:t>
            </w:r>
            <w:r>
              <w:rPr>
                <w:rFonts w:cs="Arial"/>
                <w:lang w:eastAsia="en-GB"/>
              </w:rPr>
              <w:t xml:space="preserve"> </w:t>
            </w:r>
            <w:r>
              <w:rPr>
                <w:rFonts w:cs="Arial"/>
                <w:lang w:eastAsia="en-GB"/>
              </w:rPr>
              <w:tab/>
            </w:r>
            <w:r w:rsidR="009D21F0" w:rsidRPr="00393C77">
              <w:rPr>
                <w:rFonts w:cs="Arial"/>
                <w:lang w:eastAsia="en-GB"/>
              </w:rPr>
              <w:t xml:space="preserve">απελευθερώνει ή εξ ονόματος </w:t>
            </w:r>
            <w:r>
              <w:rPr>
                <w:rFonts w:cs="Arial"/>
                <w:lang w:eastAsia="en-GB"/>
              </w:rPr>
              <w:t xml:space="preserve"> </w:t>
            </w:r>
            <w:r>
              <w:rPr>
                <w:rFonts w:cs="Arial"/>
                <w:lang w:eastAsia="en-GB"/>
              </w:rPr>
              <w:tab/>
            </w:r>
            <w:r w:rsidR="009D21F0" w:rsidRPr="00393C77">
              <w:rPr>
                <w:rFonts w:cs="Arial"/>
                <w:lang w:eastAsia="en-GB"/>
              </w:rPr>
              <w:t xml:space="preserve">του οποίου απελευθερώνονται </w:t>
            </w:r>
            <w:r>
              <w:rPr>
                <w:rFonts w:cs="Arial"/>
                <w:lang w:eastAsia="en-GB"/>
              </w:rPr>
              <w:tab/>
            </w:r>
            <w:r w:rsidR="009D21F0" w:rsidRPr="00393C77">
              <w:rPr>
                <w:rFonts w:cs="Arial"/>
                <w:lang w:eastAsia="en-GB"/>
              </w:rPr>
              <w:t xml:space="preserve">τα εναρμονισμένα προϊόντα από </w:t>
            </w:r>
            <w:r>
              <w:rPr>
                <w:rFonts w:cs="Arial"/>
                <w:lang w:eastAsia="en-GB"/>
              </w:rPr>
              <w:tab/>
            </w:r>
            <w:r w:rsidR="009D21F0" w:rsidRPr="00393C77">
              <w:rPr>
                <w:rFonts w:cs="Arial"/>
                <w:lang w:eastAsia="en-GB"/>
              </w:rPr>
              <w:t xml:space="preserve">καθεστώς αναστολής και σε </w:t>
            </w:r>
            <w:r>
              <w:rPr>
                <w:rFonts w:cs="Arial"/>
                <w:lang w:eastAsia="en-GB"/>
              </w:rPr>
              <w:tab/>
            </w:r>
            <w:r w:rsidR="009D21F0" w:rsidRPr="00393C77">
              <w:rPr>
                <w:rFonts w:cs="Arial"/>
                <w:lang w:eastAsia="en-GB"/>
              </w:rPr>
              <w:t xml:space="preserve">περίπτωση παράτυπης εξόδου </w:t>
            </w:r>
            <w:r>
              <w:rPr>
                <w:rFonts w:cs="Arial"/>
                <w:lang w:eastAsia="en-GB"/>
              </w:rPr>
              <w:lastRenderedPageBreak/>
              <w:tab/>
            </w:r>
            <w:r w:rsidR="009D21F0" w:rsidRPr="00393C77">
              <w:rPr>
                <w:rFonts w:cs="Arial"/>
                <w:lang w:eastAsia="en-GB"/>
              </w:rPr>
              <w:t xml:space="preserve">από τη φορολογική αποθήκη, </w:t>
            </w:r>
            <w:r>
              <w:rPr>
                <w:rFonts w:cs="Arial"/>
                <w:lang w:eastAsia="en-GB"/>
              </w:rPr>
              <w:tab/>
            </w:r>
            <w:r w:rsidR="009D21F0" w:rsidRPr="00393C77">
              <w:rPr>
                <w:rFonts w:cs="Arial"/>
                <w:lang w:eastAsia="en-GB"/>
              </w:rPr>
              <w:t xml:space="preserve">κάθε άλλο πρόσωπο που </w:t>
            </w:r>
            <w:r>
              <w:rPr>
                <w:rFonts w:cs="Arial"/>
                <w:lang w:eastAsia="en-GB"/>
              </w:rPr>
              <w:tab/>
            </w:r>
            <w:r w:rsidR="009D21F0" w:rsidRPr="00393C77">
              <w:rPr>
                <w:rFonts w:cs="Arial"/>
                <w:lang w:eastAsia="en-GB"/>
              </w:rPr>
              <w:t>εμπλέκεται στην έξοδο αυτή,</w:t>
            </w:r>
          </w:p>
        </w:tc>
      </w:tr>
      <w:tr w:rsidR="009D21F0" w:rsidRPr="00FA5DEA"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FA5DEA" w:rsidRDefault="009D21F0" w:rsidP="009D21F0">
            <w:pPr>
              <w:jc w:val="left"/>
              <w:rPr>
                <w:sz w:val="18"/>
                <w:szCs w:val="28"/>
              </w:rPr>
            </w:pPr>
          </w:p>
        </w:tc>
        <w:tc>
          <w:tcPr>
            <w:tcW w:w="5812" w:type="dxa"/>
            <w:gridSpan w:val="5"/>
            <w:tcBorders>
              <w:top w:val="nil"/>
              <w:left w:val="nil"/>
              <w:bottom w:val="nil"/>
              <w:right w:val="nil"/>
            </w:tcBorders>
          </w:tcPr>
          <w:p w:rsidR="009D21F0" w:rsidRPr="003439A8" w:rsidRDefault="009D21F0" w:rsidP="009D21F0">
            <w:pPr>
              <w:jc w:val="left"/>
              <w:rPr>
                <w:sz w:val="18"/>
                <w:szCs w:val="28"/>
              </w:rPr>
            </w:pPr>
          </w:p>
        </w:tc>
      </w:tr>
      <w:tr w:rsidR="009D21F0" w:rsidRPr="00FA5DEA"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FA5DE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2714C9">
            <w:pPr>
              <w:ind w:left="1440" w:firstLine="11"/>
              <w:rPr>
                <w:rFonts w:cs="Arial"/>
                <w:lang w:eastAsia="en-GB"/>
              </w:rPr>
            </w:pPr>
            <w:r w:rsidRPr="00393C77">
              <w:rPr>
                <w:rFonts w:cs="Arial"/>
                <w:lang w:eastAsia="en-GB"/>
              </w:rPr>
              <w:t xml:space="preserve">(ii) </w:t>
            </w:r>
            <w:r>
              <w:rPr>
                <w:rFonts w:cs="Arial"/>
                <w:lang w:eastAsia="en-GB"/>
              </w:rPr>
              <w:tab/>
            </w:r>
            <w:r w:rsidRPr="00393C77">
              <w:rPr>
                <w:rFonts w:cs="Arial"/>
                <w:lang w:eastAsia="en-GB"/>
              </w:rPr>
              <w:t xml:space="preserve">σε περίπτωση παρατυπίας κατά </w:t>
            </w:r>
            <w:r w:rsidR="002714C9">
              <w:rPr>
                <w:rFonts w:cs="Arial"/>
                <w:lang w:eastAsia="en-GB"/>
              </w:rPr>
              <w:tab/>
            </w:r>
            <w:r w:rsidRPr="00393C77">
              <w:rPr>
                <w:rFonts w:cs="Arial"/>
                <w:lang w:eastAsia="en-GB"/>
              </w:rPr>
              <w:t xml:space="preserve">τη διακίνηση εναρμονισμένων </w:t>
            </w:r>
            <w:r w:rsidR="002714C9">
              <w:rPr>
                <w:rFonts w:cs="Arial"/>
                <w:lang w:eastAsia="en-GB"/>
              </w:rPr>
              <w:tab/>
            </w:r>
            <w:r w:rsidRPr="00393C77">
              <w:rPr>
                <w:rFonts w:cs="Arial"/>
                <w:lang w:eastAsia="en-GB"/>
              </w:rPr>
              <w:t xml:space="preserve">προϊόντων υπό καθεστώς </w:t>
            </w:r>
            <w:r w:rsidR="002714C9">
              <w:rPr>
                <w:rFonts w:cs="Arial"/>
                <w:lang w:eastAsia="en-GB"/>
              </w:rPr>
              <w:tab/>
            </w:r>
            <w:r w:rsidRPr="00393C77">
              <w:rPr>
                <w:rFonts w:cs="Arial"/>
                <w:lang w:eastAsia="en-GB"/>
              </w:rPr>
              <w:t xml:space="preserve">αναστολής, όπως αυτή ορίζεται </w:t>
            </w:r>
            <w:r w:rsidR="002714C9">
              <w:rPr>
                <w:rFonts w:cs="Arial"/>
                <w:lang w:eastAsia="en-GB"/>
              </w:rPr>
              <w:tab/>
            </w:r>
            <w:r w:rsidRPr="00393C77">
              <w:rPr>
                <w:rFonts w:cs="Arial"/>
                <w:lang w:eastAsia="en-GB"/>
              </w:rPr>
              <w:t xml:space="preserve">στα εδάφια (1), (2) και (4) του </w:t>
            </w:r>
            <w:r w:rsidR="002714C9">
              <w:rPr>
                <w:rFonts w:cs="Arial"/>
                <w:lang w:eastAsia="en-GB"/>
              </w:rPr>
              <w:tab/>
            </w:r>
            <w:r w:rsidRPr="00393C77">
              <w:rPr>
                <w:rFonts w:cs="Arial"/>
                <w:lang w:eastAsia="en-GB"/>
              </w:rPr>
              <w:t xml:space="preserve">άρθρου 7: ο εγκεκριμένος </w:t>
            </w:r>
            <w:r w:rsidR="002714C9">
              <w:rPr>
                <w:rFonts w:cs="Arial"/>
                <w:lang w:eastAsia="en-GB"/>
              </w:rPr>
              <w:tab/>
            </w:r>
            <w:r w:rsidRPr="00393C77">
              <w:rPr>
                <w:rFonts w:cs="Arial"/>
                <w:lang w:eastAsia="en-GB"/>
              </w:rPr>
              <w:t xml:space="preserve">αποθηκευτής, ο εγγεγραμμένος </w:t>
            </w:r>
            <w:r w:rsidR="002714C9">
              <w:rPr>
                <w:rFonts w:cs="Arial"/>
                <w:lang w:eastAsia="en-GB"/>
              </w:rPr>
              <w:tab/>
            </w:r>
            <w:r w:rsidRPr="00393C77">
              <w:rPr>
                <w:rFonts w:cs="Arial"/>
                <w:lang w:eastAsia="en-GB"/>
              </w:rPr>
              <w:t xml:space="preserve">αποστολέας ή κάθε άλλο </w:t>
            </w:r>
            <w:r w:rsidR="002714C9">
              <w:rPr>
                <w:rFonts w:cs="Arial"/>
                <w:lang w:eastAsia="en-GB"/>
              </w:rPr>
              <w:tab/>
            </w:r>
            <w:r w:rsidRPr="00393C77">
              <w:rPr>
                <w:rFonts w:cs="Arial"/>
                <w:lang w:eastAsia="en-GB"/>
              </w:rPr>
              <w:t xml:space="preserve">πρόσωπο που εγγυήθηκε την </w:t>
            </w:r>
            <w:r w:rsidR="002714C9">
              <w:rPr>
                <w:rFonts w:cs="Arial"/>
                <w:lang w:eastAsia="en-GB"/>
              </w:rPr>
              <w:tab/>
            </w:r>
            <w:r w:rsidRPr="00393C77">
              <w:rPr>
                <w:rFonts w:cs="Arial"/>
                <w:lang w:eastAsia="en-GB"/>
              </w:rPr>
              <w:t xml:space="preserve">πληρωμή σύμφωνα με τα </w:t>
            </w:r>
            <w:r w:rsidR="002714C9">
              <w:rPr>
                <w:rFonts w:cs="Arial"/>
                <w:lang w:eastAsia="en-GB"/>
              </w:rPr>
              <w:tab/>
            </w:r>
            <w:r w:rsidRPr="00393C77">
              <w:rPr>
                <w:rFonts w:cs="Arial"/>
                <w:lang w:eastAsia="en-GB"/>
              </w:rPr>
              <w:t xml:space="preserve">εδάφια (1) και (2) του άρθρου </w:t>
            </w:r>
            <w:r w:rsidR="002714C9">
              <w:rPr>
                <w:rFonts w:cs="Arial"/>
                <w:lang w:eastAsia="en-GB"/>
              </w:rPr>
              <w:tab/>
            </w:r>
            <w:r w:rsidRPr="00393C77">
              <w:rPr>
                <w:rFonts w:cs="Arial"/>
                <w:lang w:eastAsia="en-GB"/>
              </w:rPr>
              <w:t xml:space="preserve">11Β, και κάθε πρόσωπο που </w:t>
            </w:r>
            <w:r w:rsidR="002714C9">
              <w:rPr>
                <w:rFonts w:cs="Arial"/>
                <w:lang w:eastAsia="en-GB"/>
              </w:rPr>
              <w:tab/>
            </w:r>
            <w:r w:rsidRPr="00393C77">
              <w:rPr>
                <w:rFonts w:cs="Arial"/>
                <w:lang w:eastAsia="en-GB"/>
              </w:rPr>
              <w:t xml:space="preserve">συμμετείχε στην παράτυπη </w:t>
            </w:r>
            <w:r w:rsidR="002714C9">
              <w:rPr>
                <w:rFonts w:cs="Arial"/>
                <w:lang w:eastAsia="en-GB"/>
              </w:rPr>
              <w:tab/>
            </w:r>
            <w:r w:rsidRPr="00393C77">
              <w:rPr>
                <w:rFonts w:cs="Arial"/>
                <w:lang w:eastAsia="en-GB"/>
              </w:rPr>
              <w:t xml:space="preserve">έξοδο και το οποίο γνώριζε ή </w:t>
            </w:r>
            <w:r w:rsidR="002714C9">
              <w:rPr>
                <w:rFonts w:cs="Arial"/>
                <w:lang w:eastAsia="en-GB"/>
              </w:rPr>
              <w:tab/>
            </w:r>
            <w:r w:rsidRPr="00393C77">
              <w:rPr>
                <w:rFonts w:cs="Arial"/>
                <w:lang w:eastAsia="en-GB"/>
              </w:rPr>
              <w:t xml:space="preserve">όφειλε ευλόγως να γνωρίζει τον </w:t>
            </w:r>
            <w:r w:rsidR="002714C9">
              <w:rPr>
                <w:rFonts w:cs="Arial"/>
                <w:lang w:eastAsia="en-GB"/>
              </w:rPr>
              <w:tab/>
            </w:r>
            <w:r w:rsidRPr="00393C77">
              <w:rPr>
                <w:rFonts w:cs="Arial"/>
                <w:lang w:eastAsia="en-GB"/>
              </w:rPr>
              <w:t xml:space="preserve">παράτυπο χαρακτήρα της </w:t>
            </w:r>
            <w:r w:rsidR="002714C9">
              <w:rPr>
                <w:rFonts w:cs="Arial"/>
                <w:lang w:eastAsia="en-GB"/>
              </w:rPr>
              <w:tab/>
            </w:r>
            <w:r w:rsidRPr="00393C77">
              <w:rPr>
                <w:rFonts w:cs="Arial"/>
                <w:lang w:eastAsia="en-GB"/>
              </w:rPr>
              <w:t>εξόδου,</w:t>
            </w:r>
          </w:p>
        </w:tc>
      </w:tr>
      <w:tr w:rsidR="009D21F0" w:rsidRPr="00FA5DEA"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FA5DE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459"/>
              <w:rPr>
                <w:rFonts w:cs="Arial"/>
                <w:lang w:eastAsia="en-GB"/>
              </w:rPr>
            </w:pPr>
          </w:p>
        </w:tc>
      </w:tr>
      <w:tr w:rsidR="009D21F0" w:rsidRPr="00FA5DEA"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FA5DE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20" w:hanging="720"/>
              <w:rPr>
                <w:rFonts w:cs="Arial"/>
                <w:lang w:eastAsia="en-GB"/>
              </w:rPr>
            </w:pPr>
            <w:r>
              <w:rPr>
                <w:rFonts w:cs="Arial"/>
                <w:lang w:eastAsia="en-GB"/>
              </w:rPr>
              <w:tab/>
            </w:r>
            <w:r w:rsidRPr="00393C77">
              <w:rPr>
                <w:rFonts w:cs="Arial"/>
                <w:lang w:eastAsia="en-GB"/>
              </w:rPr>
              <w:t xml:space="preserve">(β) </w:t>
            </w:r>
            <w:r>
              <w:rPr>
                <w:rFonts w:cs="Arial"/>
                <w:lang w:eastAsia="en-GB"/>
              </w:rPr>
              <w:tab/>
            </w:r>
            <w:r w:rsidRPr="00393C77">
              <w:rPr>
                <w:rFonts w:cs="Arial"/>
                <w:lang w:eastAsia="en-GB"/>
              </w:rPr>
              <w:t xml:space="preserve">σχετικά με την παραγωγή </w:t>
            </w:r>
            <w:r>
              <w:rPr>
                <w:rFonts w:cs="Arial"/>
                <w:lang w:eastAsia="en-GB"/>
              </w:rPr>
              <w:tab/>
            </w:r>
            <w:r w:rsidRPr="00393C77">
              <w:rPr>
                <w:rFonts w:cs="Arial"/>
                <w:lang w:eastAsia="en-GB"/>
              </w:rPr>
              <w:t xml:space="preserve">εναρμονισμένων προϊόντων όπως </w:t>
            </w:r>
            <w:r>
              <w:rPr>
                <w:rFonts w:cs="Arial"/>
                <w:lang w:eastAsia="en-GB"/>
              </w:rPr>
              <w:tab/>
            </w:r>
            <w:r w:rsidRPr="00393C77">
              <w:rPr>
                <w:rFonts w:cs="Arial"/>
                <w:lang w:eastAsia="en-GB"/>
              </w:rPr>
              <w:t xml:space="preserve">αναφέρεται στην παράγραφο (γ) του </w:t>
            </w:r>
            <w:r>
              <w:rPr>
                <w:rFonts w:cs="Arial"/>
                <w:lang w:eastAsia="en-GB"/>
              </w:rPr>
              <w:tab/>
            </w:r>
            <w:r w:rsidRPr="00393C77">
              <w:rPr>
                <w:rFonts w:cs="Arial"/>
                <w:lang w:eastAsia="en-GB"/>
              </w:rPr>
              <w:t xml:space="preserve">εδαφίου (3) του άρθρου 5: το πρόσωπο </w:t>
            </w:r>
            <w:r>
              <w:rPr>
                <w:rFonts w:cs="Arial"/>
                <w:lang w:eastAsia="en-GB"/>
              </w:rPr>
              <w:tab/>
            </w:r>
            <w:r w:rsidRPr="00393C77">
              <w:rPr>
                <w:rFonts w:cs="Arial"/>
                <w:lang w:eastAsia="en-GB"/>
              </w:rPr>
              <w:t xml:space="preserve">που παράγει τα εναρμονισμένα </w:t>
            </w:r>
            <w:r w:rsidR="002714C9">
              <w:rPr>
                <w:rFonts w:cs="Arial"/>
                <w:lang w:eastAsia="en-GB"/>
              </w:rPr>
              <w:tab/>
            </w:r>
            <w:r w:rsidRPr="00393C77">
              <w:rPr>
                <w:rFonts w:cs="Arial"/>
                <w:lang w:eastAsia="en-GB"/>
              </w:rPr>
              <w:t xml:space="preserve">προϊόντα </w:t>
            </w:r>
            <w:r>
              <w:rPr>
                <w:rFonts w:cs="Arial"/>
                <w:lang w:eastAsia="en-GB"/>
              </w:rPr>
              <w:tab/>
            </w:r>
            <w:r w:rsidRPr="00393C77">
              <w:rPr>
                <w:rFonts w:cs="Arial"/>
                <w:lang w:eastAsia="en-GB"/>
              </w:rPr>
              <w:t xml:space="preserve">και σε περίπτωση </w:t>
            </w:r>
            <w:r w:rsidR="002714C9">
              <w:rPr>
                <w:rFonts w:cs="Arial"/>
                <w:lang w:eastAsia="en-GB"/>
              </w:rPr>
              <w:tab/>
            </w:r>
            <w:r w:rsidRPr="00393C77">
              <w:rPr>
                <w:rFonts w:cs="Arial"/>
                <w:lang w:eastAsia="en-GB"/>
              </w:rPr>
              <w:t xml:space="preserve">παράτυπης </w:t>
            </w:r>
            <w:r>
              <w:rPr>
                <w:rFonts w:cs="Arial"/>
                <w:lang w:eastAsia="en-GB"/>
              </w:rPr>
              <w:tab/>
            </w:r>
            <w:r w:rsidRPr="00393C77">
              <w:rPr>
                <w:rFonts w:cs="Arial"/>
                <w:lang w:eastAsia="en-GB"/>
              </w:rPr>
              <w:t xml:space="preserve">παραγωγής, κάθε άλλο </w:t>
            </w:r>
            <w:r w:rsidR="002714C9">
              <w:rPr>
                <w:rFonts w:cs="Arial"/>
                <w:lang w:eastAsia="en-GB"/>
              </w:rPr>
              <w:tab/>
            </w:r>
            <w:r w:rsidRPr="00393C77">
              <w:rPr>
                <w:rFonts w:cs="Arial"/>
                <w:lang w:eastAsia="en-GB"/>
              </w:rPr>
              <w:t xml:space="preserve">πρόσωπο που </w:t>
            </w:r>
            <w:r>
              <w:rPr>
                <w:rFonts w:cs="Arial"/>
                <w:lang w:eastAsia="en-GB"/>
              </w:rPr>
              <w:tab/>
            </w:r>
            <w:r w:rsidRPr="00393C77">
              <w:rPr>
                <w:rFonts w:cs="Arial"/>
                <w:lang w:eastAsia="en-GB"/>
              </w:rPr>
              <w:t xml:space="preserve">εμπλέκεται στην </w:t>
            </w:r>
            <w:r w:rsidR="002714C9">
              <w:rPr>
                <w:rFonts w:cs="Arial"/>
                <w:lang w:eastAsia="en-GB"/>
              </w:rPr>
              <w:tab/>
            </w:r>
            <w:r w:rsidRPr="00393C77">
              <w:rPr>
                <w:rFonts w:cs="Arial"/>
                <w:lang w:eastAsia="en-GB"/>
              </w:rPr>
              <w:t>παραγωγή τους,</w:t>
            </w:r>
          </w:p>
        </w:tc>
      </w:tr>
      <w:tr w:rsidR="009D21F0" w:rsidRPr="00FA5DEA"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FA5DE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A5DEA"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FA5DE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20" w:hanging="720"/>
              <w:rPr>
                <w:rFonts w:cs="Arial"/>
                <w:lang w:eastAsia="en-GB"/>
              </w:rPr>
            </w:pPr>
            <w:r>
              <w:rPr>
                <w:rFonts w:cs="Arial"/>
                <w:lang w:eastAsia="en-GB"/>
              </w:rPr>
              <w:tab/>
            </w:r>
            <w:r w:rsidRPr="00FE1C98">
              <w:rPr>
                <w:rFonts w:cs="Arial"/>
                <w:lang w:eastAsia="en-GB"/>
              </w:rPr>
              <w:t xml:space="preserve">(γ) </w:t>
            </w:r>
            <w:r>
              <w:rPr>
                <w:rFonts w:cs="Arial"/>
                <w:lang w:eastAsia="en-GB"/>
              </w:rPr>
              <w:tab/>
            </w:r>
            <w:r w:rsidRPr="00FE1C98">
              <w:rPr>
                <w:rFonts w:cs="Arial"/>
                <w:lang w:eastAsia="en-GB"/>
              </w:rPr>
              <w:t xml:space="preserve">σχετικά με την εισαγωγή ή την </w:t>
            </w:r>
            <w:r w:rsidR="002714C9">
              <w:rPr>
                <w:rFonts w:cs="Arial"/>
                <w:lang w:eastAsia="en-GB"/>
              </w:rPr>
              <w:lastRenderedPageBreak/>
              <w:tab/>
            </w:r>
            <w:r w:rsidRPr="00FE1C98">
              <w:rPr>
                <w:rFonts w:cs="Arial"/>
                <w:lang w:eastAsia="en-GB"/>
              </w:rPr>
              <w:t xml:space="preserve">παράτυπη </w:t>
            </w:r>
            <w:r>
              <w:rPr>
                <w:rFonts w:cs="Arial"/>
                <w:lang w:eastAsia="en-GB"/>
              </w:rPr>
              <w:tab/>
            </w:r>
            <w:r w:rsidRPr="00FE1C98">
              <w:rPr>
                <w:rFonts w:cs="Arial"/>
                <w:lang w:eastAsia="en-GB"/>
              </w:rPr>
              <w:t xml:space="preserve">είσοδο εναρμονισμένων </w:t>
            </w:r>
            <w:r w:rsidR="002714C9">
              <w:rPr>
                <w:rFonts w:cs="Arial"/>
                <w:lang w:eastAsia="en-GB"/>
              </w:rPr>
              <w:tab/>
            </w:r>
            <w:r w:rsidRPr="00FE1C98">
              <w:rPr>
                <w:rFonts w:cs="Arial"/>
                <w:lang w:eastAsia="en-GB"/>
              </w:rPr>
              <w:t xml:space="preserve">προϊόντων που </w:t>
            </w:r>
            <w:r>
              <w:rPr>
                <w:rFonts w:cs="Arial"/>
                <w:lang w:eastAsia="en-GB"/>
              </w:rPr>
              <w:tab/>
            </w:r>
            <w:r w:rsidRPr="00FE1C98">
              <w:rPr>
                <w:rFonts w:cs="Arial"/>
                <w:lang w:eastAsia="en-GB"/>
              </w:rPr>
              <w:t xml:space="preserve">αναφέρεται στην </w:t>
            </w:r>
            <w:r w:rsidR="002714C9">
              <w:rPr>
                <w:rFonts w:cs="Arial"/>
                <w:lang w:eastAsia="en-GB"/>
              </w:rPr>
              <w:tab/>
            </w:r>
            <w:r w:rsidRPr="00FE1C98">
              <w:rPr>
                <w:rFonts w:cs="Arial"/>
                <w:lang w:eastAsia="en-GB"/>
              </w:rPr>
              <w:t xml:space="preserve">παράγραφο (δ) του </w:t>
            </w:r>
            <w:r>
              <w:rPr>
                <w:rFonts w:cs="Arial"/>
                <w:lang w:eastAsia="en-GB"/>
              </w:rPr>
              <w:tab/>
            </w:r>
            <w:r w:rsidRPr="00FE1C98">
              <w:rPr>
                <w:rFonts w:cs="Arial"/>
                <w:lang w:eastAsia="en-GB"/>
              </w:rPr>
              <w:t xml:space="preserve">εδαφίου (3) του </w:t>
            </w:r>
            <w:r w:rsidR="002714C9">
              <w:rPr>
                <w:rFonts w:cs="Arial"/>
                <w:lang w:eastAsia="en-GB"/>
              </w:rPr>
              <w:tab/>
            </w:r>
            <w:r w:rsidRPr="00FE1C98">
              <w:rPr>
                <w:rFonts w:cs="Arial"/>
                <w:lang w:eastAsia="en-GB"/>
              </w:rPr>
              <w:t xml:space="preserve">άρθρου 5: </w:t>
            </w:r>
            <w:r w:rsidRPr="00FE1C98">
              <w:rPr>
                <w:rFonts w:cs="Arial"/>
              </w:rPr>
              <w:t xml:space="preserve">ο  </w:t>
            </w:r>
            <w:r>
              <w:rPr>
                <w:rFonts w:cs="Arial"/>
              </w:rPr>
              <w:tab/>
            </w:r>
            <w:r w:rsidR="002714C9">
              <w:rPr>
                <w:rFonts w:cs="Arial"/>
              </w:rPr>
              <w:t xml:space="preserve">διασαφιστής, </w:t>
            </w:r>
            <w:r w:rsidRPr="00FE1C98">
              <w:rPr>
                <w:rFonts w:cs="Arial"/>
              </w:rPr>
              <w:t xml:space="preserve">όπως </w:t>
            </w:r>
            <w:r w:rsidR="002714C9">
              <w:rPr>
                <w:rFonts w:cs="Arial"/>
              </w:rPr>
              <w:tab/>
            </w:r>
            <w:r w:rsidRPr="00FE1C98">
              <w:rPr>
                <w:rFonts w:cs="Arial"/>
              </w:rPr>
              <w:t xml:space="preserve">ορίζεται στο άρθρο 5  </w:t>
            </w:r>
            <w:r>
              <w:rPr>
                <w:rFonts w:cs="Arial"/>
              </w:rPr>
              <w:tab/>
            </w:r>
            <w:r w:rsidRPr="00FE1C98">
              <w:rPr>
                <w:rFonts w:cs="Arial"/>
              </w:rPr>
              <w:t xml:space="preserve">σημείο 15  </w:t>
            </w:r>
            <w:r w:rsidR="002714C9">
              <w:rPr>
                <w:rFonts w:cs="Arial"/>
              </w:rPr>
              <w:tab/>
            </w:r>
            <w:r w:rsidRPr="00FE1C98">
              <w:rPr>
                <w:rFonts w:cs="Arial"/>
              </w:rPr>
              <w:t xml:space="preserve">του  κανονισμού  (ΕΕ) αριθ. </w:t>
            </w:r>
            <w:r>
              <w:rPr>
                <w:rFonts w:cs="Arial"/>
              </w:rPr>
              <w:tab/>
            </w:r>
            <w:r w:rsidRPr="00FE1C98">
              <w:rPr>
                <w:rFonts w:cs="Arial"/>
              </w:rPr>
              <w:t xml:space="preserve">952/2013  («διασαφιστής»)  ή κάθε </w:t>
            </w:r>
            <w:r w:rsidR="002714C9">
              <w:rPr>
                <w:rFonts w:cs="Arial"/>
              </w:rPr>
              <w:tab/>
            </w:r>
            <w:r w:rsidRPr="00FE1C98">
              <w:rPr>
                <w:rFonts w:cs="Arial"/>
              </w:rPr>
              <w:t xml:space="preserve">άλλο </w:t>
            </w:r>
            <w:r>
              <w:rPr>
                <w:rFonts w:cs="Arial"/>
              </w:rPr>
              <w:tab/>
            </w:r>
            <w:r w:rsidRPr="00FE1C98">
              <w:rPr>
                <w:rFonts w:cs="Arial"/>
              </w:rPr>
              <w:t xml:space="preserve">πρόσωπο που αναφέρεται στο </w:t>
            </w:r>
            <w:r w:rsidR="002714C9">
              <w:rPr>
                <w:rFonts w:cs="Arial"/>
              </w:rPr>
              <w:tab/>
            </w:r>
            <w:r w:rsidRPr="00FE1C98">
              <w:rPr>
                <w:rFonts w:cs="Arial"/>
              </w:rPr>
              <w:t xml:space="preserve">άρθρο 77  </w:t>
            </w:r>
            <w:r>
              <w:rPr>
                <w:rFonts w:cs="Arial"/>
              </w:rPr>
              <w:tab/>
            </w:r>
            <w:r w:rsidRPr="00FE1C98">
              <w:rPr>
                <w:rFonts w:cs="Arial"/>
              </w:rPr>
              <w:t xml:space="preserve">παράγραφος 3  του εν </w:t>
            </w:r>
            <w:r w:rsidR="002714C9">
              <w:rPr>
                <w:rFonts w:cs="Arial"/>
              </w:rPr>
              <w:tab/>
            </w:r>
            <w:r w:rsidRPr="00FE1C98">
              <w:rPr>
                <w:rFonts w:cs="Arial"/>
              </w:rPr>
              <w:t xml:space="preserve">λόγω κανονισμού </w:t>
            </w:r>
            <w:r>
              <w:rPr>
                <w:rFonts w:cs="Arial"/>
              </w:rPr>
              <w:tab/>
            </w:r>
            <w:r w:rsidRPr="00FE1C98">
              <w:rPr>
                <w:rFonts w:cs="Arial"/>
              </w:rPr>
              <w:t xml:space="preserve">και, σε περίπτωση </w:t>
            </w:r>
            <w:r w:rsidR="002714C9">
              <w:rPr>
                <w:rFonts w:cs="Arial"/>
              </w:rPr>
              <w:tab/>
            </w:r>
            <w:r w:rsidRPr="00FE1C98">
              <w:rPr>
                <w:rFonts w:cs="Arial"/>
              </w:rPr>
              <w:t xml:space="preserve">παράτυπης εισόδου, </w:t>
            </w:r>
            <w:r>
              <w:rPr>
                <w:rFonts w:cs="Arial"/>
              </w:rPr>
              <w:tab/>
            </w:r>
            <w:r w:rsidRPr="00FE1C98">
              <w:rPr>
                <w:rFonts w:cs="Arial"/>
              </w:rPr>
              <w:t xml:space="preserve">κάθε άλλο </w:t>
            </w:r>
            <w:r w:rsidR="002714C9">
              <w:rPr>
                <w:rFonts w:cs="Arial"/>
              </w:rPr>
              <w:tab/>
            </w:r>
            <w:r w:rsidRPr="00FE1C98">
              <w:rPr>
                <w:rFonts w:cs="Arial"/>
              </w:rPr>
              <w:t xml:space="preserve">πρόσωπο που εμπλέκεται </w:t>
            </w:r>
            <w:r>
              <w:rPr>
                <w:rFonts w:cs="Arial"/>
              </w:rPr>
              <w:tab/>
            </w:r>
            <w:r w:rsidRPr="00FE1C98">
              <w:rPr>
                <w:rFonts w:cs="Arial"/>
              </w:rPr>
              <w:t xml:space="preserve">στην </w:t>
            </w:r>
            <w:r w:rsidR="002714C9">
              <w:rPr>
                <w:rFonts w:cs="Arial"/>
              </w:rPr>
              <w:tab/>
            </w:r>
            <w:r w:rsidRPr="00FE1C98">
              <w:rPr>
                <w:rFonts w:cs="Arial"/>
              </w:rPr>
              <w:t>παράτυπη είσοδο</w:t>
            </w:r>
            <w:r w:rsidRPr="00FE1C98">
              <w:rPr>
                <w:rFonts w:cs="Arial"/>
                <w:lang w:eastAsia="en-GB"/>
              </w:rPr>
              <w:t>,</w:t>
            </w:r>
          </w:p>
        </w:tc>
      </w:tr>
      <w:tr w:rsidR="009D21F0" w:rsidRPr="00FA5DEA"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FA5DEA" w:rsidRDefault="009D21F0" w:rsidP="009D21F0">
            <w:pPr>
              <w:jc w:val="left"/>
              <w:rPr>
                <w:sz w:val="18"/>
                <w:szCs w:val="28"/>
              </w:rPr>
            </w:pPr>
          </w:p>
        </w:tc>
        <w:tc>
          <w:tcPr>
            <w:tcW w:w="5812" w:type="dxa"/>
            <w:gridSpan w:val="5"/>
            <w:tcBorders>
              <w:top w:val="nil"/>
              <w:left w:val="nil"/>
              <w:bottom w:val="nil"/>
              <w:right w:val="nil"/>
            </w:tcBorders>
          </w:tcPr>
          <w:p w:rsidR="009D21F0" w:rsidRPr="00FE1C98" w:rsidRDefault="009D21F0" w:rsidP="009D21F0">
            <w:pPr>
              <w:ind w:left="2850"/>
              <w:rPr>
                <w:rFonts w:cs="Arial"/>
                <w:lang w:eastAsia="en-GB"/>
              </w:rPr>
            </w:pPr>
          </w:p>
        </w:tc>
      </w:tr>
      <w:tr w:rsidR="009D21F0" w:rsidRPr="00FA5DEA"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FA5DEA" w:rsidRDefault="009D21F0" w:rsidP="009D21F0">
            <w:pPr>
              <w:jc w:val="left"/>
              <w:rPr>
                <w:sz w:val="18"/>
                <w:szCs w:val="28"/>
              </w:rPr>
            </w:pPr>
          </w:p>
        </w:tc>
        <w:tc>
          <w:tcPr>
            <w:tcW w:w="5812" w:type="dxa"/>
            <w:gridSpan w:val="5"/>
            <w:tcBorders>
              <w:top w:val="nil"/>
              <w:left w:val="nil"/>
              <w:bottom w:val="nil"/>
              <w:right w:val="nil"/>
            </w:tcBorders>
          </w:tcPr>
          <w:p w:rsidR="009D21F0" w:rsidRPr="00FE1C98" w:rsidRDefault="009D21F0" w:rsidP="009D21F0">
            <w:pPr>
              <w:ind w:left="720" w:hanging="720"/>
              <w:rPr>
                <w:rFonts w:cs="Arial"/>
                <w:lang w:eastAsia="en-GB"/>
              </w:rPr>
            </w:pPr>
            <w:r>
              <w:rPr>
                <w:rFonts w:cs="Arial"/>
                <w:lang w:eastAsia="en-GB"/>
              </w:rPr>
              <w:tab/>
            </w:r>
            <w:r w:rsidRPr="00FE1C98">
              <w:rPr>
                <w:rFonts w:cs="Arial"/>
                <w:lang w:eastAsia="en-GB"/>
              </w:rPr>
              <w:t xml:space="preserve">(δ) </w:t>
            </w:r>
            <w:r>
              <w:rPr>
                <w:rFonts w:cs="Arial"/>
                <w:lang w:eastAsia="en-GB"/>
              </w:rPr>
              <w:tab/>
            </w:r>
            <w:r w:rsidRPr="00FE1C98">
              <w:rPr>
                <w:rFonts w:cs="Arial"/>
                <w:lang w:eastAsia="en-GB"/>
              </w:rPr>
              <w:t xml:space="preserve">σχετικά με την κατοχή ή αποθήκευση </w:t>
            </w:r>
            <w:r>
              <w:rPr>
                <w:rFonts w:cs="Arial"/>
                <w:lang w:eastAsia="en-GB"/>
              </w:rPr>
              <w:tab/>
            </w:r>
            <w:r w:rsidRPr="00FE1C98">
              <w:rPr>
                <w:rFonts w:cs="Arial"/>
                <w:lang w:eastAsia="en-GB"/>
              </w:rPr>
              <w:t xml:space="preserve">εναρμονισμένων προϊόντων όπως </w:t>
            </w:r>
            <w:r>
              <w:rPr>
                <w:rFonts w:cs="Arial"/>
                <w:lang w:eastAsia="en-GB"/>
              </w:rPr>
              <w:tab/>
            </w:r>
            <w:r w:rsidRPr="00FE1C98">
              <w:rPr>
                <w:rFonts w:cs="Arial"/>
                <w:lang w:eastAsia="en-GB"/>
              </w:rPr>
              <w:t xml:space="preserve">αναφέρεται στην παράγραφο (β) του </w:t>
            </w:r>
            <w:r>
              <w:rPr>
                <w:rFonts w:cs="Arial"/>
                <w:lang w:eastAsia="en-GB"/>
              </w:rPr>
              <w:tab/>
            </w:r>
            <w:r w:rsidRPr="00FE1C98">
              <w:rPr>
                <w:rFonts w:cs="Arial"/>
                <w:lang w:eastAsia="en-GB"/>
              </w:rPr>
              <w:t xml:space="preserve">εδαφίου (3) του άρθρου 5: το πρόσωπο </w:t>
            </w:r>
            <w:r>
              <w:rPr>
                <w:rFonts w:cs="Arial"/>
                <w:lang w:eastAsia="en-GB"/>
              </w:rPr>
              <w:tab/>
            </w:r>
            <w:r w:rsidRPr="00FE1C98">
              <w:rPr>
                <w:rFonts w:cs="Arial"/>
                <w:lang w:eastAsia="en-GB"/>
              </w:rPr>
              <w:t xml:space="preserve">που κατέχει ή αποθηκεύει τα </w:t>
            </w:r>
            <w:r>
              <w:rPr>
                <w:rFonts w:cs="Arial"/>
                <w:lang w:eastAsia="en-GB"/>
              </w:rPr>
              <w:tab/>
            </w:r>
            <w:r w:rsidRPr="00FE1C98">
              <w:rPr>
                <w:rFonts w:cs="Arial"/>
                <w:lang w:eastAsia="en-GB"/>
              </w:rPr>
              <w:t xml:space="preserve">εναρμονισμένα προϊόντα ή κάθε άλλο </w:t>
            </w:r>
            <w:r>
              <w:rPr>
                <w:rFonts w:cs="Arial"/>
                <w:lang w:eastAsia="en-GB"/>
              </w:rPr>
              <w:tab/>
            </w:r>
            <w:r w:rsidRPr="00FE1C98">
              <w:rPr>
                <w:rFonts w:cs="Arial"/>
                <w:lang w:eastAsia="en-GB"/>
              </w:rPr>
              <w:t xml:space="preserve">πρόσωπο που εμπλέκεται στην κατοχή </w:t>
            </w:r>
            <w:r w:rsidR="002714C9">
              <w:rPr>
                <w:rFonts w:cs="Arial"/>
                <w:lang w:eastAsia="en-GB"/>
              </w:rPr>
              <w:tab/>
            </w:r>
            <w:r w:rsidRPr="00FE1C98">
              <w:rPr>
                <w:rFonts w:cs="Arial"/>
                <w:lang w:eastAsia="en-GB"/>
              </w:rPr>
              <w:t>ή αποθήκευση τους.</w:t>
            </w:r>
          </w:p>
        </w:tc>
      </w:tr>
      <w:tr w:rsidR="009D21F0" w:rsidRPr="00FA5DEA"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FA5DEA" w:rsidRDefault="009D21F0" w:rsidP="009D21F0">
            <w:pPr>
              <w:jc w:val="left"/>
              <w:rPr>
                <w:sz w:val="18"/>
                <w:szCs w:val="28"/>
              </w:rPr>
            </w:pPr>
          </w:p>
        </w:tc>
        <w:tc>
          <w:tcPr>
            <w:tcW w:w="5812" w:type="dxa"/>
            <w:gridSpan w:val="5"/>
            <w:tcBorders>
              <w:top w:val="nil"/>
              <w:left w:val="nil"/>
              <w:bottom w:val="nil"/>
              <w:right w:val="nil"/>
            </w:tcBorders>
          </w:tcPr>
          <w:p w:rsidR="009D21F0" w:rsidRPr="00FE1C98" w:rsidRDefault="009D21F0" w:rsidP="009D21F0">
            <w:pPr>
              <w:rPr>
                <w:rFonts w:cs="Arial"/>
                <w:lang w:eastAsia="en-GB"/>
              </w:rPr>
            </w:pPr>
          </w:p>
        </w:tc>
      </w:tr>
      <w:tr w:rsidR="009D21F0" w:rsidRPr="00FA5DEA"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FA5DEA" w:rsidRDefault="009D21F0" w:rsidP="009D21F0">
            <w:pPr>
              <w:jc w:val="left"/>
              <w:rPr>
                <w:sz w:val="18"/>
                <w:szCs w:val="28"/>
              </w:rPr>
            </w:pPr>
          </w:p>
        </w:tc>
        <w:tc>
          <w:tcPr>
            <w:tcW w:w="5812" w:type="dxa"/>
            <w:gridSpan w:val="5"/>
            <w:tcBorders>
              <w:top w:val="nil"/>
              <w:left w:val="nil"/>
              <w:bottom w:val="nil"/>
              <w:right w:val="nil"/>
            </w:tcBorders>
          </w:tcPr>
          <w:p w:rsidR="009D21F0" w:rsidRPr="00FE1C98" w:rsidRDefault="002714C9" w:rsidP="009D21F0">
            <w:pPr>
              <w:rPr>
                <w:rFonts w:cs="Arial"/>
                <w:lang w:eastAsia="en-GB"/>
              </w:rPr>
            </w:pPr>
            <w:r>
              <w:rPr>
                <w:rFonts w:cs="Arial"/>
                <w:lang w:eastAsia="en-GB"/>
              </w:rPr>
              <w:t xml:space="preserve">     </w:t>
            </w:r>
            <w:r w:rsidR="009D21F0" w:rsidRPr="00FE1C98">
              <w:rPr>
                <w:rFonts w:cs="Arial"/>
                <w:lang w:eastAsia="en-GB"/>
              </w:rPr>
              <w:t>(2) Σε περίπτωση περισσότερων υπόχρεων για την καταβολή του οφειλόμενου ποσού του ειδικού φόρου κατανάλωσης, τα πρόσωπα αυτά είναι αλληλεγγύως και εις ολόκληρο υπόχρεα για την πληρωμή της εν λόγω οφειλής.</w:t>
            </w:r>
            <w:r w:rsidR="009D21F0">
              <w:rPr>
                <w:rFonts w:cs="Arial"/>
                <w:lang w:eastAsia="en-GB"/>
              </w:rPr>
              <w:t>».</w:t>
            </w:r>
          </w:p>
        </w:tc>
      </w:tr>
      <w:tr w:rsidR="009D21F0" w:rsidRPr="00A00DA8"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00DA8" w:rsidRDefault="009D21F0" w:rsidP="009D21F0">
            <w:pPr>
              <w:jc w:val="left"/>
              <w:rPr>
                <w:sz w:val="18"/>
                <w:szCs w:val="28"/>
              </w:rPr>
            </w:pPr>
          </w:p>
        </w:tc>
        <w:tc>
          <w:tcPr>
            <w:tcW w:w="5812" w:type="dxa"/>
            <w:gridSpan w:val="5"/>
            <w:tcBorders>
              <w:top w:val="nil"/>
              <w:left w:val="nil"/>
              <w:bottom w:val="nil"/>
              <w:right w:val="nil"/>
            </w:tcBorders>
          </w:tcPr>
          <w:p w:rsidR="009D21F0" w:rsidRPr="00A00DA8" w:rsidRDefault="009D21F0" w:rsidP="009D21F0">
            <w:pPr>
              <w:jc w:val="left"/>
              <w:rPr>
                <w:sz w:val="18"/>
                <w:szCs w:val="28"/>
              </w:rPr>
            </w:pPr>
          </w:p>
        </w:tc>
      </w:tr>
      <w:tr w:rsidR="009D21F0" w:rsidRPr="00A00DA8" w:rsidTr="009D21F0">
        <w:tc>
          <w:tcPr>
            <w:tcW w:w="1809" w:type="dxa"/>
            <w:tcBorders>
              <w:top w:val="nil"/>
              <w:left w:val="nil"/>
              <w:bottom w:val="nil"/>
              <w:right w:val="nil"/>
            </w:tcBorders>
          </w:tcPr>
          <w:p w:rsidR="00E9510F" w:rsidRDefault="009D21F0" w:rsidP="009D21F0">
            <w:pPr>
              <w:jc w:val="left"/>
              <w:rPr>
                <w:sz w:val="20"/>
              </w:rPr>
            </w:pPr>
            <w:r w:rsidRPr="00936693">
              <w:rPr>
                <w:sz w:val="20"/>
              </w:rPr>
              <w:t xml:space="preserve">Τροποποίηση </w:t>
            </w:r>
          </w:p>
          <w:p w:rsidR="00E9510F" w:rsidRDefault="009D21F0" w:rsidP="009D21F0">
            <w:pPr>
              <w:jc w:val="left"/>
              <w:rPr>
                <w:sz w:val="20"/>
              </w:rPr>
            </w:pPr>
            <w:r w:rsidRPr="00936693">
              <w:rPr>
                <w:sz w:val="20"/>
              </w:rPr>
              <w:t xml:space="preserve">του άρθρου 7 </w:t>
            </w:r>
          </w:p>
          <w:p w:rsidR="009D21F0" w:rsidRPr="00936693" w:rsidRDefault="009D21F0" w:rsidP="009D21F0">
            <w:pPr>
              <w:jc w:val="left"/>
              <w:rPr>
                <w:sz w:val="20"/>
              </w:rPr>
            </w:pPr>
            <w:r w:rsidRPr="00936693">
              <w:rPr>
                <w:sz w:val="20"/>
              </w:rPr>
              <w:t>του βασικού νόμου.</w:t>
            </w:r>
          </w:p>
        </w:tc>
        <w:tc>
          <w:tcPr>
            <w:tcW w:w="7547" w:type="dxa"/>
            <w:gridSpan w:val="6"/>
            <w:tcBorders>
              <w:top w:val="nil"/>
              <w:left w:val="nil"/>
              <w:bottom w:val="nil"/>
              <w:right w:val="nil"/>
            </w:tcBorders>
          </w:tcPr>
          <w:p w:rsidR="009D21F0" w:rsidRPr="00E839C6" w:rsidRDefault="009D21F0" w:rsidP="009D21F0">
            <w:pPr>
              <w:pStyle w:val="BodyText"/>
              <w:tabs>
                <w:tab w:val="left" w:pos="332"/>
              </w:tabs>
              <w:spacing w:line="360" w:lineRule="auto"/>
              <w:jc w:val="both"/>
              <w:rPr>
                <w:rFonts w:ascii="Arial" w:hAnsi="Arial" w:cs="Arial"/>
              </w:rPr>
            </w:pPr>
            <w:r>
              <w:rPr>
                <w:rFonts w:cs="Arial"/>
              </w:rPr>
              <w:t xml:space="preserve">6. </w:t>
            </w:r>
            <w:r w:rsidRPr="004F67F9">
              <w:rPr>
                <w:rFonts w:cs="Arial"/>
              </w:rPr>
              <w:t xml:space="preserve">Ο </w:t>
            </w:r>
            <w:r w:rsidRPr="004F67F9">
              <w:rPr>
                <w:rFonts w:cs="Arial"/>
                <w:bCs/>
              </w:rPr>
              <w:t xml:space="preserve">βασικός νόμος τροποποιείται με την αντικατάσταση του άρθρου </w:t>
            </w:r>
            <w:r>
              <w:rPr>
                <w:rFonts w:cs="Arial"/>
                <w:bCs/>
              </w:rPr>
              <w:t>7 αυτού</w:t>
            </w:r>
            <w:r w:rsidRPr="004F67F9">
              <w:rPr>
                <w:rFonts w:cs="Arial"/>
                <w:bCs/>
              </w:rPr>
              <w:t>, με το ακόλουθο νέο άρθρο:</w:t>
            </w:r>
          </w:p>
        </w:tc>
      </w:tr>
      <w:tr w:rsidR="009D21F0" w:rsidRPr="00A00DA8" w:rsidTr="009D21F0">
        <w:trPr>
          <w:trHeight w:val="274"/>
        </w:trPr>
        <w:tc>
          <w:tcPr>
            <w:tcW w:w="1809" w:type="dxa"/>
            <w:tcBorders>
              <w:top w:val="nil"/>
              <w:left w:val="nil"/>
              <w:bottom w:val="nil"/>
              <w:right w:val="nil"/>
            </w:tcBorders>
          </w:tcPr>
          <w:p w:rsidR="009D21F0" w:rsidRPr="00936693" w:rsidRDefault="009D21F0" w:rsidP="009D21F0">
            <w:pPr>
              <w:jc w:val="left"/>
              <w:rPr>
                <w:sz w:val="20"/>
              </w:rPr>
            </w:pPr>
          </w:p>
        </w:tc>
        <w:tc>
          <w:tcPr>
            <w:tcW w:w="7547" w:type="dxa"/>
            <w:gridSpan w:val="6"/>
            <w:tcBorders>
              <w:top w:val="nil"/>
              <w:left w:val="nil"/>
              <w:bottom w:val="nil"/>
              <w:right w:val="nil"/>
            </w:tcBorders>
          </w:tcPr>
          <w:p w:rsidR="009D21F0" w:rsidRPr="003439A8" w:rsidRDefault="009D21F0" w:rsidP="009D21F0">
            <w:pPr>
              <w:jc w:val="left"/>
              <w:rPr>
                <w:sz w:val="18"/>
                <w:szCs w:val="28"/>
              </w:rPr>
            </w:pPr>
          </w:p>
        </w:tc>
      </w:tr>
      <w:tr w:rsidR="009D21F0" w:rsidRPr="00A00DA8"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Default="009D21F0" w:rsidP="009D21F0">
            <w:pPr>
              <w:jc w:val="left"/>
              <w:rPr>
                <w:sz w:val="18"/>
                <w:szCs w:val="28"/>
              </w:rPr>
            </w:pPr>
            <w:r>
              <w:rPr>
                <w:rFonts w:cs="Arial"/>
                <w:sz w:val="18"/>
                <w:szCs w:val="28"/>
              </w:rPr>
              <w:t>«</w:t>
            </w:r>
            <w:r w:rsidRPr="00A00DA8">
              <w:rPr>
                <w:sz w:val="18"/>
                <w:szCs w:val="28"/>
              </w:rPr>
              <w:t xml:space="preserve">Τόπος όπου καθίσταται απαιτητός ο </w:t>
            </w:r>
          </w:p>
          <w:p w:rsidR="009D21F0" w:rsidRPr="00A00DA8" w:rsidRDefault="009D21F0" w:rsidP="009D21F0">
            <w:pPr>
              <w:jc w:val="left"/>
              <w:rPr>
                <w:sz w:val="18"/>
                <w:szCs w:val="28"/>
              </w:rPr>
            </w:pPr>
            <w:r w:rsidRPr="00A00DA8">
              <w:rPr>
                <w:sz w:val="18"/>
                <w:szCs w:val="28"/>
              </w:rPr>
              <w:t>ειδικός φόρος κατανάλωσης σε πε</w:t>
            </w:r>
            <w:r w:rsidR="00DE79BC">
              <w:rPr>
                <w:sz w:val="18"/>
                <w:szCs w:val="28"/>
              </w:rPr>
              <w:t xml:space="preserve">ρίπτωση παρατυπίας κατά την </w:t>
            </w:r>
            <w:r w:rsidRPr="00A00DA8">
              <w:rPr>
                <w:sz w:val="18"/>
                <w:szCs w:val="28"/>
              </w:rPr>
              <w:t>ενωσιακή διακίνηση</w:t>
            </w:r>
            <w:r>
              <w:rPr>
                <w:sz w:val="18"/>
                <w:szCs w:val="28"/>
              </w:rPr>
              <w:t>.</w:t>
            </w:r>
          </w:p>
        </w:tc>
        <w:tc>
          <w:tcPr>
            <w:tcW w:w="5812" w:type="dxa"/>
            <w:gridSpan w:val="5"/>
            <w:tcBorders>
              <w:top w:val="nil"/>
              <w:left w:val="nil"/>
              <w:bottom w:val="nil"/>
              <w:right w:val="nil"/>
            </w:tcBorders>
          </w:tcPr>
          <w:p w:rsidR="009D21F0" w:rsidRPr="00A61426" w:rsidRDefault="002714C9" w:rsidP="009D21F0">
            <w:pPr>
              <w:rPr>
                <w:rFonts w:cs="Arial"/>
                <w:lang w:eastAsia="en-GB"/>
              </w:rPr>
            </w:pPr>
            <w:r>
              <w:rPr>
                <w:rFonts w:cs="Arial"/>
                <w:lang w:eastAsia="en-GB"/>
              </w:rPr>
              <w:t>7.-</w:t>
            </w:r>
            <w:r w:rsidR="009D21F0" w:rsidRPr="00393C77">
              <w:rPr>
                <w:rFonts w:cs="Arial"/>
                <w:lang w:eastAsia="en-GB"/>
              </w:rPr>
              <w:t>(1) Όταν διαπράττεται παρατυπία στο εσωτερικό της Δημοκρατίας κατά την διακίνηση εναρμονισμένων προϊόντων τα οποία τελούν υπό καθεστώς αναστολής, η οποία προκαλεί τη θέση τους σε ανάλωση σύμφωνα με την παράγραφο (α) του εδαφίου (3) του άρθρου 5, θεωρείται ότι η θέση σε ανάλωση πραγματοποιείται στη Δημοκρατία.</w:t>
            </w:r>
          </w:p>
        </w:tc>
      </w:tr>
      <w:tr w:rsidR="009D21F0" w:rsidRPr="00A00DA8"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00DA8"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A00DA8"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A00DA8"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2714C9" w:rsidP="009D21F0">
            <w:pPr>
              <w:rPr>
                <w:rFonts w:cs="Arial"/>
                <w:lang w:eastAsia="en-GB"/>
              </w:rPr>
            </w:pPr>
            <w:r>
              <w:rPr>
                <w:rFonts w:cs="Arial"/>
                <w:lang w:eastAsia="en-GB"/>
              </w:rPr>
              <w:t xml:space="preserve">     </w:t>
            </w:r>
            <w:r w:rsidR="009D21F0" w:rsidRPr="00393C77">
              <w:rPr>
                <w:rFonts w:cs="Arial"/>
                <w:lang w:eastAsia="en-GB"/>
              </w:rPr>
              <w:t xml:space="preserve">(2) Όταν διαπιστώνεται παρατυπία στο εσωτερικό </w:t>
            </w:r>
            <w:r>
              <w:rPr>
                <w:rFonts w:cs="Arial"/>
                <w:lang w:eastAsia="en-GB"/>
              </w:rPr>
              <w:t xml:space="preserve">της </w:t>
            </w:r>
            <w:r w:rsidR="009D21F0" w:rsidRPr="00393C77">
              <w:rPr>
                <w:rFonts w:cs="Arial"/>
                <w:lang w:eastAsia="en-GB"/>
              </w:rPr>
              <w:t>Δημοκρατίας κατά την διακίνηση εναρμονισμένων προϊόντων τα οποία τελούν υπό καθεστώς αναστολής η οποία προκαλεί τη θέση τους σε ανάλωση σύμφωνα με την παράγραφο (α) του εδαφίου (3) του άρθρου 5, και δεν είναι δυνατό να προσδιοριστεί ο τόπος όπου διαπράχθηκε η παρατυπία, η εν λόγω παρατυπία θεωρείται ότι διαπράχθηκε στο έδαφος της Δημοκρατίας και κατά το χρόνο που έγινε η διαπίστωση αυτή.</w:t>
            </w:r>
          </w:p>
        </w:tc>
      </w:tr>
      <w:tr w:rsidR="009D21F0" w:rsidRPr="00A00DA8" w:rsidTr="00801199">
        <w:tc>
          <w:tcPr>
            <w:tcW w:w="1809" w:type="dxa"/>
            <w:tcBorders>
              <w:top w:val="nil"/>
              <w:left w:val="nil"/>
              <w:bottom w:val="nil"/>
              <w:right w:val="nil"/>
            </w:tcBorders>
          </w:tcPr>
          <w:p w:rsidR="009D21F0" w:rsidRPr="00E839C6" w:rsidRDefault="009D21F0" w:rsidP="009D21F0">
            <w:pPr>
              <w:jc w:val="left"/>
              <w:rPr>
                <w:sz w:val="18"/>
                <w:szCs w:val="28"/>
              </w:rPr>
            </w:pPr>
          </w:p>
        </w:tc>
        <w:tc>
          <w:tcPr>
            <w:tcW w:w="1735" w:type="dxa"/>
            <w:tcBorders>
              <w:top w:val="nil"/>
              <w:left w:val="nil"/>
              <w:bottom w:val="nil"/>
              <w:right w:val="nil"/>
            </w:tcBorders>
          </w:tcPr>
          <w:p w:rsidR="009D21F0" w:rsidRPr="00A00DA8"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A00DA8" w:rsidTr="00801199">
        <w:tc>
          <w:tcPr>
            <w:tcW w:w="1809" w:type="dxa"/>
            <w:tcBorders>
              <w:top w:val="nil"/>
              <w:left w:val="nil"/>
              <w:bottom w:val="nil"/>
              <w:right w:val="nil"/>
            </w:tcBorders>
          </w:tcPr>
          <w:p w:rsidR="009D21F0" w:rsidRPr="00E839C6" w:rsidRDefault="009D21F0" w:rsidP="009D21F0">
            <w:pPr>
              <w:jc w:val="left"/>
              <w:rPr>
                <w:sz w:val="18"/>
                <w:szCs w:val="28"/>
              </w:rPr>
            </w:pPr>
          </w:p>
        </w:tc>
        <w:tc>
          <w:tcPr>
            <w:tcW w:w="1735" w:type="dxa"/>
            <w:tcBorders>
              <w:top w:val="nil"/>
              <w:left w:val="nil"/>
              <w:bottom w:val="nil"/>
              <w:right w:val="nil"/>
            </w:tcBorders>
          </w:tcPr>
          <w:p w:rsidR="009D21F0" w:rsidRPr="00A00DA8"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2714C9" w:rsidP="009D21F0">
            <w:pPr>
              <w:rPr>
                <w:rFonts w:cs="Arial"/>
                <w:lang w:eastAsia="en-GB"/>
              </w:rPr>
            </w:pPr>
            <w:r>
              <w:rPr>
                <w:rFonts w:cs="Arial"/>
                <w:lang w:eastAsia="en-GB"/>
              </w:rPr>
              <w:t xml:space="preserve">     </w:t>
            </w:r>
            <w:r w:rsidR="009D21F0" w:rsidRPr="00393C77">
              <w:rPr>
                <w:rFonts w:cs="Arial"/>
                <w:lang w:eastAsia="en-GB"/>
              </w:rPr>
              <w:t>(3) Στις περιπτώσεις των εδαφίων (1) και (2), το Τελωνείο ενημερώνει τις αρμόδιες αρχές του κράτους μέλους αποστολής των εναρμονισμένων προϊόντων.</w:t>
            </w:r>
          </w:p>
        </w:tc>
      </w:tr>
      <w:tr w:rsidR="009D21F0" w:rsidRPr="00A00DA8" w:rsidTr="00801199">
        <w:tc>
          <w:tcPr>
            <w:tcW w:w="1809" w:type="dxa"/>
            <w:tcBorders>
              <w:top w:val="nil"/>
              <w:left w:val="nil"/>
              <w:bottom w:val="nil"/>
              <w:right w:val="nil"/>
            </w:tcBorders>
          </w:tcPr>
          <w:p w:rsidR="009D21F0" w:rsidRPr="00E839C6" w:rsidRDefault="009D21F0" w:rsidP="009D21F0">
            <w:pPr>
              <w:jc w:val="left"/>
              <w:rPr>
                <w:sz w:val="18"/>
                <w:szCs w:val="28"/>
              </w:rPr>
            </w:pPr>
          </w:p>
        </w:tc>
        <w:tc>
          <w:tcPr>
            <w:tcW w:w="1735" w:type="dxa"/>
            <w:tcBorders>
              <w:top w:val="nil"/>
              <w:left w:val="nil"/>
              <w:bottom w:val="nil"/>
              <w:right w:val="nil"/>
            </w:tcBorders>
          </w:tcPr>
          <w:p w:rsidR="009D21F0" w:rsidRPr="00A00DA8"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A00DA8" w:rsidTr="00801199">
        <w:tc>
          <w:tcPr>
            <w:tcW w:w="1809" w:type="dxa"/>
            <w:tcBorders>
              <w:top w:val="nil"/>
              <w:left w:val="nil"/>
              <w:bottom w:val="nil"/>
              <w:right w:val="nil"/>
            </w:tcBorders>
          </w:tcPr>
          <w:p w:rsidR="009D21F0" w:rsidRPr="00E839C6" w:rsidRDefault="009D21F0" w:rsidP="009D21F0">
            <w:pPr>
              <w:jc w:val="left"/>
              <w:rPr>
                <w:sz w:val="18"/>
                <w:szCs w:val="28"/>
              </w:rPr>
            </w:pPr>
          </w:p>
        </w:tc>
        <w:tc>
          <w:tcPr>
            <w:tcW w:w="1735" w:type="dxa"/>
            <w:tcBorders>
              <w:top w:val="nil"/>
              <w:left w:val="nil"/>
              <w:bottom w:val="nil"/>
              <w:right w:val="nil"/>
            </w:tcBorders>
          </w:tcPr>
          <w:p w:rsidR="009D21F0" w:rsidRPr="00A00DA8"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2714C9" w:rsidP="009D21F0">
            <w:pPr>
              <w:rPr>
                <w:rFonts w:cs="Arial"/>
                <w:lang w:eastAsia="en-GB"/>
              </w:rPr>
            </w:pPr>
            <w:r>
              <w:rPr>
                <w:rFonts w:cs="Arial"/>
                <w:lang w:eastAsia="en-GB"/>
              </w:rPr>
              <w:t xml:space="preserve">     </w:t>
            </w:r>
            <w:r w:rsidR="009D21F0" w:rsidRPr="00393C77">
              <w:rPr>
                <w:rFonts w:cs="Arial"/>
                <w:lang w:eastAsia="en-GB"/>
              </w:rPr>
              <w:t xml:space="preserve">(4) Όταν εναρμονισμένα προϊόντα αποστέλλονται από τη Δημοκρατία σε άλλα κράτη μέλη υπό καθεστώς αναστολής, δεν φθάσουν στον προορισμό τους και κατά τη διάρκεια της διακίνησης δεν έχει διαπιστωθεί καμία παρατυπία που να προκαλεί τη θέση τους σε ανάλωση σύμφωνα με την παράγραφο (α) του εδαφίου (3) του άρθρου 5, θεωρείται ότι διαπράχθηκε παρατυπία στο έδαφος της Δημοκρατίας και κατά τη στιγμή κατά την οποία </w:t>
            </w:r>
            <w:r w:rsidR="009D21F0" w:rsidRPr="00393C77">
              <w:rPr>
                <w:rFonts w:cs="Arial"/>
                <w:lang w:eastAsia="en-GB"/>
              </w:rPr>
              <w:lastRenderedPageBreak/>
              <w:t>άρχισε η διακίνηση, εκτός εάν, εντός τεσσάρων μηνών από την έναρξη της διακίνησης σύμφωνα με το εδάφιο (1) του άρθρου 11Α, προσκομιστούν σ</w:t>
            </w:r>
            <w:r w:rsidR="009D21F0">
              <w:rPr>
                <w:rFonts w:cs="Arial"/>
                <w:lang w:eastAsia="en-GB"/>
              </w:rPr>
              <w:t>τον Διευθυντή</w:t>
            </w:r>
            <w:r w:rsidR="009D21F0" w:rsidRPr="00393C77">
              <w:rPr>
                <w:rFonts w:cs="Arial"/>
                <w:lang w:eastAsia="en-GB"/>
              </w:rPr>
              <w:t xml:space="preserve"> ικανοποιητικά αποδεικτικά στοιχεία για την περάτωση της διακίνησης σύμφωνα με το εδάφιο (2) του άρθρου 11Α ή για τον τόπο όπου διαπράχθηκε η παρατυπία:</w:t>
            </w:r>
          </w:p>
        </w:tc>
      </w:tr>
      <w:tr w:rsidR="009D21F0" w:rsidRPr="00A00DA8" w:rsidTr="00801199">
        <w:tc>
          <w:tcPr>
            <w:tcW w:w="1809" w:type="dxa"/>
            <w:tcBorders>
              <w:top w:val="nil"/>
              <w:left w:val="nil"/>
              <w:bottom w:val="nil"/>
              <w:right w:val="nil"/>
            </w:tcBorders>
          </w:tcPr>
          <w:p w:rsidR="009D21F0" w:rsidRPr="00E839C6" w:rsidRDefault="009D21F0" w:rsidP="009D21F0">
            <w:pPr>
              <w:jc w:val="left"/>
              <w:rPr>
                <w:sz w:val="18"/>
                <w:szCs w:val="28"/>
              </w:rPr>
            </w:pPr>
          </w:p>
        </w:tc>
        <w:tc>
          <w:tcPr>
            <w:tcW w:w="1735" w:type="dxa"/>
            <w:tcBorders>
              <w:top w:val="nil"/>
              <w:left w:val="nil"/>
              <w:bottom w:val="nil"/>
              <w:right w:val="nil"/>
            </w:tcBorders>
          </w:tcPr>
          <w:p w:rsidR="009D21F0" w:rsidRPr="00A00DA8"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A00DA8" w:rsidTr="00801199">
        <w:tc>
          <w:tcPr>
            <w:tcW w:w="1809" w:type="dxa"/>
            <w:tcBorders>
              <w:top w:val="nil"/>
              <w:left w:val="nil"/>
              <w:bottom w:val="nil"/>
              <w:right w:val="nil"/>
            </w:tcBorders>
          </w:tcPr>
          <w:p w:rsidR="009D21F0" w:rsidRPr="00E839C6" w:rsidRDefault="009D21F0" w:rsidP="009D21F0">
            <w:pPr>
              <w:jc w:val="left"/>
              <w:rPr>
                <w:sz w:val="18"/>
                <w:szCs w:val="28"/>
              </w:rPr>
            </w:pPr>
          </w:p>
        </w:tc>
        <w:tc>
          <w:tcPr>
            <w:tcW w:w="1735" w:type="dxa"/>
            <w:tcBorders>
              <w:top w:val="nil"/>
              <w:left w:val="nil"/>
              <w:bottom w:val="nil"/>
              <w:right w:val="nil"/>
            </w:tcBorders>
          </w:tcPr>
          <w:p w:rsidR="009D21F0" w:rsidRPr="00A00DA8"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 xml:space="preserve">          </w:t>
            </w:r>
            <w:r w:rsidRPr="00393C77">
              <w:rPr>
                <w:rFonts w:cs="Arial"/>
                <w:lang w:eastAsia="en-GB"/>
              </w:rPr>
              <w:t>Νοείται ότι, εάν το πρόσωπο που παρέχει την προβλεπόμενη στο άρθρο 11Β εγγύηση δεν γνώριζε ή δεν μπορούσε να γνωρίζει ότι τα προϊόντα δεν αφίχθησαν στον προορισμό τους, του χορηγείται προθεσμία ενός μηνός από την ημέρα της ανακοίνωσης της πληροφορίας αυτής από το Τελωνείο, προκειμένου να είναι σε θέση ν’ αποδείξει ότι η διακίνηση έχει περατωθεί σύμφωνα με το εδάφιο (2) του άρθρου 11Α ή να υποδείξει τον τόπο όπου διαπράχθηκε η παρατυπία.</w:t>
            </w:r>
          </w:p>
        </w:tc>
      </w:tr>
      <w:tr w:rsidR="009D21F0" w:rsidRPr="00A00DA8" w:rsidTr="00801199">
        <w:tc>
          <w:tcPr>
            <w:tcW w:w="1809" w:type="dxa"/>
            <w:tcBorders>
              <w:top w:val="nil"/>
              <w:left w:val="nil"/>
              <w:bottom w:val="nil"/>
              <w:right w:val="nil"/>
            </w:tcBorders>
          </w:tcPr>
          <w:p w:rsidR="009D21F0" w:rsidRPr="00E839C6" w:rsidRDefault="009D21F0" w:rsidP="009D21F0">
            <w:pPr>
              <w:jc w:val="left"/>
              <w:rPr>
                <w:sz w:val="18"/>
                <w:szCs w:val="28"/>
              </w:rPr>
            </w:pPr>
          </w:p>
        </w:tc>
        <w:tc>
          <w:tcPr>
            <w:tcW w:w="1735" w:type="dxa"/>
            <w:tcBorders>
              <w:top w:val="nil"/>
              <w:left w:val="nil"/>
              <w:bottom w:val="nil"/>
              <w:right w:val="nil"/>
            </w:tcBorders>
          </w:tcPr>
          <w:p w:rsidR="009D21F0" w:rsidRPr="00A00DA8"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firstLine="450"/>
              <w:rPr>
                <w:rFonts w:cs="Arial"/>
                <w:lang w:eastAsia="en-GB"/>
              </w:rPr>
            </w:pPr>
          </w:p>
        </w:tc>
      </w:tr>
      <w:tr w:rsidR="009D21F0" w:rsidRPr="00A00DA8" w:rsidTr="00801199">
        <w:tc>
          <w:tcPr>
            <w:tcW w:w="1809" w:type="dxa"/>
            <w:tcBorders>
              <w:top w:val="nil"/>
              <w:left w:val="nil"/>
              <w:bottom w:val="nil"/>
              <w:right w:val="nil"/>
            </w:tcBorders>
          </w:tcPr>
          <w:p w:rsidR="009D21F0" w:rsidRPr="00E839C6" w:rsidRDefault="009D21F0" w:rsidP="009D21F0">
            <w:pPr>
              <w:jc w:val="left"/>
              <w:rPr>
                <w:sz w:val="18"/>
                <w:szCs w:val="28"/>
              </w:rPr>
            </w:pPr>
          </w:p>
        </w:tc>
        <w:tc>
          <w:tcPr>
            <w:tcW w:w="1735" w:type="dxa"/>
            <w:tcBorders>
              <w:top w:val="nil"/>
              <w:left w:val="nil"/>
              <w:bottom w:val="nil"/>
              <w:right w:val="nil"/>
            </w:tcBorders>
          </w:tcPr>
          <w:p w:rsidR="009D21F0" w:rsidRPr="00A00DA8"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2714C9" w:rsidP="009D21F0">
            <w:pPr>
              <w:rPr>
                <w:rFonts w:cs="Arial"/>
                <w:lang w:eastAsia="en-GB"/>
              </w:rPr>
            </w:pPr>
            <w:r>
              <w:rPr>
                <w:rFonts w:cs="Arial"/>
                <w:lang w:eastAsia="en-GB"/>
              </w:rPr>
              <w:t xml:space="preserve">     </w:t>
            </w:r>
            <w:r w:rsidR="009D21F0" w:rsidRPr="00393C77">
              <w:rPr>
                <w:rFonts w:cs="Arial"/>
                <w:lang w:eastAsia="en-GB"/>
              </w:rPr>
              <w:t xml:space="preserve">(5) Στις περιπτώσεις των εδαφίων (2) και (4), εάν, πριν από τη λήξη τριετίας από την ημερομηνία κατά την οποία άρχισε η διακίνηση σύμφωνα με το εδάφιο (1) του άρθρου 11Α, εξακριβωθεί το κράτος μέλος στο οποίο διαπράχθηκε πράγματι η παρατυπία, εφαρμόζεται το εδάφιο </w:t>
            </w:r>
            <w:r w:rsidR="009D21F0">
              <w:rPr>
                <w:rFonts w:cs="Arial"/>
                <w:lang w:eastAsia="en-GB"/>
              </w:rPr>
              <w:t>(</w:t>
            </w:r>
            <w:r w:rsidR="009D21F0" w:rsidRPr="00393C77">
              <w:rPr>
                <w:rFonts w:cs="Arial"/>
                <w:lang w:eastAsia="en-GB"/>
              </w:rPr>
              <w:t>1</w:t>
            </w:r>
            <w:r w:rsidR="009D21F0">
              <w:rPr>
                <w:rFonts w:cs="Arial"/>
                <w:lang w:eastAsia="en-GB"/>
              </w:rPr>
              <w:t>)</w:t>
            </w:r>
            <w:r w:rsidR="009D21F0" w:rsidRPr="00393C77">
              <w:rPr>
                <w:rFonts w:cs="Arial"/>
                <w:lang w:eastAsia="en-GB"/>
              </w:rPr>
              <w:t>:             </w:t>
            </w:r>
          </w:p>
        </w:tc>
      </w:tr>
      <w:tr w:rsidR="009D21F0" w:rsidRPr="00A00DA8" w:rsidTr="00801199">
        <w:tc>
          <w:tcPr>
            <w:tcW w:w="1809" w:type="dxa"/>
            <w:tcBorders>
              <w:top w:val="nil"/>
              <w:left w:val="nil"/>
              <w:bottom w:val="nil"/>
              <w:right w:val="nil"/>
            </w:tcBorders>
          </w:tcPr>
          <w:p w:rsidR="009D21F0" w:rsidRPr="00E839C6" w:rsidRDefault="009D21F0" w:rsidP="009D21F0">
            <w:pPr>
              <w:jc w:val="left"/>
              <w:rPr>
                <w:sz w:val="18"/>
                <w:szCs w:val="28"/>
              </w:rPr>
            </w:pPr>
          </w:p>
        </w:tc>
        <w:tc>
          <w:tcPr>
            <w:tcW w:w="1735" w:type="dxa"/>
            <w:tcBorders>
              <w:top w:val="nil"/>
              <w:left w:val="nil"/>
              <w:bottom w:val="nil"/>
              <w:right w:val="nil"/>
            </w:tcBorders>
          </w:tcPr>
          <w:p w:rsidR="009D21F0" w:rsidRPr="00A00DA8"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A00DA8" w:rsidTr="00801199">
        <w:tc>
          <w:tcPr>
            <w:tcW w:w="1809" w:type="dxa"/>
            <w:tcBorders>
              <w:top w:val="nil"/>
              <w:left w:val="nil"/>
              <w:bottom w:val="nil"/>
              <w:right w:val="nil"/>
            </w:tcBorders>
          </w:tcPr>
          <w:p w:rsidR="009D21F0" w:rsidRPr="00E839C6" w:rsidRDefault="009D21F0" w:rsidP="009D21F0">
            <w:pPr>
              <w:jc w:val="left"/>
              <w:rPr>
                <w:sz w:val="18"/>
                <w:szCs w:val="28"/>
              </w:rPr>
            </w:pPr>
          </w:p>
        </w:tc>
        <w:tc>
          <w:tcPr>
            <w:tcW w:w="1735" w:type="dxa"/>
            <w:tcBorders>
              <w:top w:val="nil"/>
              <w:left w:val="nil"/>
              <w:bottom w:val="nil"/>
              <w:right w:val="nil"/>
            </w:tcBorders>
          </w:tcPr>
          <w:p w:rsidR="009D21F0" w:rsidRPr="00A00DA8"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 xml:space="preserve">          </w:t>
            </w:r>
            <w:r w:rsidRPr="00393C77">
              <w:rPr>
                <w:rFonts w:cs="Arial"/>
                <w:lang w:eastAsia="en-GB"/>
              </w:rPr>
              <w:t>Νοείται ότι</w:t>
            </w:r>
            <w:r>
              <w:rPr>
                <w:rFonts w:cs="Arial"/>
                <w:lang w:eastAsia="en-GB"/>
              </w:rPr>
              <w:t>,</w:t>
            </w:r>
            <w:r w:rsidRPr="00393C77">
              <w:rPr>
                <w:rFonts w:cs="Arial"/>
                <w:lang w:eastAsia="en-GB"/>
              </w:rPr>
              <w:t xml:space="preserve"> στην περίπτωση αυτή επιστρέφεται ή διαγράφεται ο ειδικός φόρος κατανάλωσης, αφού αποδειχθεί η καταβολή του στο άλλο κράτος μέλος.</w:t>
            </w:r>
          </w:p>
        </w:tc>
      </w:tr>
      <w:tr w:rsidR="009D21F0" w:rsidRPr="00A00DA8" w:rsidTr="00801199">
        <w:tc>
          <w:tcPr>
            <w:tcW w:w="1809" w:type="dxa"/>
            <w:tcBorders>
              <w:top w:val="nil"/>
              <w:left w:val="nil"/>
              <w:bottom w:val="nil"/>
              <w:right w:val="nil"/>
            </w:tcBorders>
          </w:tcPr>
          <w:p w:rsidR="009D21F0" w:rsidRPr="00E839C6" w:rsidRDefault="009D21F0" w:rsidP="009D21F0">
            <w:pPr>
              <w:jc w:val="left"/>
              <w:rPr>
                <w:sz w:val="18"/>
                <w:szCs w:val="28"/>
              </w:rPr>
            </w:pPr>
          </w:p>
        </w:tc>
        <w:tc>
          <w:tcPr>
            <w:tcW w:w="1735" w:type="dxa"/>
            <w:tcBorders>
              <w:top w:val="nil"/>
              <w:left w:val="nil"/>
              <w:bottom w:val="nil"/>
              <w:right w:val="nil"/>
            </w:tcBorders>
          </w:tcPr>
          <w:p w:rsidR="009D21F0" w:rsidRPr="00A00DA8"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A00DA8" w:rsidTr="00801199">
        <w:tc>
          <w:tcPr>
            <w:tcW w:w="1809" w:type="dxa"/>
            <w:tcBorders>
              <w:top w:val="nil"/>
              <w:left w:val="nil"/>
              <w:bottom w:val="nil"/>
              <w:right w:val="nil"/>
            </w:tcBorders>
          </w:tcPr>
          <w:p w:rsidR="009D21F0" w:rsidRPr="00E839C6" w:rsidRDefault="009D21F0" w:rsidP="009D21F0">
            <w:pPr>
              <w:jc w:val="left"/>
              <w:rPr>
                <w:sz w:val="18"/>
                <w:szCs w:val="28"/>
              </w:rPr>
            </w:pPr>
          </w:p>
        </w:tc>
        <w:tc>
          <w:tcPr>
            <w:tcW w:w="1735" w:type="dxa"/>
            <w:tcBorders>
              <w:top w:val="nil"/>
              <w:left w:val="nil"/>
              <w:bottom w:val="nil"/>
              <w:right w:val="nil"/>
            </w:tcBorders>
          </w:tcPr>
          <w:p w:rsidR="009D21F0" w:rsidRPr="00A00DA8"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2714C9" w:rsidP="009D21F0">
            <w:pPr>
              <w:rPr>
                <w:rFonts w:cs="Arial"/>
                <w:lang w:eastAsia="en-GB"/>
              </w:rPr>
            </w:pPr>
            <w:r>
              <w:rPr>
                <w:rFonts w:cs="Arial"/>
                <w:lang w:eastAsia="en-GB"/>
              </w:rPr>
              <w:t xml:space="preserve">     </w:t>
            </w:r>
            <w:r w:rsidR="009D21F0" w:rsidRPr="00393C77">
              <w:rPr>
                <w:rFonts w:cs="Arial"/>
                <w:lang w:eastAsia="en-GB"/>
              </w:rPr>
              <w:t xml:space="preserve">(6) Για τους σκοπούς του παρόντος άρθρου, ως «παρατυπία» νοείται η κατάσταση που </w:t>
            </w:r>
            <w:r w:rsidR="009D21F0" w:rsidRPr="00393C77">
              <w:rPr>
                <w:rFonts w:cs="Arial"/>
                <w:lang w:eastAsia="en-GB"/>
              </w:rPr>
              <w:lastRenderedPageBreak/>
              <w:t xml:space="preserve">δημιουργείται κατά τη διακίνηση εναρμονισμένων προϊόντων υπό καθεστώς αναστολής, πλην των περιπτώσεων των εδαφίων </w:t>
            </w:r>
            <w:r w:rsidR="009D21F0">
              <w:rPr>
                <w:rFonts w:cs="Arial"/>
                <w:lang w:eastAsia="en-GB"/>
              </w:rPr>
              <w:t>(</w:t>
            </w:r>
            <w:r w:rsidR="009D21F0" w:rsidRPr="00393C77">
              <w:rPr>
                <w:rFonts w:cs="Arial"/>
                <w:lang w:eastAsia="en-GB"/>
              </w:rPr>
              <w:t>5</w:t>
            </w:r>
            <w:r w:rsidR="009D21F0">
              <w:rPr>
                <w:rFonts w:cs="Arial"/>
                <w:lang w:eastAsia="en-GB"/>
              </w:rPr>
              <w:t>)</w:t>
            </w:r>
            <w:r w:rsidR="009D21F0" w:rsidRPr="00393C77">
              <w:rPr>
                <w:rFonts w:cs="Arial"/>
                <w:lang w:eastAsia="en-GB"/>
              </w:rPr>
              <w:t xml:space="preserve"> και </w:t>
            </w:r>
            <w:r w:rsidR="009D21F0">
              <w:rPr>
                <w:rFonts w:cs="Arial"/>
                <w:lang w:eastAsia="en-GB"/>
              </w:rPr>
              <w:t>(</w:t>
            </w:r>
            <w:r w:rsidR="009D21F0" w:rsidRPr="00393C77">
              <w:rPr>
                <w:rFonts w:cs="Arial"/>
                <w:lang w:eastAsia="en-GB"/>
              </w:rPr>
              <w:t>6</w:t>
            </w:r>
            <w:r w:rsidR="009D21F0">
              <w:rPr>
                <w:rFonts w:cs="Arial"/>
                <w:lang w:eastAsia="en-GB"/>
              </w:rPr>
              <w:t>)</w:t>
            </w:r>
            <w:r w:rsidR="009D21F0" w:rsidRPr="00393C77">
              <w:rPr>
                <w:rFonts w:cs="Arial"/>
                <w:lang w:eastAsia="en-GB"/>
              </w:rPr>
              <w:t xml:space="preserve"> του άρθρου 5, λόγω της οποίας η διακίνηση ή μέρος της διακίνησης των εναρμονισμένων προϊόντων δεν περατώθηκε σύμφωνα με το εδάφιο (2) του άρθρου 11Α.</w:t>
            </w:r>
            <w:r w:rsidR="009D21F0">
              <w:rPr>
                <w:rFonts w:cs="Arial"/>
                <w:lang w:eastAsia="en-GB"/>
              </w:rPr>
              <w:t>».</w:t>
            </w:r>
          </w:p>
        </w:tc>
      </w:tr>
      <w:tr w:rsidR="009D21F0" w:rsidRPr="003439A8"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3439A8" w:rsidRDefault="009D21F0" w:rsidP="009D21F0">
            <w:pPr>
              <w:jc w:val="left"/>
              <w:rPr>
                <w:sz w:val="18"/>
                <w:szCs w:val="28"/>
              </w:rPr>
            </w:pPr>
          </w:p>
        </w:tc>
        <w:tc>
          <w:tcPr>
            <w:tcW w:w="5812" w:type="dxa"/>
            <w:gridSpan w:val="5"/>
            <w:tcBorders>
              <w:top w:val="nil"/>
              <w:left w:val="nil"/>
              <w:bottom w:val="nil"/>
              <w:right w:val="nil"/>
            </w:tcBorders>
          </w:tcPr>
          <w:p w:rsidR="009D21F0" w:rsidRPr="003439A8" w:rsidRDefault="009D21F0" w:rsidP="009D21F0">
            <w:pPr>
              <w:jc w:val="left"/>
              <w:rPr>
                <w:sz w:val="18"/>
                <w:szCs w:val="28"/>
              </w:rPr>
            </w:pPr>
            <w:r w:rsidRPr="003439A8">
              <w:rPr>
                <w:sz w:val="18"/>
                <w:szCs w:val="28"/>
              </w:rPr>
              <w:t xml:space="preserve"> </w:t>
            </w:r>
          </w:p>
        </w:tc>
      </w:tr>
      <w:tr w:rsidR="009D21F0" w:rsidRPr="00D778C7" w:rsidTr="009D21F0">
        <w:tc>
          <w:tcPr>
            <w:tcW w:w="1809" w:type="dxa"/>
            <w:tcBorders>
              <w:top w:val="nil"/>
              <w:left w:val="nil"/>
              <w:bottom w:val="nil"/>
              <w:right w:val="nil"/>
            </w:tcBorders>
          </w:tcPr>
          <w:p w:rsidR="00E9510F" w:rsidRDefault="009D21F0" w:rsidP="009D21F0">
            <w:pPr>
              <w:jc w:val="left"/>
              <w:rPr>
                <w:rFonts w:cs="Arial"/>
                <w:sz w:val="20"/>
              </w:rPr>
            </w:pPr>
            <w:r w:rsidRPr="00936693">
              <w:rPr>
                <w:rFonts w:cs="Arial"/>
                <w:sz w:val="20"/>
              </w:rPr>
              <w:t xml:space="preserve">Τροποποίηση </w:t>
            </w:r>
          </w:p>
          <w:p w:rsidR="00E9510F" w:rsidRDefault="009D21F0" w:rsidP="009D21F0">
            <w:pPr>
              <w:jc w:val="left"/>
              <w:rPr>
                <w:rFonts w:cs="Arial"/>
                <w:sz w:val="20"/>
              </w:rPr>
            </w:pPr>
            <w:r w:rsidRPr="00936693">
              <w:rPr>
                <w:rFonts w:cs="Arial"/>
                <w:sz w:val="20"/>
              </w:rPr>
              <w:t xml:space="preserve">του άρθρου 8 </w:t>
            </w:r>
          </w:p>
          <w:p w:rsidR="009D21F0" w:rsidRPr="00936693" w:rsidRDefault="009D21F0" w:rsidP="009D21F0">
            <w:pPr>
              <w:jc w:val="left"/>
              <w:rPr>
                <w:rFonts w:cs="Arial"/>
                <w:sz w:val="20"/>
              </w:rPr>
            </w:pPr>
            <w:r w:rsidRPr="00936693">
              <w:rPr>
                <w:rFonts w:cs="Arial"/>
                <w:sz w:val="20"/>
              </w:rPr>
              <w:t>του βασικού νόμου.</w:t>
            </w:r>
          </w:p>
        </w:tc>
        <w:tc>
          <w:tcPr>
            <w:tcW w:w="7547" w:type="dxa"/>
            <w:gridSpan w:val="6"/>
            <w:tcBorders>
              <w:top w:val="nil"/>
              <w:left w:val="nil"/>
              <w:bottom w:val="nil"/>
              <w:right w:val="nil"/>
            </w:tcBorders>
          </w:tcPr>
          <w:p w:rsidR="009D21F0" w:rsidRPr="00D778C7" w:rsidRDefault="009D21F0" w:rsidP="009D21F0">
            <w:pPr>
              <w:pStyle w:val="BodyText"/>
              <w:tabs>
                <w:tab w:val="left" w:pos="332"/>
              </w:tabs>
              <w:spacing w:line="360" w:lineRule="auto"/>
              <w:jc w:val="both"/>
              <w:rPr>
                <w:rFonts w:ascii="Arial" w:hAnsi="Arial" w:cs="Arial"/>
              </w:rPr>
            </w:pPr>
            <w:r>
              <w:rPr>
                <w:rFonts w:cs="Arial"/>
              </w:rPr>
              <w:t xml:space="preserve">7. </w:t>
            </w:r>
            <w:r w:rsidRPr="004F67F9">
              <w:rPr>
                <w:rFonts w:cs="Arial"/>
              </w:rPr>
              <w:t xml:space="preserve">Ο </w:t>
            </w:r>
            <w:r w:rsidRPr="004F67F9">
              <w:rPr>
                <w:rFonts w:cs="Arial"/>
                <w:bCs/>
              </w:rPr>
              <w:t xml:space="preserve">βασικός νόμος τροποποιείται με την αντικατάσταση του άρθρου </w:t>
            </w:r>
            <w:r>
              <w:rPr>
                <w:rFonts w:cs="Arial"/>
                <w:bCs/>
              </w:rPr>
              <w:t>8 αυτού</w:t>
            </w:r>
            <w:r w:rsidRPr="004F67F9">
              <w:rPr>
                <w:rFonts w:cs="Arial"/>
                <w:bCs/>
              </w:rPr>
              <w:t>, με το ακόλουθο νέο άρθρο:</w:t>
            </w:r>
          </w:p>
        </w:tc>
      </w:tr>
      <w:tr w:rsidR="009D21F0" w:rsidRPr="00F050B5" w:rsidTr="009D21F0">
        <w:tc>
          <w:tcPr>
            <w:tcW w:w="1809" w:type="dxa"/>
            <w:tcBorders>
              <w:top w:val="nil"/>
              <w:left w:val="nil"/>
              <w:bottom w:val="nil"/>
              <w:right w:val="nil"/>
            </w:tcBorders>
          </w:tcPr>
          <w:p w:rsidR="009D21F0" w:rsidRPr="00936693" w:rsidRDefault="009D21F0" w:rsidP="009D21F0">
            <w:pPr>
              <w:jc w:val="left"/>
              <w:rPr>
                <w:rFonts w:cs="Arial"/>
                <w:sz w:val="20"/>
              </w:rPr>
            </w:pPr>
          </w:p>
        </w:tc>
        <w:tc>
          <w:tcPr>
            <w:tcW w:w="7547" w:type="dxa"/>
            <w:gridSpan w:val="6"/>
            <w:tcBorders>
              <w:top w:val="nil"/>
              <w:left w:val="nil"/>
              <w:bottom w:val="nil"/>
              <w:right w:val="nil"/>
            </w:tcBorders>
          </w:tcPr>
          <w:p w:rsidR="009D21F0" w:rsidRPr="00F050B5" w:rsidRDefault="009D21F0" w:rsidP="009D21F0">
            <w:pPr>
              <w:jc w:val="left"/>
              <w:rPr>
                <w:sz w:val="18"/>
                <w:szCs w:val="28"/>
              </w:rPr>
            </w:pPr>
          </w:p>
        </w:tc>
      </w:tr>
      <w:tr w:rsidR="009D21F0" w:rsidRPr="00D778C7"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r>
              <w:rPr>
                <w:rFonts w:cs="Arial"/>
                <w:sz w:val="18"/>
                <w:szCs w:val="28"/>
              </w:rPr>
              <w:t>«</w:t>
            </w:r>
            <w:r w:rsidRPr="00F050B5">
              <w:rPr>
                <w:sz w:val="18"/>
                <w:szCs w:val="28"/>
              </w:rPr>
              <w:t>Παραγωγή, μεταποίηση, κατοχή και αποθήκευση εναρμονισμένων προϊόντων</w:t>
            </w:r>
            <w:r w:rsidR="00CE4875">
              <w:rPr>
                <w:sz w:val="18"/>
                <w:szCs w:val="28"/>
              </w:rPr>
              <w:t>.</w:t>
            </w:r>
          </w:p>
          <w:p w:rsidR="009D21F0" w:rsidRPr="00F050B5" w:rsidRDefault="009D21F0" w:rsidP="009D21F0">
            <w:pPr>
              <w:pStyle w:val="Header"/>
              <w:tabs>
                <w:tab w:val="clear" w:pos="4153"/>
                <w:tab w:val="clear" w:pos="8306"/>
              </w:tabs>
              <w:ind w:left="33"/>
              <w:jc w:val="left"/>
              <w:rPr>
                <w:sz w:val="18"/>
                <w:szCs w:val="28"/>
              </w:rPr>
            </w:pPr>
          </w:p>
        </w:tc>
        <w:tc>
          <w:tcPr>
            <w:tcW w:w="5812" w:type="dxa"/>
            <w:gridSpan w:val="5"/>
            <w:tcBorders>
              <w:top w:val="nil"/>
              <w:left w:val="nil"/>
              <w:bottom w:val="nil"/>
              <w:right w:val="nil"/>
            </w:tcBorders>
          </w:tcPr>
          <w:p w:rsidR="009D21F0" w:rsidRPr="00D778C7" w:rsidRDefault="009D21F0" w:rsidP="009D21F0">
            <w:pPr>
              <w:rPr>
                <w:rFonts w:cs="Arial"/>
                <w:lang w:eastAsia="en-GB"/>
              </w:rPr>
            </w:pPr>
            <w:r w:rsidRPr="00393C77">
              <w:rPr>
                <w:rFonts w:cs="Arial"/>
                <w:lang w:eastAsia="en-GB"/>
              </w:rPr>
              <w:t>8. Εκτός αν προνοείται διαφορετικά στον παρόντα Νόμο, η παραγωγή, η μεταποίηση, η κατοχή και η αποθήκευση υπό καθεστώς αναστολής των εναρμονισμένων προϊόντων, πραγματοποιείται σε φορολογικές αποθήκες και ρυθμίζεται σύμφωνα με τις διατάξεις του παρόντος Μέρους.</w:t>
            </w:r>
            <w:r>
              <w:rPr>
                <w:rFonts w:cs="Arial"/>
                <w:lang w:eastAsia="en-GB"/>
              </w:rPr>
              <w:t>».</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F050B5" w:rsidRDefault="009D21F0" w:rsidP="009D21F0">
            <w:pPr>
              <w:jc w:val="left"/>
              <w:rPr>
                <w:sz w:val="18"/>
                <w:szCs w:val="28"/>
              </w:rPr>
            </w:pPr>
          </w:p>
        </w:tc>
      </w:tr>
      <w:tr w:rsidR="009D21F0" w:rsidRPr="00D778C7" w:rsidTr="009D21F0">
        <w:tc>
          <w:tcPr>
            <w:tcW w:w="1809" w:type="dxa"/>
            <w:tcBorders>
              <w:top w:val="nil"/>
              <w:left w:val="nil"/>
              <w:bottom w:val="nil"/>
              <w:right w:val="nil"/>
            </w:tcBorders>
          </w:tcPr>
          <w:p w:rsidR="00E9510F" w:rsidRDefault="009D21F0" w:rsidP="009D21F0">
            <w:pPr>
              <w:jc w:val="left"/>
              <w:rPr>
                <w:rFonts w:cs="Arial"/>
                <w:sz w:val="20"/>
              </w:rPr>
            </w:pPr>
            <w:r w:rsidRPr="00936693">
              <w:rPr>
                <w:rFonts w:cs="Arial"/>
                <w:sz w:val="20"/>
              </w:rPr>
              <w:t xml:space="preserve">Τροποποίηση </w:t>
            </w:r>
          </w:p>
          <w:p w:rsidR="009D21F0" w:rsidRPr="00936693" w:rsidRDefault="009D21F0" w:rsidP="009D21F0">
            <w:pPr>
              <w:jc w:val="left"/>
              <w:rPr>
                <w:rFonts w:cs="Arial"/>
                <w:sz w:val="20"/>
              </w:rPr>
            </w:pPr>
            <w:r w:rsidRPr="00936693">
              <w:rPr>
                <w:rFonts w:cs="Arial"/>
                <w:sz w:val="20"/>
              </w:rPr>
              <w:t>του άρθρου 10 του βασικού νόμου.</w:t>
            </w:r>
          </w:p>
        </w:tc>
        <w:tc>
          <w:tcPr>
            <w:tcW w:w="7547" w:type="dxa"/>
            <w:gridSpan w:val="6"/>
            <w:tcBorders>
              <w:top w:val="nil"/>
              <w:left w:val="nil"/>
              <w:bottom w:val="nil"/>
              <w:right w:val="nil"/>
            </w:tcBorders>
          </w:tcPr>
          <w:p w:rsidR="009D21F0" w:rsidRPr="00D778C7" w:rsidRDefault="009D21F0" w:rsidP="009D21F0">
            <w:pPr>
              <w:pStyle w:val="BodyText"/>
              <w:tabs>
                <w:tab w:val="left" w:pos="332"/>
              </w:tabs>
              <w:spacing w:line="360" w:lineRule="auto"/>
              <w:jc w:val="both"/>
              <w:rPr>
                <w:rFonts w:ascii="Arial" w:hAnsi="Arial" w:cs="Arial"/>
              </w:rPr>
            </w:pPr>
            <w:r>
              <w:rPr>
                <w:rFonts w:cs="Arial"/>
              </w:rPr>
              <w:t xml:space="preserve">8. </w:t>
            </w:r>
            <w:r w:rsidRPr="004F67F9">
              <w:rPr>
                <w:rFonts w:cs="Arial"/>
              </w:rPr>
              <w:t xml:space="preserve">Ο </w:t>
            </w:r>
            <w:r w:rsidRPr="004F67F9">
              <w:rPr>
                <w:rFonts w:cs="Arial"/>
                <w:bCs/>
              </w:rPr>
              <w:t xml:space="preserve">βασικός νόμος τροποποιείται με την αντικατάσταση του άρθρου </w:t>
            </w:r>
            <w:r>
              <w:rPr>
                <w:rFonts w:cs="Arial"/>
                <w:bCs/>
              </w:rPr>
              <w:t>10 αυτού</w:t>
            </w:r>
            <w:r w:rsidRPr="004F67F9">
              <w:rPr>
                <w:rFonts w:cs="Arial"/>
                <w:bCs/>
              </w:rPr>
              <w:t>, με το ακόλουθο νέο άρθρο:</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F050B5"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r>
              <w:rPr>
                <w:rFonts w:cs="Arial"/>
                <w:sz w:val="18"/>
                <w:szCs w:val="28"/>
              </w:rPr>
              <w:t>«</w:t>
            </w:r>
            <w:r w:rsidRPr="00F050B5">
              <w:rPr>
                <w:sz w:val="18"/>
                <w:szCs w:val="28"/>
              </w:rPr>
              <w:t>Εγκεκριμένος αποθηκευτής</w:t>
            </w:r>
            <w:r w:rsidR="005961F5">
              <w:rPr>
                <w:sz w:val="18"/>
                <w:szCs w:val="28"/>
              </w:rPr>
              <w:t>.</w:t>
            </w:r>
          </w:p>
        </w:tc>
        <w:tc>
          <w:tcPr>
            <w:tcW w:w="5812" w:type="dxa"/>
            <w:gridSpan w:val="5"/>
            <w:tcBorders>
              <w:top w:val="nil"/>
              <w:left w:val="nil"/>
              <w:bottom w:val="nil"/>
              <w:right w:val="nil"/>
            </w:tcBorders>
          </w:tcPr>
          <w:p w:rsidR="009D21F0" w:rsidRPr="00F050B5" w:rsidRDefault="002714C9" w:rsidP="009D21F0">
            <w:pPr>
              <w:rPr>
                <w:rFonts w:cs="Arial"/>
                <w:lang w:eastAsia="en-GB"/>
              </w:rPr>
            </w:pPr>
            <w:r>
              <w:rPr>
                <w:rFonts w:cs="Arial"/>
                <w:lang w:eastAsia="en-GB"/>
              </w:rPr>
              <w:t>10.-</w:t>
            </w:r>
            <w:r w:rsidR="009D21F0" w:rsidRPr="00393C77">
              <w:rPr>
                <w:rFonts w:cs="Arial"/>
                <w:lang w:eastAsia="en-GB"/>
              </w:rPr>
              <w:t>(1) Ο Διευθυντής δύναται υπό όρους και προϋποθέσεις που καθορίζονται σε γνωστοποίησή του, να εγκρίνει μετά από γραπτή αίτηση, η οποία δύναται να υποβληθεί και σε μηχανογραφημένη μορφή, πρόσωπο, ως εγκεκριμένο αποθηκευτή και να εκδώσει την ειδική για τον σκοπό αυτό άδεια.</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F050B5"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F050B5" w:rsidRDefault="002714C9" w:rsidP="009D21F0">
            <w:pPr>
              <w:rPr>
                <w:sz w:val="18"/>
                <w:szCs w:val="28"/>
              </w:rPr>
            </w:pPr>
            <w:r>
              <w:rPr>
                <w:rFonts w:cs="Arial"/>
                <w:lang w:eastAsia="en-GB"/>
              </w:rPr>
              <w:t xml:space="preserve">     </w:t>
            </w:r>
            <w:r w:rsidR="009D21F0" w:rsidRPr="00393C77">
              <w:rPr>
                <w:rFonts w:cs="Arial"/>
                <w:lang w:eastAsia="en-GB"/>
              </w:rPr>
              <w:t xml:space="preserve">(2) Η άδεια που προβλέπεται στο εδάφιο (1) χορηγείται όταν το πρόσωπο παράγει, μεταποιεί, κατέχει, αποθηκεύει, παραλαμβάνει και αποστέλλει κατά την άσκηση του επιτηδεύματος του </w:t>
            </w:r>
            <w:r w:rsidR="009D21F0" w:rsidRPr="00393C77">
              <w:rPr>
                <w:rFonts w:cs="Arial"/>
                <w:lang w:eastAsia="en-GB"/>
              </w:rPr>
              <w:lastRenderedPageBreak/>
              <w:t>εναρμονισμένα προϊόντα, τα οποία τελούν υπό καθεστώς αναστολής και βρίσκονται σε φορολογικές αποθήκες.</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F050B5"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F050B5" w:rsidRDefault="002714C9" w:rsidP="009D21F0">
            <w:pPr>
              <w:jc w:val="left"/>
              <w:rPr>
                <w:rFonts w:cs="Arial"/>
                <w:lang w:eastAsia="en-GB"/>
              </w:rPr>
            </w:pPr>
            <w:r>
              <w:rPr>
                <w:rFonts w:cs="Arial"/>
                <w:lang w:eastAsia="en-GB"/>
              </w:rPr>
              <w:t xml:space="preserve">     </w:t>
            </w:r>
            <w:r w:rsidR="009D21F0" w:rsidRPr="00393C77">
              <w:rPr>
                <w:rFonts w:cs="Arial"/>
                <w:lang w:eastAsia="en-GB"/>
              </w:rPr>
              <w:t>(3) Ο εγκεκριμένος αποθηκευτής υποχρεούται:</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F050B5"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F050B5" w:rsidRDefault="009D21F0" w:rsidP="009D21F0">
            <w:pPr>
              <w:ind w:left="720" w:hanging="720"/>
              <w:rPr>
                <w:sz w:val="18"/>
                <w:szCs w:val="28"/>
              </w:rPr>
            </w:pPr>
            <w:r>
              <w:rPr>
                <w:rFonts w:cs="Arial"/>
                <w:lang w:eastAsia="en-GB"/>
              </w:rPr>
              <w:tab/>
            </w:r>
            <w:r w:rsidRPr="00393C77">
              <w:rPr>
                <w:rFonts w:cs="Arial"/>
                <w:lang w:eastAsia="en-GB"/>
              </w:rPr>
              <w:t xml:space="preserve">(α) </w:t>
            </w:r>
            <w:r>
              <w:rPr>
                <w:rFonts w:cs="Arial"/>
                <w:lang w:eastAsia="en-GB"/>
              </w:rPr>
              <w:tab/>
            </w:r>
            <w:r w:rsidRPr="00393C77">
              <w:rPr>
                <w:rFonts w:cs="Arial"/>
                <w:lang w:eastAsia="en-GB"/>
              </w:rPr>
              <w:t xml:space="preserve">να τηρεί λογιστικά βιβλία των </w:t>
            </w:r>
            <w:r>
              <w:rPr>
                <w:rFonts w:cs="Arial"/>
                <w:lang w:eastAsia="en-GB"/>
              </w:rPr>
              <w:tab/>
            </w:r>
            <w:r w:rsidRPr="00393C77">
              <w:rPr>
                <w:rFonts w:cs="Arial"/>
                <w:lang w:eastAsia="en-GB"/>
              </w:rPr>
              <w:t xml:space="preserve">αποθεμάτων και των κινήσεων των </w:t>
            </w:r>
            <w:r>
              <w:rPr>
                <w:rFonts w:cs="Arial"/>
                <w:lang w:eastAsia="en-GB"/>
              </w:rPr>
              <w:tab/>
            </w:r>
            <w:r w:rsidRPr="00393C77">
              <w:rPr>
                <w:rFonts w:cs="Arial"/>
                <w:lang w:eastAsia="en-GB"/>
              </w:rPr>
              <w:t xml:space="preserve">εναρμονισμένων προϊόντων ανά </w:t>
            </w:r>
            <w:r>
              <w:rPr>
                <w:rFonts w:cs="Arial"/>
                <w:lang w:eastAsia="en-GB"/>
              </w:rPr>
              <w:tab/>
            </w:r>
            <w:r w:rsidRPr="00393C77">
              <w:rPr>
                <w:rFonts w:cs="Arial"/>
                <w:lang w:eastAsia="en-GB"/>
              </w:rPr>
              <w:t>φορολογική αποθήκη,</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F050B5"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2D4225" w:rsidRDefault="009D21F0" w:rsidP="009D21F0">
            <w:pPr>
              <w:rPr>
                <w:rFonts w:cs="Arial"/>
                <w:lang w:eastAsia="en-GB"/>
              </w:rPr>
            </w:pPr>
            <w:r>
              <w:rPr>
                <w:rFonts w:cs="Arial"/>
                <w:lang w:eastAsia="en-GB"/>
              </w:rPr>
              <w:tab/>
            </w:r>
            <w:r w:rsidRPr="00393C77">
              <w:rPr>
                <w:rFonts w:cs="Arial"/>
                <w:lang w:eastAsia="en-GB"/>
              </w:rPr>
              <w:t xml:space="preserve">(β) </w:t>
            </w:r>
            <w:r>
              <w:rPr>
                <w:rFonts w:cs="Arial"/>
                <w:lang w:eastAsia="en-GB"/>
              </w:rPr>
              <w:tab/>
            </w:r>
            <w:r w:rsidRPr="00393C77">
              <w:rPr>
                <w:rFonts w:cs="Arial"/>
                <w:lang w:eastAsia="en-GB"/>
              </w:rPr>
              <w:t xml:space="preserve">να θέτει στη διάθεση του Διευθυντή </w:t>
            </w:r>
            <w:r w:rsidR="002714C9">
              <w:rPr>
                <w:rFonts w:cs="Arial"/>
                <w:lang w:eastAsia="en-GB"/>
              </w:rPr>
              <w:tab/>
            </w:r>
            <w:r w:rsidR="002714C9">
              <w:rPr>
                <w:rFonts w:cs="Arial"/>
                <w:lang w:eastAsia="en-GB"/>
              </w:rPr>
              <w:tab/>
            </w:r>
            <w:r w:rsidRPr="00393C77">
              <w:rPr>
                <w:rFonts w:cs="Arial"/>
                <w:lang w:eastAsia="en-GB"/>
              </w:rPr>
              <w:t xml:space="preserve">προς </w:t>
            </w:r>
            <w:r w:rsidR="002714C9">
              <w:rPr>
                <w:rFonts w:cs="Arial"/>
                <w:lang w:eastAsia="en-GB"/>
              </w:rPr>
              <w:tab/>
              <w:t xml:space="preserve">επιθεώρηση </w:t>
            </w:r>
            <w:r w:rsidRPr="00393C77">
              <w:rPr>
                <w:rFonts w:cs="Arial"/>
                <w:lang w:eastAsia="en-GB"/>
              </w:rPr>
              <w:t xml:space="preserve">τα εναρμονισμένα </w:t>
            </w:r>
            <w:r w:rsidR="002714C9">
              <w:rPr>
                <w:rFonts w:cs="Arial"/>
                <w:lang w:eastAsia="en-GB"/>
              </w:rPr>
              <w:tab/>
            </w:r>
            <w:r w:rsidR="002714C9">
              <w:rPr>
                <w:rFonts w:cs="Arial"/>
                <w:lang w:eastAsia="en-GB"/>
              </w:rPr>
              <w:tab/>
            </w:r>
            <w:r w:rsidRPr="00393C77">
              <w:rPr>
                <w:rFonts w:cs="Arial"/>
                <w:lang w:eastAsia="en-GB"/>
              </w:rPr>
              <w:t>προϊόντα,</w:t>
            </w:r>
          </w:p>
        </w:tc>
      </w:tr>
      <w:tr w:rsidR="009D21F0" w:rsidRPr="001A2A5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1A2A55"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20" w:hanging="720"/>
              <w:rPr>
                <w:rFonts w:cs="Arial"/>
                <w:lang w:eastAsia="en-GB"/>
              </w:rPr>
            </w:pPr>
            <w:r>
              <w:rPr>
                <w:rFonts w:cs="Arial"/>
                <w:lang w:eastAsia="en-GB"/>
              </w:rPr>
              <w:tab/>
            </w:r>
            <w:r w:rsidRPr="00393C77">
              <w:rPr>
                <w:rFonts w:cs="Arial"/>
                <w:lang w:eastAsia="en-GB"/>
              </w:rPr>
              <w:t xml:space="preserve">(γ) </w:t>
            </w:r>
            <w:r>
              <w:rPr>
                <w:rFonts w:cs="Arial"/>
                <w:lang w:eastAsia="en-GB"/>
              </w:rPr>
              <w:tab/>
            </w:r>
            <w:r w:rsidRPr="00393C77">
              <w:rPr>
                <w:rFonts w:cs="Arial"/>
                <w:lang w:eastAsia="en-GB"/>
              </w:rPr>
              <w:t xml:space="preserve">να δέχεται οποιονδήποτε έλεγχο ή </w:t>
            </w:r>
            <w:r>
              <w:rPr>
                <w:rFonts w:cs="Arial"/>
                <w:lang w:eastAsia="en-GB"/>
              </w:rPr>
              <w:tab/>
            </w:r>
            <w:r w:rsidRPr="00393C77">
              <w:rPr>
                <w:rFonts w:cs="Arial"/>
                <w:lang w:eastAsia="en-GB"/>
              </w:rPr>
              <w:t>απογραφή των προϊόντων,</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ab/>
            </w:r>
            <w:r w:rsidRPr="00393C77">
              <w:rPr>
                <w:rFonts w:cs="Arial"/>
                <w:lang w:eastAsia="en-GB"/>
              </w:rPr>
              <w:t xml:space="preserve">(δ) </w:t>
            </w:r>
            <w:r>
              <w:rPr>
                <w:rFonts w:cs="Arial"/>
                <w:lang w:eastAsia="en-GB"/>
              </w:rPr>
              <w:tab/>
            </w:r>
            <w:r w:rsidRPr="00393C77">
              <w:rPr>
                <w:rFonts w:cs="Arial"/>
                <w:lang w:eastAsia="en-GB"/>
              </w:rPr>
              <w:t xml:space="preserve">να παρέχει εγγύηση για διασφάλιση </w:t>
            </w:r>
            <w:r w:rsidR="002714C9">
              <w:rPr>
                <w:rFonts w:cs="Arial"/>
                <w:lang w:eastAsia="en-GB"/>
              </w:rPr>
              <w:tab/>
            </w:r>
            <w:r w:rsidR="002714C9">
              <w:rPr>
                <w:rFonts w:cs="Arial"/>
                <w:lang w:eastAsia="en-GB"/>
              </w:rPr>
              <w:tab/>
            </w:r>
            <w:r w:rsidRPr="00393C77">
              <w:rPr>
                <w:rFonts w:cs="Arial"/>
                <w:lang w:eastAsia="en-GB"/>
              </w:rPr>
              <w:t>των συμφερόντων του δημοσίου,</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20" w:hanging="720"/>
              <w:rPr>
                <w:rFonts w:cs="Arial"/>
                <w:lang w:eastAsia="en-GB"/>
              </w:rPr>
            </w:pPr>
            <w:r>
              <w:rPr>
                <w:rFonts w:cs="Arial"/>
                <w:lang w:eastAsia="en-GB"/>
              </w:rPr>
              <w:tab/>
            </w:r>
            <w:r w:rsidRPr="00393C77">
              <w:rPr>
                <w:rFonts w:cs="Arial"/>
                <w:lang w:eastAsia="en-GB"/>
              </w:rPr>
              <w:t xml:space="preserve">(ε) </w:t>
            </w:r>
            <w:r>
              <w:rPr>
                <w:rFonts w:cs="Arial"/>
                <w:lang w:eastAsia="en-GB"/>
              </w:rPr>
              <w:tab/>
            </w:r>
            <w:r w:rsidRPr="00393C77">
              <w:rPr>
                <w:rFonts w:cs="Arial"/>
                <w:lang w:eastAsia="en-GB"/>
              </w:rPr>
              <w:t xml:space="preserve">να εισάγει στη φορολογική </w:t>
            </w:r>
            <w:r w:rsidR="002714C9">
              <w:rPr>
                <w:rFonts w:cs="Arial"/>
                <w:lang w:eastAsia="en-GB"/>
              </w:rPr>
              <w:t xml:space="preserve">        </w:t>
            </w:r>
            <w:r w:rsidR="002714C9">
              <w:rPr>
                <w:rFonts w:cs="Arial"/>
                <w:lang w:eastAsia="en-GB"/>
              </w:rPr>
              <w:tab/>
            </w:r>
            <w:r w:rsidRPr="00393C77">
              <w:rPr>
                <w:rFonts w:cs="Arial"/>
                <w:lang w:eastAsia="en-GB"/>
              </w:rPr>
              <w:t xml:space="preserve">αποθήκη του </w:t>
            </w:r>
            <w:r w:rsidR="002714C9">
              <w:rPr>
                <w:rFonts w:cs="Arial"/>
                <w:lang w:eastAsia="en-GB"/>
              </w:rPr>
              <w:t xml:space="preserve"> </w:t>
            </w:r>
            <w:r w:rsidRPr="00393C77">
              <w:rPr>
                <w:rFonts w:cs="Arial"/>
                <w:lang w:eastAsia="en-GB"/>
              </w:rPr>
              <w:t xml:space="preserve">και </w:t>
            </w:r>
            <w:r w:rsidR="002714C9">
              <w:rPr>
                <w:rFonts w:cs="Arial"/>
                <w:lang w:eastAsia="en-GB"/>
              </w:rPr>
              <w:t xml:space="preserve"> </w:t>
            </w:r>
            <w:r w:rsidRPr="00393C77">
              <w:rPr>
                <w:rFonts w:cs="Arial"/>
                <w:lang w:eastAsia="en-GB"/>
              </w:rPr>
              <w:t xml:space="preserve">να </w:t>
            </w:r>
            <w:r w:rsidR="002714C9">
              <w:rPr>
                <w:rFonts w:cs="Arial"/>
                <w:lang w:eastAsia="en-GB"/>
              </w:rPr>
              <w:t xml:space="preserve"> </w:t>
            </w:r>
            <w:r w:rsidRPr="00393C77">
              <w:rPr>
                <w:rFonts w:cs="Arial"/>
                <w:lang w:eastAsia="en-GB"/>
              </w:rPr>
              <w:t xml:space="preserve">προβαίνει </w:t>
            </w:r>
            <w:r w:rsidR="002714C9">
              <w:rPr>
                <w:rFonts w:cs="Arial"/>
                <w:lang w:eastAsia="en-GB"/>
              </w:rPr>
              <w:t xml:space="preserve"> </w:t>
            </w:r>
            <w:r w:rsidRPr="00393C77">
              <w:rPr>
                <w:rFonts w:cs="Arial"/>
                <w:lang w:eastAsia="en-GB"/>
              </w:rPr>
              <w:t xml:space="preserve">στη </w:t>
            </w:r>
            <w:r w:rsidR="002714C9">
              <w:rPr>
                <w:rFonts w:cs="Arial"/>
                <w:lang w:eastAsia="en-GB"/>
              </w:rPr>
              <w:t xml:space="preserve"> </w:t>
            </w:r>
            <w:r w:rsidR="002714C9">
              <w:rPr>
                <w:rFonts w:cs="Arial"/>
                <w:lang w:eastAsia="en-GB"/>
              </w:rPr>
              <w:tab/>
              <w:t xml:space="preserve">λογιστική εγγραφή, </w:t>
            </w:r>
            <w:r w:rsidRPr="00393C77">
              <w:rPr>
                <w:rFonts w:cs="Arial"/>
                <w:lang w:eastAsia="en-GB"/>
              </w:rPr>
              <w:t xml:space="preserve">με την περάτωση </w:t>
            </w:r>
            <w:r w:rsidR="002714C9">
              <w:rPr>
                <w:rFonts w:cs="Arial"/>
                <w:lang w:eastAsia="en-GB"/>
              </w:rPr>
              <w:tab/>
            </w:r>
            <w:r w:rsidRPr="00393C77">
              <w:rPr>
                <w:rFonts w:cs="Arial"/>
                <w:lang w:eastAsia="en-GB"/>
              </w:rPr>
              <w:t xml:space="preserve">της </w:t>
            </w:r>
            <w:r w:rsidR="002714C9">
              <w:rPr>
                <w:rFonts w:cs="Arial"/>
                <w:lang w:eastAsia="en-GB"/>
              </w:rPr>
              <w:tab/>
              <w:t xml:space="preserve">διακίνησης, όλων </w:t>
            </w:r>
            <w:r w:rsidRPr="00393C77">
              <w:rPr>
                <w:rFonts w:cs="Arial"/>
                <w:lang w:eastAsia="en-GB"/>
              </w:rPr>
              <w:t xml:space="preserve">των </w:t>
            </w:r>
            <w:r w:rsidR="002714C9">
              <w:rPr>
                <w:rFonts w:cs="Arial"/>
                <w:lang w:eastAsia="en-GB"/>
              </w:rPr>
              <w:tab/>
              <w:t xml:space="preserve">εναρμονισμένων </w:t>
            </w:r>
            <w:r w:rsidRPr="00393C77">
              <w:rPr>
                <w:rFonts w:cs="Arial"/>
                <w:lang w:eastAsia="en-GB"/>
              </w:rPr>
              <w:t>προϊ</w:t>
            </w:r>
            <w:r w:rsidR="002714C9">
              <w:rPr>
                <w:rFonts w:cs="Arial"/>
                <w:lang w:eastAsia="en-GB"/>
              </w:rPr>
              <w:t xml:space="preserve">όντων </w:t>
            </w:r>
            <w:r w:rsidRPr="00393C77">
              <w:rPr>
                <w:rFonts w:cs="Arial"/>
                <w:lang w:eastAsia="en-GB"/>
              </w:rPr>
              <w:t xml:space="preserve">τα </w:t>
            </w:r>
            <w:r>
              <w:rPr>
                <w:rFonts w:cs="Arial"/>
                <w:lang w:eastAsia="en-GB"/>
              </w:rPr>
              <w:tab/>
            </w:r>
            <w:r w:rsidRPr="00393C77">
              <w:rPr>
                <w:rFonts w:cs="Arial"/>
                <w:lang w:eastAsia="en-GB"/>
              </w:rPr>
              <w:t xml:space="preserve">οποία διακινούνται υπό καθεστώς </w:t>
            </w:r>
            <w:r>
              <w:rPr>
                <w:rFonts w:cs="Arial"/>
                <w:lang w:eastAsia="en-GB"/>
              </w:rPr>
              <w:tab/>
            </w:r>
            <w:r w:rsidRPr="00393C77">
              <w:rPr>
                <w:rFonts w:cs="Arial"/>
                <w:lang w:eastAsia="en-GB"/>
              </w:rPr>
              <w:t>αναστολής, εκτός εάν εφαρμόζεται το</w:t>
            </w:r>
            <w:r>
              <w:rPr>
                <w:rFonts w:cs="Arial"/>
                <w:lang w:eastAsia="en-GB"/>
              </w:rPr>
              <w:t xml:space="preserve"> </w:t>
            </w:r>
            <w:r>
              <w:rPr>
                <w:rFonts w:cs="Arial"/>
                <w:lang w:eastAsia="en-GB"/>
              </w:rPr>
              <w:tab/>
              <w:t>εδάφιο (3) του</w:t>
            </w:r>
            <w:r w:rsidRPr="00393C77">
              <w:rPr>
                <w:rFonts w:cs="Arial"/>
                <w:lang w:eastAsia="en-GB"/>
              </w:rPr>
              <w:t xml:space="preserve"> άρθρο</w:t>
            </w:r>
            <w:r>
              <w:rPr>
                <w:rFonts w:cs="Arial"/>
                <w:lang w:eastAsia="en-GB"/>
              </w:rPr>
              <w:t>υ 11</w:t>
            </w:r>
            <w:r w:rsidRPr="00393C77">
              <w:rPr>
                <w:rFonts w:cs="Arial"/>
                <w:lang w:eastAsia="en-GB"/>
              </w:rPr>
              <w:t>,</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20" w:hanging="720"/>
              <w:rPr>
                <w:rFonts w:cs="Arial"/>
                <w:lang w:eastAsia="en-GB"/>
              </w:rPr>
            </w:pPr>
            <w:r>
              <w:rPr>
                <w:rFonts w:cs="Arial"/>
                <w:lang w:eastAsia="en-GB"/>
              </w:rPr>
              <w:tab/>
            </w:r>
            <w:r w:rsidRPr="00393C77">
              <w:rPr>
                <w:rFonts w:cs="Arial"/>
                <w:lang w:eastAsia="en-GB"/>
              </w:rPr>
              <w:t xml:space="preserve">(στ) </w:t>
            </w:r>
            <w:r>
              <w:rPr>
                <w:rFonts w:cs="Arial"/>
                <w:lang w:eastAsia="en-GB"/>
              </w:rPr>
              <w:tab/>
            </w:r>
            <w:r w:rsidRPr="00393C77">
              <w:rPr>
                <w:rFonts w:cs="Arial"/>
                <w:lang w:eastAsia="en-GB"/>
              </w:rPr>
              <w:t xml:space="preserve">να τηρεί τις διατάξεις του παρόντος </w:t>
            </w:r>
            <w:r>
              <w:rPr>
                <w:rFonts w:cs="Arial"/>
                <w:lang w:eastAsia="en-GB"/>
              </w:rPr>
              <w:tab/>
            </w:r>
            <w:r w:rsidRPr="00393C77">
              <w:rPr>
                <w:rFonts w:cs="Arial"/>
                <w:lang w:eastAsia="en-GB"/>
              </w:rPr>
              <w:t xml:space="preserve">Νόμου και οποιουσδήποτε όρους ή </w:t>
            </w:r>
            <w:r w:rsidR="002714C9">
              <w:rPr>
                <w:rFonts w:cs="Arial"/>
                <w:lang w:eastAsia="en-GB"/>
              </w:rPr>
              <w:tab/>
            </w:r>
            <w:r w:rsidRPr="00393C77">
              <w:rPr>
                <w:rFonts w:cs="Arial"/>
                <w:lang w:eastAsia="en-GB"/>
              </w:rPr>
              <w:t xml:space="preserve">άλλες </w:t>
            </w:r>
            <w:r>
              <w:rPr>
                <w:rFonts w:cs="Arial"/>
                <w:lang w:eastAsia="en-GB"/>
              </w:rPr>
              <w:tab/>
            </w:r>
            <w:r w:rsidR="002714C9">
              <w:rPr>
                <w:rFonts w:cs="Arial"/>
                <w:lang w:eastAsia="en-GB"/>
              </w:rPr>
              <w:t xml:space="preserve">υποχρεώσεις </w:t>
            </w:r>
            <w:r w:rsidRPr="00393C77">
              <w:rPr>
                <w:rFonts w:cs="Arial"/>
                <w:lang w:eastAsia="en-GB"/>
              </w:rPr>
              <w:t xml:space="preserve">που ήθελαν </w:t>
            </w:r>
            <w:r w:rsidR="002714C9">
              <w:rPr>
                <w:rFonts w:cs="Arial"/>
                <w:lang w:eastAsia="en-GB"/>
              </w:rPr>
              <w:tab/>
            </w:r>
            <w:r w:rsidRPr="00393C77">
              <w:rPr>
                <w:rFonts w:cs="Arial"/>
                <w:lang w:eastAsia="en-GB"/>
              </w:rPr>
              <w:t xml:space="preserve">επιβληθεί από </w:t>
            </w:r>
            <w:r>
              <w:rPr>
                <w:rFonts w:cs="Arial"/>
                <w:lang w:eastAsia="en-GB"/>
              </w:rPr>
              <w:t>τον Διευθυντή</w:t>
            </w:r>
            <w:r w:rsidRPr="00393C77">
              <w:rPr>
                <w:rFonts w:cs="Arial"/>
                <w:lang w:eastAsia="en-GB"/>
              </w:rPr>
              <w:t>.</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2D4225" w:rsidRDefault="002714C9" w:rsidP="009D21F0">
            <w:pPr>
              <w:rPr>
                <w:rFonts w:cs="Arial"/>
                <w:b/>
                <w:bCs/>
                <w:lang w:eastAsia="en-GB"/>
              </w:rPr>
            </w:pPr>
            <w:r>
              <w:rPr>
                <w:rFonts w:cs="Arial"/>
                <w:lang w:eastAsia="en-GB"/>
              </w:rPr>
              <w:t xml:space="preserve">     </w:t>
            </w:r>
            <w:r w:rsidR="009D21F0" w:rsidRPr="00393C77">
              <w:rPr>
                <w:rFonts w:cs="Arial"/>
                <w:lang w:eastAsia="en-GB"/>
              </w:rPr>
              <w:t>(4) Ο Διευθυντής δύναται με γνωστοποίησή του να καθορίσει τις λεπτομέρειες για την εφαρμογή των διατάξεων του παρόντος εδαφίου.</w:t>
            </w:r>
            <w:r w:rsidR="009D21F0">
              <w:rPr>
                <w:rFonts w:cs="Arial"/>
                <w:lang w:eastAsia="en-GB"/>
              </w:rPr>
              <w:t>».</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9D21F0">
        <w:tc>
          <w:tcPr>
            <w:tcW w:w="1809" w:type="dxa"/>
            <w:tcBorders>
              <w:top w:val="nil"/>
              <w:left w:val="nil"/>
              <w:bottom w:val="nil"/>
              <w:right w:val="nil"/>
            </w:tcBorders>
          </w:tcPr>
          <w:p w:rsidR="00E9510F" w:rsidRDefault="009D21F0" w:rsidP="009D21F0">
            <w:pPr>
              <w:jc w:val="left"/>
              <w:rPr>
                <w:rFonts w:cs="Arial"/>
                <w:sz w:val="20"/>
              </w:rPr>
            </w:pPr>
            <w:r w:rsidRPr="00936693">
              <w:rPr>
                <w:rFonts w:cs="Arial"/>
                <w:sz w:val="20"/>
              </w:rPr>
              <w:t xml:space="preserve">Τροποποίηση </w:t>
            </w:r>
          </w:p>
          <w:p w:rsidR="009D21F0" w:rsidRPr="00936693" w:rsidRDefault="009D21F0" w:rsidP="009D21F0">
            <w:pPr>
              <w:jc w:val="left"/>
              <w:rPr>
                <w:rFonts w:cs="Arial"/>
                <w:sz w:val="20"/>
              </w:rPr>
            </w:pPr>
            <w:r w:rsidRPr="00936693">
              <w:rPr>
                <w:rFonts w:cs="Arial"/>
                <w:sz w:val="20"/>
              </w:rPr>
              <w:t>του άρθρου 11 του βασικού νόμου.</w:t>
            </w:r>
          </w:p>
        </w:tc>
        <w:tc>
          <w:tcPr>
            <w:tcW w:w="7547" w:type="dxa"/>
            <w:gridSpan w:val="6"/>
            <w:tcBorders>
              <w:top w:val="nil"/>
              <w:left w:val="nil"/>
              <w:bottom w:val="nil"/>
              <w:right w:val="nil"/>
            </w:tcBorders>
          </w:tcPr>
          <w:p w:rsidR="009D21F0" w:rsidRPr="00D778C7" w:rsidRDefault="009D21F0" w:rsidP="009D21F0">
            <w:pPr>
              <w:pStyle w:val="BodyText"/>
              <w:tabs>
                <w:tab w:val="left" w:pos="332"/>
              </w:tabs>
              <w:spacing w:line="360" w:lineRule="auto"/>
              <w:jc w:val="both"/>
              <w:rPr>
                <w:rFonts w:ascii="Arial" w:hAnsi="Arial" w:cs="Arial"/>
              </w:rPr>
            </w:pPr>
            <w:r>
              <w:rPr>
                <w:rFonts w:cs="Arial"/>
              </w:rPr>
              <w:t xml:space="preserve">9. </w:t>
            </w:r>
            <w:r w:rsidRPr="004F67F9">
              <w:rPr>
                <w:rFonts w:cs="Arial"/>
              </w:rPr>
              <w:t xml:space="preserve">Ο </w:t>
            </w:r>
            <w:r w:rsidRPr="004F67F9">
              <w:rPr>
                <w:rFonts w:cs="Arial"/>
                <w:bCs/>
              </w:rPr>
              <w:t xml:space="preserve">βασικός νόμος τροποποιείται με την αντικατάσταση του άρθρου </w:t>
            </w:r>
            <w:r>
              <w:rPr>
                <w:rFonts w:cs="Arial"/>
                <w:bCs/>
              </w:rPr>
              <w:t>11 αυτού</w:t>
            </w:r>
            <w:r w:rsidRPr="004F67F9">
              <w:rPr>
                <w:rFonts w:cs="Arial"/>
                <w:bCs/>
              </w:rPr>
              <w:t>, με το ακόλουθο νέο άρθρο:</w:t>
            </w:r>
          </w:p>
        </w:tc>
      </w:tr>
      <w:tr w:rsidR="009D21F0" w:rsidRPr="00F050B5" w:rsidTr="009D21F0">
        <w:tc>
          <w:tcPr>
            <w:tcW w:w="1809" w:type="dxa"/>
            <w:tcBorders>
              <w:top w:val="nil"/>
              <w:left w:val="nil"/>
              <w:bottom w:val="nil"/>
              <w:right w:val="nil"/>
            </w:tcBorders>
          </w:tcPr>
          <w:p w:rsidR="009D21F0" w:rsidRPr="00936693" w:rsidRDefault="009D21F0" w:rsidP="009D21F0">
            <w:pPr>
              <w:jc w:val="left"/>
              <w:rPr>
                <w:rFonts w:cs="Arial"/>
                <w:sz w:val="20"/>
              </w:rPr>
            </w:pPr>
          </w:p>
        </w:tc>
        <w:tc>
          <w:tcPr>
            <w:tcW w:w="7547" w:type="dxa"/>
            <w:gridSpan w:val="6"/>
            <w:tcBorders>
              <w:top w:val="nil"/>
              <w:left w:val="nil"/>
              <w:bottom w:val="nil"/>
              <w:right w:val="nil"/>
            </w:tcBorders>
          </w:tcPr>
          <w:p w:rsidR="009D21F0" w:rsidRPr="002D4225"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r>
              <w:rPr>
                <w:rFonts w:cs="Arial"/>
                <w:sz w:val="18"/>
                <w:szCs w:val="28"/>
              </w:rPr>
              <w:t>«</w:t>
            </w:r>
            <w:r w:rsidRPr="002D4225">
              <w:rPr>
                <w:sz w:val="18"/>
                <w:szCs w:val="28"/>
              </w:rPr>
              <w:t>Γενικές διατάξεις για τον τόπο αποστολής και προορισμού της διακίνησης</w:t>
            </w:r>
            <w:r w:rsidR="00CE4875">
              <w:rPr>
                <w:sz w:val="18"/>
                <w:szCs w:val="28"/>
              </w:rPr>
              <w:t>.</w:t>
            </w:r>
          </w:p>
        </w:tc>
        <w:tc>
          <w:tcPr>
            <w:tcW w:w="5812" w:type="dxa"/>
            <w:gridSpan w:val="5"/>
            <w:tcBorders>
              <w:top w:val="nil"/>
              <w:left w:val="nil"/>
              <w:bottom w:val="nil"/>
              <w:right w:val="nil"/>
            </w:tcBorders>
          </w:tcPr>
          <w:p w:rsidR="009D21F0" w:rsidRPr="00393C77" w:rsidRDefault="009D21F0" w:rsidP="009D21F0">
            <w:pPr>
              <w:rPr>
                <w:rFonts w:cs="Arial"/>
                <w:lang w:eastAsia="en-GB"/>
              </w:rPr>
            </w:pPr>
            <w:r w:rsidRPr="00393C77">
              <w:rPr>
                <w:rFonts w:cs="Arial"/>
                <w:lang w:eastAsia="en-GB"/>
              </w:rPr>
              <w:t>11.</w:t>
            </w:r>
            <w:r>
              <w:rPr>
                <w:rFonts w:cs="Arial"/>
                <w:lang w:eastAsia="en-GB"/>
              </w:rPr>
              <w:t>-</w:t>
            </w:r>
            <w:r w:rsidRPr="00393C77">
              <w:rPr>
                <w:rFonts w:cs="Arial"/>
                <w:lang w:eastAsia="en-GB"/>
              </w:rPr>
              <w:t>(1) Τα εναρμονισμένα προϊόντα μπορούν να διακινούνται υπό καθεστώς αναστολής μεταξύ των ακόλουθων τόπων εντός του εδάφους της Ένωσης, ακόμη και μέσω τρίτης χώρας ή τρίτου εδάφους:</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ab/>
            </w:r>
            <w:r w:rsidRPr="00393C77">
              <w:rPr>
                <w:rFonts w:cs="Arial"/>
                <w:lang w:eastAsia="en-GB"/>
              </w:rPr>
              <w:t xml:space="preserve">(α) </w:t>
            </w:r>
            <w:r w:rsidR="002714C9">
              <w:rPr>
                <w:rFonts w:cs="Arial"/>
                <w:lang w:eastAsia="en-GB"/>
              </w:rPr>
              <w:tab/>
            </w:r>
            <w:r w:rsidRPr="00393C77">
              <w:rPr>
                <w:rFonts w:cs="Arial"/>
                <w:lang w:eastAsia="en-GB"/>
              </w:rPr>
              <w:t>από μια φορολογική αποθήκη προς:</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459"/>
              <w:rPr>
                <w:rFonts w:cs="Arial"/>
                <w:lang w:eastAsia="en-GB"/>
              </w:rPr>
            </w:pPr>
            <w:r>
              <w:rPr>
                <w:rFonts w:cs="Arial"/>
                <w:lang w:eastAsia="en-GB"/>
              </w:rPr>
              <w:tab/>
            </w:r>
            <w:r>
              <w:rPr>
                <w:rFonts w:cs="Arial"/>
                <w:lang w:eastAsia="en-GB"/>
              </w:rPr>
              <w:tab/>
            </w:r>
            <w:r w:rsidRPr="00393C77">
              <w:rPr>
                <w:rFonts w:cs="Arial"/>
                <w:lang w:eastAsia="en-GB"/>
              </w:rPr>
              <w:t xml:space="preserve">(i) </w:t>
            </w:r>
            <w:r w:rsidR="002714C9">
              <w:rPr>
                <w:rFonts w:cs="Arial"/>
                <w:lang w:eastAsia="en-GB"/>
              </w:rPr>
              <w:tab/>
            </w:r>
            <w:r w:rsidRPr="00393C77">
              <w:rPr>
                <w:rFonts w:cs="Arial"/>
                <w:lang w:eastAsia="en-GB"/>
              </w:rPr>
              <w:t>άλλη φορολογική αποθήκη,</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459"/>
              <w:rPr>
                <w:rFonts w:cs="Arial"/>
                <w:lang w:eastAsia="en-GB"/>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459"/>
              <w:rPr>
                <w:rFonts w:cs="Arial"/>
                <w:lang w:eastAsia="en-GB"/>
              </w:rPr>
            </w:pPr>
            <w:r>
              <w:rPr>
                <w:rFonts w:cs="Arial"/>
                <w:lang w:eastAsia="en-GB"/>
              </w:rPr>
              <w:tab/>
            </w:r>
            <w:r>
              <w:rPr>
                <w:rFonts w:cs="Arial"/>
                <w:lang w:eastAsia="en-GB"/>
              </w:rPr>
              <w:tab/>
            </w:r>
            <w:r w:rsidRPr="00393C77">
              <w:rPr>
                <w:rFonts w:cs="Arial"/>
                <w:lang w:eastAsia="en-GB"/>
              </w:rPr>
              <w:t xml:space="preserve">(ii) </w:t>
            </w:r>
            <w:r w:rsidR="002714C9">
              <w:rPr>
                <w:rFonts w:cs="Arial"/>
                <w:lang w:eastAsia="en-GB"/>
              </w:rPr>
              <w:tab/>
            </w:r>
            <w:r w:rsidRPr="00393C77">
              <w:rPr>
                <w:rFonts w:cs="Arial"/>
                <w:lang w:eastAsia="en-GB"/>
              </w:rPr>
              <w:t>εγγεγραμμένο παραλήπτη,</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459"/>
              <w:rPr>
                <w:rFonts w:cs="Arial"/>
                <w:lang w:eastAsia="en-GB"/>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20" w:hanging="261"/>
              <w:rPr>
                <w:rFonts w:cs="Arial"/>
                <w:lang w:eastAsia="en-GB"/>
              </w:rPr>
            </w:pPr>
            <w:r>
              <w:rPr>
                <w:rFonts w:cs="Arial"/>
                <w:lang w:eastAsia="en-GB"/>
              </w:rPr>
              <w:tab/>
            </w:r>
            <w:r>
              <w:rPr>
                <w:rFonts w:cs="Arial"/>
                <w:lang w:eastAsia="en-GB"/>
              </w:rPr>
              <w:tab/>
            </w:r>
            <w:r w:rsidRPr="00393C77">
              <w:rPr>
                <w:rFonts w:cs="Arial"/>
                <w:lang w:eastAsia="en-GB"/>
              </w:rPr>
              <w:t xml:space="preserve">(iii) </w:t>
            </w:r>
            <w:r w:rsidR="002714C9">
              <w:rPr>
                <w:rFonts w:cs="Arial"/>
                <w:lang w:eastAsia="en-GB"/>
              </w:rPr>
              <w:tab/>
            </w:r>
            <w:r w:rsidRPr="00393C77">
              <w:rPr>
                <w:rFonts w:cs="Arial"/>
                <w:lang w:eastAsia="en-GB"/>
              </w:rPr>
              <w:t xml:space="preserve">τόπο όπου τα εναρμονισμένα </w:t>
            </w:r>
            <w:r>
              <w:rPr>
                <w:rFonts w:cs="Arial"/>
                <w:lang w:eastAsia="en-GB"/>
              </w:rPr>
              <w:tab/>
            </w:r>
            <w:r w:rsidR="002714C9">
              <w:rPr>
                <w:rFonts w:cs="Arial"/>
                <w:lang w:eastAsia="en-GB"/>
              </w:rPr>
              <w:tab/>
            </w:r>
            <w:r w:rsidRPr="00393C77">
              <w:rPr>
                <w:rFonts w:cs="Arial"/>
                <w:lang w:eastAsia="en-GB"/>
              </w:rPr>
              <w:t xml:space="preserve">προϊόντα εξέρχονται από το </w:t>
            </w:r>
            <w:r w:rsidR="002714C9">
              <w:rPr>
                <w:rFonts w:cs="Arial"/>
                <w:lang w:eastAsia="en-GB"/>
              </w:rPr>
              <w:tab/>
            </w:r>
            <w:r w:rsidR="002714C9">
              <w:rPr>
                <w:rFonts w:cs="Arial"/>
                <w:lang w:eastAsia="en-GB"/>
              </w:rPr>
              <w:tab/>
            </w:r>
            <w:r w:rsidRPr="00393C77">
              <w:rPr>
                <w:rFonts w:cs="Arial"/>
                <w:lang w:eastAsia="en-GB"/>
              </w:rPr>
              <w:t xml:space="preserve">έδαφος της </w:t>
            </w:r>
            <w:r>
              <w:rPr>
                <w:rFonts w:cs="Arial"/>
                <w:lang w:eastAsia="en-GB"/>
              </w:rPr>
              <w:tab/>
            </w:r>
            <w:r w:rsidRPr="00393C77">
              <w:rPr>
                <w:rFonts w:cs="Arial"/>
                <w:lang w:eastAsia="en-GB"/>
              </w:rPr>
              <w:t xml:space="preserve">Ένωσης, </w:t>
            </w:r>
            <w:r w:rsidR="002714C9">
              <w:rPr>
                <w:rFonts w:cs="Arial"/>
                <w:lang w:eastAsia="en-GB"/>
              </w:rPr>
              <w:tab/>
            </w:r>
            <w:r w:rsidR="002714C9">
              <w:rPr>
                <w:rFonts w:cs="Arial"/>
                <w:lang w:eastAsia="en-GB"/>
              </w:rPr>
              <w:tab/>
            </w:r>
            <w:r w:rsidR="002714C9">
              <w:rPr>
                <w:rFonts w:cs="Arial"/>
                <w:lang w:eastAsia="en-GB"/>
              </w:rPr>
              <w:tab/>
            </w:r>
            <w:r w:rsidRPr="00393C77">
              <w:rPr>
                <w:rFonts w:cs="Arial"/>
                <w:lang w:eastAsia="en-GB"/>
              </w:rPr>
              <w:t xml:space="preserve">σύμφωνα με το εδάφιο (1) </w:t>
            </w:r>
            <w:r>
              <w:rPr>
                <w:rFonts w:cs="Arial"/>
                <w:lang w:eastAsia="en-GB"/>
              </w:rPr>
              <w:t xml:space="preserve">του </w:t>
            </w:r>
            <w:r>
              <w:rPr>
                <w:rFonts w:cs="Arial"/>
                <w:lang w:eastAsia="en-GB"/>
              </w:rPr>
              <w:tab/>
            </w:r>
            <w:r w:rsidR="00813B91">
              <w:rPr>
                <w:rFonts w:cs="Arial"/>
                <w:lang w:eastAsia="en-GB"/>
              </w:rPr>
              <w:tab/>
            </w:r>
            <w:r>
              <w:rPr>
                <w:rFonts w:cs="Arial"/>
                <w:lang w:eastAsia="en-GB"/>
              </w:rPr>
              <w:t>άρθρου 17Α,</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E55AFD"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813B91">
            <w:pPr>
              <w:ind w:left="720" w:hanging="261"/>
              <w:rPr>
                <w:rFonts w:cs="Arial"/>
                <w:lang w:eastAsia="en-GB"/>
              </w:rPr>
            </w:pPr>
            <w:r>
              <w:rPr>
                <w:rFonts w:cs="Arial"/>
                <w:lang w:eastAsia="en-GB"/>
              </w:rPr>
              <w:tab/>
            </w:r>
            <w:r w:rsidR="00813B91">
              <w:rPr>
                <w:rFonts w:cs="Arial"/>
                <w:lang w:eastAsia="en-GB"/>
              </w:rPr>
              <w:tab/>
            </w:r>
            <w:r w:rsidRPr="00393C77">
              <w:rPr>
                <w:rFonts w:cs="Arial"/>
                <w:lang w:eastAsia="en-GB"/>
              </w:rPr>
              <w:t xml:space="preserve">(iv) </w:t>
            </w:r>
            <w:r>
              <w:rPr>
                <w:rFonts w:cs="Arial"/>
                <w:lang w:eastAsia="en-GB"/>
              </w:rPr>
              <w:tab/>
            </w:r>
            <w:r w:rsidRPr="00393C77">
              <w:rPr>
                <w:rFonts w:cs="Arial"/>
                <w:lang w:eastAsia="en-GB"/>
              </w:rPr>
              <w:t xml:space="preserve">παραλήπτη που αναφέρεται στο </w:t>
            </w:r>
            <w:r w:rsidR="00813B91">
              <w:rPr>
                <w:rFonts w:cs="Arial"/>
                <w:lang w:eastAsia="en-GB"/>
              </w:rPr>
              <w:tab/>
            </w:r>
            <w:r w:rsidR="00813B91">
              <w:rPr>
                <w:rFonts w:cs="Arial"/>
                <w:lang w:eastAsia="en-GB"/>
              </w:rPr>
              <w:tab/>
            </w:r>
            <w:r w:rsidRPr="00393C77">
              <w:rPr>
                <w:rFonts w:cs="Arial"/>
                <w:lang w:eastAsia="en-GB"/>
              </w:rPr>
              <w:t xml:space="preserve">εδάφιο </w:t>
            </w:r>
            <w:r w:rsidR="00813B91">
              <w:rPr>
                <w:rFonts w:cs="Arial"/>
                <w:lang w:eastAsia="en-GB"/>
              </w:rPr>
              <w:t xml:space="preserve"> </w:t>
            </w:r>
            <w:r w:rsidRPr="00393C77">
              <w:rPr>
                <w:rFonts w:cs="Arial"/>
                <w:lang w:eastAsia="en-GB"/>
              </w:rPr>
              <w:t xml:space="preserve">(1) του άρθρου 28, </w:t>
            </w:r>
            <w:r w:rsidR="00813B91">
              <w:rPr>
                <w:rFonts w:cs="Arial"/>
                <w:lang w:eastAsia="en-GB"/>
              </w:rPr>
              <w:tab/>
            </w:r>
            <w:r w:rsidR="00813B91">
              <w:rPr>
                <w:rFonts w:cs="Arial"/>
                <w:lang w:eastAsia="en-GB"/>
              </w:rPr>
              <w:tab/>
            </w:r>
            <w:r w:rsidRPr="00393C77">
              <w:rPr>
                <w:rFonts w:cs="Arial"/>
                <w:lang w:eastAsia="en-GB"/>
              </w:rPr>
              <w:t>όταν τα προϊόντα</w:t>
            </w:r>
            <w:r w:rsidR="00813B91">
              <w:rPr>
                <w:rFonts w:cs="Arial"/>
                <w:lang w:eastAsia="en-GB"/>
              </w:rPr>
              <w:t xml:space="preserve"> </w:t>
            </w:r>
            <w:r w:rsidRPr="00393C77">
              <w:rPr>
                <w:rFonts w:cs="Arial"/>
                <w:lang w:eastAsia="en-GB"/>
              </w:rPr>
              <w:t xml:space="preserve">αποστέλλονται </w:t>
            </w:r>
            <w:r w:rsidR="00813B91">
              <w:rPr>
                <w:rFonts w:cs="Arial"/>
                <w:lang w:eastAsia="en-GB"/>
              </w:rPr>
              <w:tab/>
            </w:r>
            <w:r w:rsidR="00813B91">
              <w:rPr>
                <w:rFonts w:cs="Arial"/>
                <w:lang w:eastAsia="en-GB"/>
              </w:rPr>
              <w:tab/>
            </w:r>
            <w:r w:rsidRPr="00393C77">
              <w:rPr>
                <w:rFonts w:cs="Arial"/>
                <w:lang w:eastAsia="en-GB"/>
              </w:rPr>
              <w:t>από άλλο κράτος μέλος·</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459"/>
              <w:rPr>
                <w:rFonts w:cs="Arial"/>
                <w:lang w:eastAsia="en-GB"/>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813B91">
            <w:pPr>
              <w:ind w:left="720" w:right="-20" w:hanging="261"/>
              <w:rPr>
                <w:rFonts w:cs="Arial"/>
                <w:lang w:eastAsia="en-GB"/>
              </w:rPr>
            </w:pPr>
            <w:r>
              <w:rPr>
                <w:rFonts w:cs="Arial"/>
              </w:rPr>
              <w:tab/>
            </w:r>
            <w:r w:rsidR="00813B91">
              <w:rPr>
                <w:rFonts w:cs="Arial"/>
              </w:rPr>
              <w:tab/>
            </w:r>
            <w:r>
              <w:rPr>
                <w:rFonts w:cs="Arial"/>
              </w:rPr>
              <w:t xml:space="preserve">(v) </w:t>
            </w:r>
            <w:r>
              <w:rPr>
                <w:rFonts w:cs="Arial"/>
              </w:rPr>
              <w:tab/>
            </w:r>
            <w:r w:rsidRPr="00393C77">
              <w:rPr>
                <w:rFonts w:cs="Arial"/>
              </w:rPr>
              <w:t xml:space="preserve">το τελωνείο εξόδου, εφόσον </w:t>
            </w:r>
            <w:r w:rsidR="00813B91">
              <w:rPr>
                <w:rFonts w:cs="Arial"/>
              </w:rPr>
              <w:lastRenderedPageBreak/>
              <w:tab/>
            </w:r>
            <w:r w:rsidR="00813B91">
              <w:rPr>
                <w:rFonts w:cs="Arial"/>
              </w:rPr>
              <w:tab/>
            </w:r>
            <w:r w:rsidRPr="00393C77">
              <w:rPr>
                <w:rFonts w:cs="Arial"/>
              </w:rPr>
              <w:t xml:space="preserve">προβλέπεται </w:t>
            </w:r>
            <w:r>
              <w:rPr>
                <w:rFonts w:cs="Arial"/>
              </w:rPr>
              <w:tab/>
            </w:r>
            <w:r w:rsidR="00813B91">
              <w:rPr>
                <w:rFonts w:cs="Arial"/>
              </w:rPr>
              <w:t xml:space="preserve">σύμφωνα </w:t>
            </w:r>
            <w:r w:rsidRPr="00393C77">
              <w:rPr>
                <w:rFonts w:cs="Arial"/>
              </w:rPr>
              <w:t xml:space="preserve">με το </w:t>
            </w:r>
            <w:r w:rsidR="00813B91">
              <w:rPr>
                <w:rFonts w:cs="Arial"/>
              </w:rPr>
              <w:tab/>
            </w:r>
            <w:r w:rsidR="00813B91">
              <w:rPr>
                <w:rFonts w:cs="Arial"/>
              </w:rPr>
              <w:tab/>
              <w:t xml:space="preserve">άρθρο 329 </w:t>
            </w:r>
            <w:r w:rsidRPr="00393C77">
              <w:rPr>
                <w:rFonts w:cs="Arial"/>
              </w:rPr>
              <w:t xml:space="preserve">της παράγραφος 5 </w:t>
            </w:r>
            <w:r w:rsidR="00813B91">
              <w:rPr>
                <w:rFonts w:cs="Arial"/>
              </w:rPr>
              <w:tab/>
            </w:r>
            <w:r w:rsidR="00813B91">
              <w:rPr>
                <w:rFonts w:cs="Arial"/>
              </w:rPr>
              <w:tab/>
              <w:t xml:space="preserve">του </w:t>
            </w:r>
            <w:r w:rsidR="00E9510F">
              <w:rPr>
                <w:rFonts w:cs="Arial"/>
              </w:rPr>
              <w:t>εκτελεστικού</w:t>
            </w:r>
            <w:r w:rsidRPr="00393C77">
              <w:rPr>
                <w:rFonts w:cs="Arial"/>
              </w:rPr>
              <w:t xml:space="preserve"> </w:t>
            </w:r>
            <w:r w:rsidR="00CE4875">
              <w:rPr>
                <w:rFonts w:cs="Arial"/>
              </w:rPr>
              <w:t>Κ</w:t>
            </w:r>
            <w:r w:rsidR="00813B91">
              <w:rPr>
                <w:rFonts w:cs="Arial"/>
              </w:rPr>
              <w:t xml:space="preserve">ανονισμού </w:t>
            </w:r>
            <w:r w:rsidR="00813B91">
              <w:rPr>
                <w:rFonts w:cs="Arial"/>
              </w:rPr>
              <w:tab/>
            </w:r>
            <w:r w:rsidR="00813B91">
              <w:rPr>
                <w:rFonts w:cs="Arial"/>
              </w:rPr>
              <w:tab/>
              <w:t xml:space="preserve">(ΕΕ) 2015/2447, </w:t>
            </w:r>
            <w:r w:rsidRPr="00393C77">
              <w:rPr>
                <w:rFonts w:cs="Arial"/>
              </w:rPr>
              <w:t xml:space="preserve">που </w:t>
            </w:r>
            <w:r w:rsidR="00813B91">
              <w:rPr>
                <w:rFonts w:cs="Arial"/>
              </w:rPr>
              <w:t xml:space="preserve"> </w:t>
            </w:r>
            <w:r w:rsidRPr="00393C77">
              <w:rPr>
                <w:rFonts w:cs="Arial"/>
              </w:rPr>
              <w:t xml:space="preserve">είναι </w:t>
            </w:r>
            <w:r>
              <w:rPr>
                <w:rFonts w:cs="Arial"/>
              </w:rPr>
              <w:tab/>
            </w:r>
            <w:r w:rsidR="00813B91">
              <w:rPr>
                <w:rFonts w:cs="Arial"/>
              </w:rPr>
              <w:t xml:space="preserve"> </w:t>
            </w:r>
            <w:r w:rsidR="00813B91">
              <w:rPr>
                <w:rFonts w:cs="Arial"/>
              </w:rPr>
              <w:tab/>
            </w:r>
            <w:r w:rsidRPr="00393C77">
              <w:rPr>
                <w:rFonts w:cs="Arial"/>
              </w:rPr>
              <w:t xml:space="preserve">ταυτόχρονα  </w:t>
            </w:r>
            <w:r w:rsidR="00813B91">
              <w:rPr>
                <w:rFonts w:cs="Arial"/>
              </w:rPr>
              <w:t xml:space="preserve">   </w:t>
            </w:r>
            <w:r w:rsidRPr="00393C77">
              <w:rPr>
                <w:rFonts w:cs="Arial"/>
              </w:rPr>
              <w:t xml:space="preserve">το </w:t>
            </w:r>
            <w:r w:rsidR="00813B91">
              <w:rPr>
                <w:rFonts w:cs="Arial"/>
              </w:rPr>
              <w:t xml:space="preserve">      </w:t>
            </w:r>
            <w:r w:rsidRPr="00393C77">
              <w:rPr>
                <w:rFonts w:cs="Arial"/>
              </w:rPr>
              <w:t xml:space="preserve">τελωνείο </w:t>
            </w:r>
            <w:r w:rsidR="00813B91">
              <w:rPr>
                <w:rFonts w:cs="Arial"/>
              </w:rPr>
              <w:tab/>
            </w:r>
            <w:r w:rsidR="00813B91">
              <w:rPr>
                <w:rFonts w:cs="Arial"/>
              </w:rPr>
              <w:tab/>
            </w:r>
            <w:r w:rsidRPr="00393C77">
              <w:rPr>
                <w:rFonts w:cs="Arial"/>
              </w:rPr>
              <w:t xml:space="preserve">αναχώρησης για </w:t>
            </w:r>
            <w:r w:rsidR="00813B91">
              <w:rPr>
                <w:rFonts w:cs="Arial"/>
              </w:rPr>
              <w:t xml:space="preserve">το </w:t>
            </w:r>
            <w:r w:rsidRPr="00393C77">
              <w:rPr>
                <w:rFonts w:cs="Arial"/>
              </w:rPr>
              <w:t xml:space="preserve">καθεστώς </w:t>
            </w:r>
            <w:r w:rsidR="00813B91">
              <w:rPr>
                <w:rFonts w:cs="Arial"/>
              </w:rPr>
              <w:tab/>
            </w:r>
            <w:r w:rsidR="00813B91">
              <w:rPr>
                <w:rFonts w:cs="Arial"/>
              </w:rPr>
              <w:tab/>
            </w:r>
            <w:r w:rsidRPr="00393C77">
              <w:rPr>
                <w:rFonts w:cs="Arial"/>
              </w:rPr>
              <w:t xml:space="preserve">εξωτερικής διαμετακόμισης, </w:t>
            </w:r>
            <w:r>
              <w:rPr>
                <w:rFonts w:cs="Arial"/>
              </w:rPr>
              <w:tab/>
            </w:r>
            <w:r w:rsidR="00813B91">
              <w:rPr>
                <w:rFonts w:cs="Arial"/>
              </w:rPr>
              <w:tab/>
            </w:r>
            <w:r w:rsidRPr="00393C77">
              <w:rPr>
                <w:rFonts w:cs="Arial"/>
              </w:rPr>
              <w:t xml:space="preserve">εφόσον αυτό </w:t>
            </w:r>
            <w:r w:rsidR="00813B91">
              <w:rPr>
                <w:rFonts w:cs="Arial"/>
              </w:rPr>
              <w:t xml:space="preserve"> </w:t>
            </w:r>
            <w:r w:rsidRPr="00393C77">
              <w:rPr>
                <w:rFonts w:cs="Arial"/>
              </w:rPr>
              <w:t xml:space="preserve">προβλέπεται </w:t>
            </w:r>
            <w:r w:rsidR="00813B91">
              <w:rPr>
                <w:rFonts w:cs="Arial"/>
              </w:rPr>
              <w:tab/>
            </w:r>
            <w:r w:rsidR="00813B91">
              <w:rPr>
                <w:rFonts w:cs="Arial"/>
              </w:rPr>
              <w:tab/>
            </w:r>
            <w:r w:rsidRPr="00393C77">
              <w:rPr>
                <w:rFonts w:cs="Arial"/>
              </w:rPr>
              <w:t xml:space="preserve">σύμφωνα με </w:t>
            </w:r>
            <w:r>
              <w:rPr>
                <w:rFonts w:cs="Arial"/>
              </w:rPr>
              <w:tab/>
            </w:r>
            <w:r w:rsidRPr="00393C77">
              <w:rPr>
                <w:rFonts w:cs="Arial"/>
              </w:rPr>
              <w:t xml:space="preserve">το άρθρο 189 </w:t>
            </w:r>
            <w:r w:rsidR="00813B91">
              <w:rPr>
                <w:rFonts w:cs="Arial"/>
              </w:rPr>
              <w:tab/>
            </w:r>
            <w:r w:rsidR="00813B91">
              <w:rPr>
                <w:rFonts w:cs="Arial"/>
              </w:rPr>
              <w:tab/>
            </w:r>
            <w:r w:rsidRPr="00393C77">
              <w:rPr>
                <w:rFonts w:cs="Arial"/>
              </w:rPr>
              <w:t xml:space="preserve">παράγραφος </w:t>
            </w:r>
            <w:r w:rsidR="00813B91">
              <w:rPr>
                <w:rFonts w:cs="Arial"/>
              </w:rPr>
              <w:t xml:space="preserve"> </w:t>
            </w:r>
            <w:r w:rsidRPr="00393C77">
              <w:rPr>
                <w:rFonts w:cs="Arial"/>
              </w:rPr>
              <w:t>4</w:t>
            </w:r>
            <w:r w:rsidR="00813B91">
              <w:rPr>
                <w:rFonts w:cs="Arial"/>
              </w:rPr>
              <w:t xml:space="preserve">  </w:t>
            </w:r>
            <w:r w:rsidRPr="00393C77">
              <w:rPr>
                <w:rFonts w:cs="Arial"/>
              </w:rPr>
              <w:t xml:space="preserve"> </w:t>
            </w:r>
            <w:r w:rsidR="00813B91">
              <w:rPr>
                <w:rFonts w:cs="Arial"/>
              </w:rPr>
              <w:t xml:space="preserve"> </w:t>
            </w:r>
            <w:r w:rsidRPr="00393C77">
              <w:rPr>
                <w:rFonts w:cs="Arial"/>
              </w:rPr>
              <w:t>του</w:t>
            </w:r>
            <w:r w:rsidR="00813B91">
              <w:rPr>
                <w:rFonts w:cs="Arial"/>
              </w:rPr>
              <w:t xml:space="preserve">      </w:t>
            </w:r>
            <w:r w:rsidRPr="00393C77">
              <w:rPr>
                <w:rFonts w:cs="Arial"/>
              </w:rPr>
              <w:t xml:space="preserve">κατ’ </w:t>
            </w:r>
            <w:r>
              <w:rPr>
                <w:rFonts w:cs="Arial"/>
              </w:rPr>
              <w:tab/>
            </w:r>
            <w:r w:rsidR="00813B91">
              <w:rPr>
                <w:rFonts w:cs="Arial"/>
              </w:rPr>
              <w:tab/>
            </w:r>
            <w:r w:rsidR="00813B91">
              <w:rPr>
                <w:rFonts w:cs="Arial"/>
              </w:rPr>
              <w:tab/>
              <w:t xml:space="preserve">εξουσιοδότηση </w:t>
            </w:r>
            <w:r>
              <w:rPr>
                <w:rFonts w:cs="Arial"/>
              </w:rPr>
              <w:t>Κ</w:t>
            </w:r>
            <w:r w:rsidRPr="00393C77">
              <w:rPr>
                <w:rFonts w:cs="Arial"/>
              </w:rPr>
              <w:t xml:space="preserve">ανονισμού </w:t>
            </w:r>
            <w:r w:rsidR="00813B91">
              <w:rPr>
                <w:rFonts w:cs="Arial"/>
              </w:rPr>
              <w:tab/>
            </w:r>
            <w:r w:rsidR="00813B91">
              <w:rPr>
                <w:rFonts w:cs="Arial"/>
              </w:rPr>
              <w:tab/>
            </w:r>
            <w:r w:rsidRPr="00393C77">
              <w:rPr>
                <w:rFonts w:cs="Arial"/>
              </w:rPr>
              <w:t>(ΕΕ) αριθ.  2015/2446·</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Default="009D21F0" w:rsidP="009D21F0">
            <w:pPr>
              <w:ind w:left="459" w:right="-20"/>
              <w:rPr>
                <w:rFonts w:cs="Arial"/>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Default="009D21F0" w:rsidP="009D21F0">
            <w:pPr>
              <w:ind w:left="720" w:hanging="720"/>
              <w:rPr>
                <w:rFonts w:cs="Arial"/>
                <w:lang w:eastAsia="en-GB"/>
              </w:rPr>
            </w:pPr>
            <w:r>
              <w:rPr>
                <w:rFonts w:cs="Arial"/>
                <w:lang w:eastAsia="en-GB"/>
              </w:rPr>
              <w:tab/>
              <w:t>(β)</w:t>
            </w:r>
            <w:r>
              <w:rPr>
                <w:rFonts w:cs="Arial"/>
                <w:lang w:eastAsia="en-GB"/>
              </w:rPr>
              <w:tab/>
            </w:r>
            <w:r w:rsidRPr="00393C77">
              <w:rPr>
                <w:rFonts w:cs="Arial"/>
                <w:lang w:eastAsia="en-GB"/>
              </w:rPr>
              <w:t xml:space="preserve">από τον τόπο εισαγωγής προς </w:t>
            </w:r>
            <w:r>
              <w:rPr>
                <w:rFonts w:cs="Arial"/>
                <w:lang w:eastAsia="en-GB"/>
              </w:rPr>
              <w:tab/>
            </w:r>
            <w:r w:rsidRPr="00393C77">
              <w:rPr>
                <w:rFonts w:cs="Arial"/>
                <w:lang w:eastAsia="en-GB"/>
              </w:rPr>
              <w:t xml:space="preserve">οποιοδήποτε από τους προορισμούς </w:t>
            </w:r>
            <w:r w:rsidR="00813B91">
              <w:rPr>
                <w:rFonts w:cs="Arial"/>
                <w:lang w:eastAsia="en-GB"/>
              </w:rPr>
              <w:tab/>
            </w:r>
            <w:r w:rsidRPr="00393C77">
              <w:rPr>
                <w:rFonts w:cs="Arial"/>
                <w:lang w:eastAsia="en-GB"/>
              </w:rPr>
              <w:t xml:space="preserve">που </w:t>
            </w:r>
            <w:r>
              <w:rPr>
                <w:rFonts w:cs="Arial"/>
                <w:lang w:eastAsia="en-GB"/>
              </w:rPr>
              <w:tab/>
            </w:r>
            <w:r w:rsidRPr="00393C77">
              <w:rPr>
                <w:rFonts w:cs="Arial"/>
                <w:lang w:eastAsia="en-GB"/>
              </w:rPr>
              <w:t xml:space="preserve">αναφέρονται στην παράγραφο </w:t>
            </w:r>
            <w:r w:rsidR="00813B91">
              <w:rPr>
                <w:rFonts w:cs="Arial"/>
                <w:lang w:eastAsia="en-GB"/>
              </w:rPr>
              <w:tab/>
            </w:r>
            <w:r w:rsidRPr="00393C77">
              <w:rPr>
                <w:rFonts w:cs="Arial"/>
                <w:lang w:eastAsia="en-GB"/>
              </w:rPr>
              <w:t xml:space="preserve">(α) </w:t>
            </w:r>
            <w:r w:rsidR="00813B91">
              <w:rPr>
                <w:rFonts w:cs="Arial"/>
                <w:lang w:eastAsia="en-GB"/>
              </w:rPr>
              <w:t xml:space="preserve">του </w:t>
            </w:r>
            <w:r>
              <w:rPr>
                <w:rFonts w:cs="Arial"/>
                <w:lang w:eastAsia="en-GB"/>
              </w:rPr>
              <w:t>παρόντος εδαφίου</w:t>
            </w:r>
            <w:r w:rsidRPr="00393C77">
              <w:rPr>
                <w:rFonts w:cs="Arial"/>
                <w:lang w:eastAsia="en-GB"/>
              </w:rPr>
              <w:t xml:space="preserve">, όταν τα </w:t>
            </w:r>
            <w:r w:rsidR="00813B91">
              <w:rPr>
                <w:rFonts w:cs="Arial"/>
                <w:lang w:eastAsia="en-GB"/>
              </w:rPr>
              <w:tab/>
            </w:r>
            <w:r w:rsidRPr="00393C77">
              <w:rPr>
                <w:rFonts w:cs="Arial"/>
                <w:lang w:eastAsia="en-GB"/>
              </w:rPr>
              <w:t xml:space="preserve">προϊόντα </w:t>
            </w:r>
            <w:r>
              <w:rPr>
                <w:rFonts w:cs="Arial"/>
                <w:lang w:eastAsia="en-GB"/>
              </w:rPr>
              <w:tab/>
            </w:r>
            <w:r w:rsidRPr="00393C77">
              <w:rPr>
                <w:rFonts w:cs="Arial"/>
                <w:lang w:eastAsia="en-GB"/>
              </w:rPr>
              <w:t xml:space="preserve">αποστέλλονται από </w:t>
            </w:r>
            <w:r w:rsidR="00813B91">
              <w:rPr>
                <w:rFonts w:cs="Arial"/>
                <w:lang w:eastAsia="en-GB"/>
              </w:rPr>
              <w:tab/>
            </w:r>
            <w:r w:rsidRPr="00393C77">
              <w:rPr>
                <w:rFonts w:cs="Arial"/>
                <w:lang w:eastAsia="en-GB"/>
              </w:rPr>
              <w:t xml:space="preserve">εγγεγραμμένο </w:t>
            </w:r>
            <w:r w:rsidR="00813B91">
              <w:rPr>
                <w:rFonts w:cs="Arial"/>
                <w:lang w:eastAsia="en-GB"/>
              </w:rPr>
              <w:t xml:space="preserve"> </w:t>
            </w:r>
            <w:r w:rsidRPr="00393C77">
              <w:rPr>
                <w:rFonts w:cs="Arial"/>
                <w:lang w:eastAsia="en-GB"/>
              </w:rPr>
              <w:t>αποστολέα:</w:t>
            </w:r>
          </w:p>
        </w:tc>
      </w:tr>
      <w:tr w:rsidR="009D21F0" w:rsidRPr="00F050B5" w:rsidTr="00813B91">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813B91" w:rsidRPr="00F050B5" w:rsidTr="00813B91">
        <w:tc>
          <w:tcPr>
            <w:tcW w:w="1809" w:type="dxa"/>
            <w:tcBorders>
              <w:top w:val="nil"/>
              <w:left w:val="nil"/>
              <w:bottom w:val="nil"/>
              <w:right w:val="nil"/>
            </w:tcBorders>
          </w:tcPr>
          <w:p w:rsidR="00813B91" w:rsidRPr="00936693" w:rsidRDefault="00813B91" w:rsidP="009D21F0">
            <w:pPr>
              <w:jc w:val="left"/>
              <w:rPr>
                <w:rFonts w:cs="Arial"/>
                <w:sz w:val="20"/>
              </w:rPr>
            </w:pPr>
          </w:p>
        </w:tc>
        <w:tc>
          <w:tcPr>
            <w:tcW w:w="1735" w:type="dxa"/>
            <w:tcBorders>
              <w:top w:val="nil"/>
              <w:left w:val="nil"/>
              <w:bottom w:val="nil"/>
              <w:right w:val="nil"/>
            </w:tcBorders>
          </w:tcPr>
          <w:p w:rsidR="00813B91" w:rsidRPr="002D4225" w:rsidRDefault="00813B91" w:rsidP="009D21F0">
            <w:pPr>
              <w:jc w:val="left"/>
              <w:rPr>
                <w:sz w:val="18"/>
                <w:szCs w:val="28"/>
              </w:rPr>
            </w:pPr>
          </w:p>
        </w:tc>
        <w:tc>
          <w:tcPr>
            <w:tcW w:w="1515" w:type="dxa"/>
            <w:gridSpan w:val="2"/>
            <w:tcBorders>
              <w:top w:val="nil"/>
              <w:left w:val="nil"/>
              <w:bottom w:val="nil"/>
              <w:right w:val="nil"/>
            </w:tcBorders>
          </w:tcPr>
          <w:p w:rsidR="00813B91" w:rsidRPr="00393C77" w:rsidRDefault="00813B91" w:rsidP="009D21F0">
            <w:pPr>
              <w:rPr>
                <w:rFonts w:cs="Arial"/>
                <w:lang w:eastAsia="en-GB"/>
              </w:rPr>
            </w:pPr>
          </w:p>
        </w:tc>
        <w:tc>
          <w:tcPr>
            <w:tcW w:w="4297" w:type="dxa"/>
            <w:gridSpan w:val="3"/>
            <w:tcBorders>
              <w:top w:val="nil"/>
              <w:left w:val="nil"/>
              <w:bottom w:val="nil"/>
              <w:right w:val="nil"/>
            </w:tcBorders>
          </w:tcPr>
          <w:p w:rsidR="00813B91" w:rsidRPr="00393C77" w:rsidRDefault="00813B91" w:rsidP="009D21F0">
            <w:pPr>
              <w:rPr>
                <w:rFonts w:cs="Arial"/>
                <w:lang w:eastAsia="en-GB"/>
              </w:rPr>
            </w:pPr>
            <w:r>
              <w:rPr>
                <w:rFonts w:cs="Arial"/>
                <w:lang w:eastAsia="en-GB"/>
              </w:rPr>
              <w:tab/>
            </w:r>
            <w:r w:rsidRPr="00393C77">
              <w:rPr>
                <w:rFonts w:cs="Arial"/>
                <w:lang w:eastAsia="en-GB"/>
              </w:rPr>
              <w:t>Νοείται ότι, για τους σ</w:t>
            </w:r>
            <w:r>
              <w:rPr>
                <w:rFonts w:cs="Arial"/>
                <w:lang w:eastAsia="en-GB"/>
              </w:rPr>
              <w:t>κοπούς του παρόντος άρθρου, ως «τόπος εισαγωγής»</w:t>
            </w:r>
            <w:r w:rsidRPr="00393C77">
              <w:rPr>
                <w:rFonts w:cs="Arial"/>
                <w:lang w:eastAsia="en-GB"/>
              </w:rPr>
              <w:t xml:space="preserve"> θεωρείται ο τόπος όπου τα προϊόντα τίθενται σε ελεύθερη κυκλοφορία, σύμφωνα με το άρθρο 201 του Κανονισμού (ΕΕ) αριθ. 952/2013.</w:t>
            </w:r>
          </w:p>
        </w:tc>
      </w:tr>
      <w:tr w:rsidR="009D21F0" w:rsidRPr="00F050B5" w:rsidTr="00813B91">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813B91">
            <w:pPr>
              <w:rPr>
                <w:rFonts w:cs="Arial"/>
                <w:lang w:eastAsia="en-GB"/>
              </w:rPr>
            </w:pPr>
            <w:r>
              <w:rPr>
                <w:rFonts w:cs="Arial"/>
                <w:lang w:eastAsia="en-GB"/>
              </w:rPr>
              <w:tab/>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813B91" w:rsidP="009D21F0">
            <w:pPr>
              <w:rPr>
                <w:rFonts w:cs="Arial"/>
              </w:rPr>
            </w:pPr>
            <w:r>
              <w:rPr>
                <w:rFonts w:cs="Arial"/>
              </w:rPr>
              <w:t xml:space="preserve">     </w:t>
            </w:r>
            <w:r w:rsidR="009D21F0">
              <w:rPr>
                <w:rFonts w:cs="Arial"/>
              </w:rPr>
              <w:t>(2)</w:t>
            </w:r>
            <w:r w:rsidR="009D21F0" w:rsidRPr="00393C77">
              <w:rPr>
                <w:rFonts w:cs="Arial"/>
              </w:rPr>
              <w:t xml:space="preserve"> Εκτός από τις περιπτώσεις κατά τις οποίες η εισαγωγή πραγματοποιείται με ταυτόχρονη θέση σε φορολογική αποθήκη, τα εναρμονισμένα προϊόντα είναι δυνατό να διακινούνται από τον τόπο εισαγωγής υπό καθεστώς αναστολής μόνον αν ο </w:t>
            </w:r>
            <w:r w:rsidR="009D21F0" w:rsidRPr="00393C77">
              <w:rPr>
                <w:rFonts w:cs="Arial"/>
              </w:rPr>
              <w:lastRenderedPageBreak/>
              <w:t xml:space="preserve">διασαφιστής ή κάθε άλλο πρόσωπο που εμπλέκεται άμεσα ή έμμεσα στη διεκπεραίωση των τελωνειακών διατυπώσεων σύμφωνα με το άρθρο 15 του </w:t>
            </w:r>
            <w:r w:rsidR="009D21F0">
              <w:rPr>
                <w:rFonts w:cs="Arial"/>
              </w:rPr>
              <w:t>Κ</w:t>
            </w:r>
            <w:r w:rsidR="009D21F0" w:rsidRPr="00393C77">
              <w:rPr>
                <w:rFonts w:cs="Arial"/>
              </w:rPr>
              <w:t>ανονισμού (ΕΕ) αριθ. 952/2013, παρέχει στις αρμόδιες αρχές του κράτους μέλους εισαγωγής τα εξής:</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20" w:hanging="720"/>
              <w:rPr>
                <w:rFonts w:cs="Arial"/>
              </w:rPr>
            </w:pPr>
            <w:r>
              <w:rPr>
                <w:rFonts w:cs="Arial"/>
              </w:rPr>
              <w:tab/>
              <w:t>(</w:t>
            </w:r>
            <w:r w:rsidRPr="00393C77">
              <w:rPr>
                <w:rFonts w:cs="Arial"/>
              </w:rPr>
              <w:t xml:space="preserve">α) </w:t>
            </w:r>
            <w:r>
              <w:rPr>
                <w:rFonts w:cs="Arial"/>
              </w:rPr>
              <w:tab/>
            </w:r>
            <w:r w:rsidRPr="00393C77">
              <w:rPr>
                <w:rFonts w:cs="Arial"/>
              </w:rPr>
              <w:t xml:space="preserve">τον μοναδικό αριθμό ειδικού φόρου </w:t>
            </w:r>
            <w:r>
              <w:rPr>
                <w:rFonts w:cs="Arial"/>
              </w:rPr>
              <w:tab/>
            </w:r>
            <w:r w:rsidRPr="00393C77">
              <w:rPr>
                <w:rFonts w:cs="Arial"/>
              </w:rPr>
              <w:t xml:space="preserve">κατανάλωσης δυνάμει του άρθρου 19 </w:t>
            </w:r>
            <w:r>
              <w:rPr>
                <w:rFonts w:cs="Arial"/>
              </w:rPr>
              <w:tab/>
            </w:r>
            <w:r w:rsidRPr="00393C77">
              <w:rPr>
                <w:rFonts w:cs="Arial"/>
              </w:rPr>
              <w:t xml:space="preserve">παράγραφος 2 στοιχείο α) του </w:t>
            </w:r>
            <w:r>
              <w:rPr>
                <w:rFonts w:cs="Arial"/>
              </w:rPr>
              <w:tab/>
              <w:t>Κ</w:t>
            </w:r>
            <w:r w:rsidRPr="00393C77">
              <w:rPr>
                <w:rFonts w:cs="Arial"/>
              </w:rPr>
              <w:t xml:space="preserve">ανονισμού (ΕΕ) αριθ. 389/2012 , με </w:t>
            </w:r>
            <w:r w:rsidR="00813B91">
              <w:rPr>
                <w:rFonts w:cs="Arial"/>
              </w:rPr>
              <w:tab/>
            </w:r>
            <w:r w:rsidRPr="00393C77">
              <w:rPr>
                <w:rFonts w:cs="Arial"/>
              </w:rPr>
              <w:t xml:space="preserve">τον </w:t>
            </w:r>
            <w:r>
              <w:rPr>
                <w:rFonts w:cs="Arial"/>
              </w:rPr>
              <w:tab/>
            </w:r>
            <w:r w:rsidRPr="00393C77">
              <w:rPr>
                <w:rFonts w:cs="Arial"/>
              </w:rPr>
              <w:t xml:space="preserve">οποίο εξακριβώνεται η </w:t>
            </w:r>
            <w:r w:rsidR="00813B91">
              <w:rPr>
                <w:rFonts w:cs="Arial"/>
              </w:rPr>
              <w:tab/>
            </w:r>
            <w:r w:rsidRPr="00393C77">
              <w:rPr>
                <w:rFonts w:cs="Arial"/>
              </w:rPr>
              <w:t xml:space="preserve">ταυτότητα του εγγεγραμμένου  </w:t>
            </w:r>
            <w:r w:rsidR="00813B91">
              <w:rPr>
                <w:rFonts w:cs="Arial"/>
              </w:rPr>
              <w:tab/>
            </w:r>
            <w:r w:rsidRPr="00393C77">
              <w:rPr>
                <w:rFonts w:cs="Arial"/>
              </w:rPr>
              <w:t xml:space="preserve">αποστολέα για τη </w:t>
            </w:r>
            <w:r>
              <w:rPr>
                <w:rFonts w:cs="Arial"/>
              </w:rPr>
              <w:tab/>
            </w:r>
            <w:r w:rsidRPr="00393C77">
              <w:rPr>
                <w:rFonts w:cs="Arial"/>
              </w:rPr>
              <w:t>διακίνηση·</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42"/>
              <w:rPr>
                <w:rFonts w:cs="Arial"/>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20" w:hanging="720"/>
              <w:rPr>
                <w:rFonts w:cs="Arial"/>
              </w:rPr>
            </w:pPr>
            <w:r>
              <w:rPr>
                <w:rFonts w:cs="Arial"/>
              </w:rPr>
              <w:tab/>
              <w:t>(</w:t>
            </w:r>
            <w:r w:rsidRPr="00393C77">
              <w:rPr>
                <w:rFonts w:cs="Arial"/>
              </w:rPr>
              <w:t xml:space="preserve">β) </w:t>
            </w:r>
            <w:r>
              <w:rPr>
                <w:rFonts w:cs="Arial"/>
              </w:rPr>
              <w:tab/>
            </w:r>
            <w:r w:rsidRPr="00393C77">
              <w:rPr>
                <w:rFonts w:cs="Arial"/>
              </w:rPr>
              <w:t xml:space="preserve">τον μοναδικό αριθμό ειδικού φόρου </w:t>
            </w:r>
            <w:r>
              <w:rPr>
                <w:rFonts w:cs="Arial"/>
              </w:rPr>
              <w:tab/>
            </w:r>
            <w:r w:rsidRPr="00393C77">
              <w:rPr>
                <w:rFonts w:cs="Arial"/>
              </w:rPr>
              <w:t xml:space="preserve">κατανάλωσης δυνάμει του άρθρου 19 </w:t>
            </w:r>
            <w:r>
              <w:rPr>
                <w:rFonts w:cs="Arial"/>
              </w:rPr>
              <w:tab/>
            </w:r>
            <w:r w:rsidRPr="00393C77">
              <w:rPr>
                <w:rFonts w:cs="Arial"/>
              </w:rPr>
              <w:t xml:space="preserve">παράγραφος 2 στοιχείο α) του </w:t>
            </w:r>
            <w:r>
              <w:rPr>
                <w:rFonts w:cs="Arial"/>
              </w:rPr>
              <w:tab/>
              <w:t>Κ</w:t>
            </w:r>
            <w:r w:rsidRPr="00393C77">
              <w:rPr>
                <w:rFonts w:cs="Arial"/>
              </w:rPr>
              <w:t xml:space="preserve">ανονισμού (ΕΕ) αριθ. 389/2012 , με </w:t>
            </w:r>
            <w:r w:rsidR="00813B91">
              <w:rPr>
                <w:rFonts w:cs="Arial"/>
              </w:rPr>
              <w:tab/>
            </w:r>
            <w:r w:rsidRPr="00393C77">
              <w:rPr>
                <w:rFonts w:cs="Arial"/>
              </w:rPr>
              <w:t xml:space="preserve">τον </w:t>
            </w:r>
            <w:r>
              <w:rPr>
                <w:rFonts w:cs="Arial"/>
              </w:rPr>
              <w:tab/>
            </w:r>
            <w:r w:rsidRPr="00393C77">
              <w:rPr>
                <w:rFonts w:cs="Arial"/>
              </w:rPr>
              <w:t xml:space="preserve">οποίο εξακριβώνεται η </w:t>
            </w:r>
            <w:r w:rsidR="00813B91">
              <w:rPr>
                <w:rFonts w:cs="Arial"/>
              </w:rPr>
              <w:tab/>
            </w:r>
            <w:r w:rsidRPr="00393C77">
              <w:rPr>
                <w:rFonts w:cs="Arial"/>
              </w:rPr>
              <w:t xml:space="preserve">ταυτότητα του </w:t>
            </w:r>
            <w:r>
              <w:rPr>
                <w:rFonts w:cs="Arial"/>
              </w:rPr>
              <w:tab/>
            </w:r>
            <w:r w:rsidRPr="00393C77">
              <w:rPr>
                <w:rFonts w:cs="Arial"/>
              </w:rPr>
              <w:t xml:space="preserve">παραλήπτη προς </w:t>
            </w:r>
            <w:r w:rsidR="00813B91">
              <w:rPr>
                <w:rFonts w:cs="Arial"/>
              </w:rPr>
              <w:tab/>
            </w:r>
            <w:r w:rsidRPr="00393C77">
              <w:rPr>
                <w:rFonts w:cs="Arial"/>
              </w:rPr>
              <w:t xml:space="preserve">τον οποίο </w:t>
            </w:r>
            <w:r>
              <w:rPr>
                <w:rFonts w:cs="Arial"/>
              </w:rPr>
              <w:tab/>
            </w:r>
            <w:r w:rsidRPr="00393C77">
              <w:rPr>
                <w:rFonts w:cs="Arial"/>
              </w:rPr>
              <w:t xml:space="preserve">αποστέλλονται τα </w:t>
            </w:r>
            <w:r w:rsidR="00813B91">
              <w:rPr>
                <w:rFonts w:cs="Arial"/>
              </w:rPr>
              <w:tab/>
            </w:r>
            <w:r w:rsidRPr="00393C77">
              <w:rPr>
                <w:rFonts w:cs="Arial"/>
              </w:rPr>
              <w:t>προϊόντα·</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E55AFD"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20" w:hanging="720"/>
              <w:rPr>
                <w:rFonts w:cs="Arial"/>
              </w:rPr>
            </w:pPr>
            <w:r>
              <w:rPr>
                <w:rFonts w:cs="Arial"/>
              </w:rPr>
              <w:tab/>
              <w:t>(</w:t>
            </w:r>
            <w:r w:rsidRPr="00393C77">
              <w:rPr>
                <w:rFonts w:cs="Arial"/>
              </w:rPr>
              <w:t>γ)</w:t>
            </w:r>
            <w:r>
              <w:rPr>
                <w:rFonts w:cs="Arial"/>
              </w:rPr>
              <w:t xml:space="preserve"> </w:t>
            </w:r>
            <w:r>
              <w:rPr>
                <w:rFonts w:cs="Arial"/>
              </w:rPr>
              <w:tab/>
            </w:r>
            <w:r w:rsidRPr="00393C77">
              <w:rPr>
                <w:rFonts w:cs="Arial"/>
              </w:rPr>
              <w:t xml:space="preserve">κατά περίπτωση, τα στοιχεία που </w:t>
            </w:r>
            <w:r>
              <w:rPr>
                <w:rFonts w:cs="Arial"/>
              </w:rPr>
              <w:tab/>
            </w:r>
            <w:r w:rsidRPr="00393C77">
              <w:rPr>
                <w:rFonts w:cs="Arial"/>
              </w:rPr>
              <w:t xml:space="preserve">αποδεικνύουν ότι τα εισαγόμενα </w:t>
            </w:r>
            <w:r>
              <w:rPr>
                <w:rFonts w:cs="Arial"/>
              </w:rPr>
              <w:tab/>
            </w:r>
            <w:r w:rsidRPr="00393C77">
              <w:rPr>
                <w:rFonts w:cs="Arial"/>
              </w:rPr>
              <w:t xml:space="preserve">προϊόντα προορίζονται να αποσταλούν </w:t>
            </w:r>
            <w:r>
              <w:rPr>
                <w:rFonts w:cs="Arial"/>
              </w:rPr>
              <w:tab/>
            </w:r>
            <w:r w:rsidRPr="00393C77">
              <w:rPr>
                <w:rFonts w:cs="Arial"/>
              </w:rPr>
              <w:t xml:space="preserve">από το έδαφος του κράτους μέλους </w:t>
            </w:r>
            <w:r>
              <w:rPr>
                <w:rFonts w:cs="Arial"/>
              </w:rPr>
              <w:tab/>
            </w:r>
            <w:r w:rsidRPr="00393C77">
              <w:rPr>
                <w:rFonts w:cs="Arial"/>
              </w:rPr>
              <w:t xml:space="preserve">εισαγωγής στο έδαφος άλλου κράτους </w:t>
            </w:r>
            <w:r>
              <w:rPr>
                <w:rFonts w:cs="Arial"/>
              </w:rPr>
              <w:tab/>
            </w:r>
            <w:r w:rsidRPr="00393C77">
              <w:rPr>
                <w:rFonts w:cs="Arial"/>
              </w:rPr>
              <w:t>μέλους.</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974"/>
              <w:rPr>
                <w:rFonts w:cs="Arial"/>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813B91" w:rsidP="009D21F0">
            <w:pPr>
              <w:rPr>
                <w:rFonts w:cs="Arial"/>
                <w:lang w:eastAsia="en-GB"/>
              </w:rPr>
            </w:pPr>
            <w:r>
              <w:rPr>
                <w:rFonts w:cs="Arial"/>
                <w:lang w:eastAsia="en-GB"/>
              </w:rPr>
              <w:t xml:space="preserve">     </w:t>
            </w:r>
            <w:r w:rsidR="009D21F0" w:rsidRPr="00393C77">
              <w:rPr>
                <w:rFonts w:cs="Arial"/>
                <w:lang w:eastAsia="en-GB"/>
              </w:rPr>
              <w:t xml:space="preserve">(3) Κατά παρέκκλιση από τις υποπαραγράφους (i) και (ii) της παραγράφου (α) του εδαφίου (1) και </w:t>
            </w:r>
            <w:r w:rsidR="009D21F0" w:rsidRPr="00393C77">
              <w:rPr>
                <w:rFonts w:cs="Arial"/>
                <w:lang w:eastAsia="en-GB"/>
              </w:rPr>
              <w:lastRenderedPageBreak/>
              <w:t xml:space="preserve">της παραγράφου (β) του εδαφίου (1) πιο πάνω, και πλην της περίπτωσης που αναφέρεται στο εδάφιο (4) του άρθρου 13, ο Διευθυντής δύναται, υπό τους όρους και προϋποθέσεις που ήθελε καθορίσει, να επιτρέπει τη διακίνηση των εναρμονισμένων προϊόντων που τελούν υπό καθεστώς αναστολής προς τόπο άμεσης παράδοσης που βρίσκεται στο έδαφος της Δημοκρατίας, όταν ο τόπος αυτός έχει οριστεί από τον εγκεκριμένο αποθηκευτή στη Δημοκρατία ή από τον εγγεγραμμένο παραλήπτη, </w:t>
            </w:r>
            <w:r w:rsidR="009D21F0" w:rsidRPr="00393C77">
              <w:rPr>
                <w:rFonts w:cs="Arial"/>
              </w:rPr>
              <w:t xml:space="preserve">ο οποίος δεν είναι εγγεγραμμένος παραλήπτης με άδεια που υπόκειται σε περιορισμούς σύμφωνα με το </w:t>
            </w:r>
            <w:r w:rsidR="009D21F0">
              <w:rPr>
                <w:rFonts w:cs="Arial"/>
              </w:rPr>
              <w:t xml:space="preserve">εδάφιο (4) του </w:t>
            </w:r>
            <w:r w:rsidR="009D21F0" w:rsidRPr="00393C77">
              <w:rPr>
                <w:rFonts w:cs="Arial"/>
              </w:rPr>
              <w:t>άρθρο</w:t>
            </w:r>
            <w:r w:rsidR="009D21F0">
              <w:rPr>
                <w:rFonts w:cs="Arial"/>
              </w:rPr>
              <w:t>υ</w:t>
            </w:r>
            <w:r w:rsidR="009D21F0" w:rsidRPr="00393C77">
              <w:rPr>
                <w:rFonts w:cs="Arial"/>
              </w:rPr>
              <w:t xml:space="preserve"> 13</w:t>
            </w:r>
            <w:r w:rsidR="009D21F0">
              <w:rPr>
                <w:rFonts w:cs="Arial"/>
              </w:rPr>
              <w:t>-</w:t>
            </w:r>
            <w:r w:rsidR="009D21F0" w:rsidRPr="00393C77">
              <w:rPr>
                <w:rFonts w:cs="Arial"/>
              </w:rPr>
              <w:t xml:space="preserve"> </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 xml:space="preserve">          </w:t>
            </w:r>
            <w:r w:rsidRPr="00393C77">
              <w:rPr>
                <w:rFonts w:cs="Arial"/>
                <w:lang w:eastAsia="en-GB"/>
              </w:rPr>
              <w:t>Νοείται ότι, ο εν λόγω εγκεκριμένος αποθηκευτής ή ο εγγεγραμμένος παραλήπτης παραμένει υπεύθυνος για την υποβολή της αναφοράς παραλαβής που αναφέρεται στο εδάφιο (1) του άρθρου 17.</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firstLine="450"/>
              <w:rPr>
                <w:rFonts w:cs="Arial"/>
                <w:lang w:eastAsia="en-GB"/>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2D422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813B91" w:rsidP="009D21F0">
            <w:pPr>
              <w:rPr>
                <w:rFonts w:cs="Arial"/>
                <w:lang w:eastAsia="en-GB"/>
              </w:rPr>
            </w:pPr>
            <w:r>
              <w:rPr>
                <w:rFonts w:cs="Arial"/>
                <w:lang w:eastAsia="en-GB"/>
              </w:rPr>
              <w:t xml:space="preserve">     </w:t>
            </w:r>
            <w:r w:rsidR="009D21F0">
              <w:rPr>
                <w:rFonts w:cs="Arial"/>
                <w:lang w:eastAsia="en-GB"/>
              </w:rPr>
              <w:t>(4) Τ</w:t>
            </w:r>
            <w:r w:rsidR="009D21F0" w:rsidRPr="00393C77">
              <w:rPr>
                <w:rFonts w:cs="Arial"/>
                <w:lang w:eastAsia="en-GB"/>
              </w:rPr>
              <w:t>α εδάφια (1), (2) και (3)  πιο πάνω εφαρμόζονται επίσης και για τη διακίνηση εναρμονισμένων προϊόντων με μηδενικό συντελεστή ειδικού φόρου κατανάλωσης τα οποία δεν έχουν τεθεί σε ανάλωση.</w:t>
            </w:r>
            <w:r w:rsidR="009D21F0">
              <w:rPr>
                <w:rFonts w:cs="Arial"/>
                <w:lang w:eastAsia="en-GB"/>
              </w:rPr>
              <w:t>».</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E55AFD" w:rsidRDefault="009D21F0" w:rsidP="009D21F0">
            <w:pPr>
              <w:rPr>
                <w:rFonts w:cs="Arial"/>
                <w:lang w:eastAsia="en-GB"/>
              </w:rPr>
            </w:pPr>
          </w:p>
        </w:tc>
      </w:tr>
      <w:tr w:rsidR="009D21F0" w:rsidRPr="00F050B5" w:rsidTr="009D21F0">
        <w:tc>
          <w:tcPr>
            <w:tcW w:w="1809" w:type="dxa"/>
            <w:tcBorders>
              <w:top w:val="nil"/>
              <w:left w:val="nil"/>
              <w:bottom w:val="nil"/>
              <w:right w:val="nil"/>
            </w:tcBorders>
          </w:tcPr>
          <w:p w:rsidR="00E9510F" w:rsidRDefault="009D21F0" w:rsidP="009D21F0">
            <w:pPr>
              <w:jc w:val="left"/>
              <w:rPr>
                <w:rFonts w:cs="Arial"/>
                <w:sz w:val="20"/>
              </w:rPr>
            </w:pPr>
            <w:r w:rsidRPr="00936693">
              <w:rPr>
                <w:rFonts w:cs="Arial"/>
                <w:sz w:val="20"/>
              </w:rPr>
              <w:t xml:space="preserve">Τροποποίηση </w:t>
            </w:r>
          </w:p>
          <w:p w:rsidR="009D21F0" w:rsidRPr="00936693" w:rsidRDefault="009D21F0" w:rsidP="009D21F0">
            <w:pPr>
              <w:jc w:val="left"/>
              <w:rPr>
                <w:rFonts w:cs="Arial"/>
                <w:sz w:val="20"/>
              </w:rPr>
            </w:pPr>
            <w:r w:rsidRPr="00936693">
              <w:rPr>
                <w:rFonts w:cs="Arial"/>
                <w:sz w:val="20"/>
              </w:rPr>
              <w:t>του άρθρου 11Α του βασικού νόμου.</w:t>
            </w:r>
          </w:p>
        </w:tc>
        <w:tc>
          <w:tcPr>
            <w:tcW w:w="7547" w:type="dxa"/>
            <w:gridSpan w:val="6"/>
            <w:tcBorders>
              <w:top w:val="nil"/>
              <w:left w:val="nil"/>
              <w:bottom w:val="nil"/>
              <w:right w:val="nil"/>
            </w:tcBorders>
          </w:tcPr>
          <w:p w:rsidR="009D21F0" w:rsidRPr="00D778C7" w:rsidRDefault="009D21F0" w:rsidP="009D21F0">
            <w:pPr>
              <w:pStyle w:val="BodyText"/>
              <w:tabs>
                <w:tab w:val="left" w:pos="332"/>
              </w:tabs>
              <w:spacing w:line="360" w:lineRule="auto"/>
              <w:jc w:val="both"/>
              <w:rPr>
                <w:rFonts w:ascii="Arial" w:hAnsi="Arial" w:cs="Arial"/>
              </w:rPr>
            </w:pPr>
            <w:r>
              <w:rPr>
                <w:rFonts w:cs="Arial"/>
              </w:rPr>
              <w:t xml:space="preserve">10. </w:t>
            </w:r>
            <w:r w:rsidRPr="004F67F9">
              <w:rPr>
                <w:rFonts w:cs="Arial"/>
              </w:rPr>
              <w:t xml:space="preserve">Ο </w:t>
            </w:r>
            <w:r w:rsidRPr="004F67F9">
              <w:rPr>
                <w:rFonts w:cs="Arial"/>
                <w:bCs/>
              </w:rPr>
              <w:t xml:space="preserve">βασικός νόμος τροποποιείται με την αντικατάσταση του άρθρου </w:t>
            </w:r>
            <w:r>
              <w:rPr>
                <w:rFonts w:cs="Arial"/>
                <w:bCs/>
              </w:rPr>
              <w:t>11Α</w:t>
            </w:r>
            <w:r w:rsidRPr="004F67F9">
              <w:rPr>
                <w:rFonts w:cs="Arial"/>
                <w:bCs/>
              </w:rPr>
              <w:t>, με το ακόλουθο νέο άρθρο:</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F050B5"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r>
              <w:rPr>
                <w:rFonts w:cs="Arial"/>
                <w:sz w:val="18"/>
                <w:szCs w:val="28"/>
              </w:rPr>
              <w:t>«</w:t>
            </w:r>
            <w:r w:rsidRPr="007B742E">
              <w:rPr>
                <w:sz w:val="18"/>
                <w:szCs w:val="28"/>
              </w:rPr>
              <w:t>Έναρξη και περάτωση διακίνησης</w:t>
            </w:r>
            <w:r w:rsidR="00CE4875">
              <w:rPr>
                <w:sz w:val="18"/>
                <w:szCs w:val="28"/>
              </w:rPr>
              <w:t>.</w:t>
            </w:r>
          </w:p>
        </w:tc>
        <w:tc>
          <w:tcPr>
            <w:tcW w:w="5812" w:type="dxa"/>
            <w:gridSpan w:val="5"/>
            <w:tcBorders>
              <w:top w:val="nil"/>
              <w:left w:val="nil"/>
              <w:bottom w:val="nil"/>
              <w:right w:val="nil"/>
            </w:tcBorders>
          </w:tcPr>
          <w:p w:rsidR="009D21F0" w:rsidRPr="007B742E" w:rsidRDefault="00813B91" w:rsidP="009D21F0">
            <w:pPr>
              <w:rPr>
                <w:rFonts w:cs="Arial"/>
                <w:lang w:eastAsia="en-GB"/>
              </w:rPr>
            </w:pPr>
            <w:r>
              <w:rPr>
                <w:rFonts w:cs="Arial"/>
                <w:lang w:eastAsia="en-GB"/>
              </w:rPr>
              <w:t>11Α.-</w:t>
            </w:r>
            <w:r w:rsidR="009D21F0">
              <w:rPr>
                <w:rFonts w:cs="Arial"/>
                <w:lang w:eastAsia="en-GB"/>
              </w:rPr>
              <w:t xml:space="preserve">(1) </w:t>
            </w:r>
            <w:r w:rsidR="009D21F0" w:rsidRPr="00393C77">
              <w:rPr>
                <w:rFonts w:cs="Arial"/>
                <w:lang w:eastAsia="en-GB"/>
              </w:rPr>
              <w:t>Η διακίνηση εναρμονισμένων προϊόντων τα οποία τελούν υπό καθεστώς αναστολής αρχίζει:</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7B742E"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7B742E"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20" w:hanging="720"/>
              <w:rPr>
                <w:rFonts w:cs="Arial"/>
                <w:lang w:eastAsia="en-GB"/>
              </w:rPr>
            </w:pPr>
            <w:r>
              <w:rPr>
                <w:rFonts w:cs="Arial"/>
                <w:lang w:eastAsia="en-GB"/>
              </w:rPr>
              <w:tab/>
            </w:r>
            <w:r w:rsidRPr="00393C77">
              <w:rPr>
                <w:rFonts w:cs="Arial"/>
                <w:lang w:eastAsia="en-GB"/>
              </w:rPr>
              <w:t xml:space="preserve">(α) </w:t>
            </w:r>
            <w:r>
              <w:rPr>
                <w:rFonts w:cs="Arial"/>
                <w:lang w:eastAsia="en-GB"/>
              </w:rPr>
              <w:tab/>
            </w:r>
            <w:r w:rsidRPr="00393C77">
              <w:rPr>
                <w:rFonts w:cs="Arial"/>
                <w:lang w:eastAsia="en-GB"/>
              </w:rPr>
              <w:t xml:space="preserve">στις περιπτώσεις που προβλέπονται </w:t>
            </w:r>
            <w:r>
              <w:rPr>
                <w:rFonts w:cs="Arial"/>
                <w:lang w:eastAsia="en-GB"/>
              </w:rPr>
              <w:tab/>
            </w:r>
            <w:r w:rsidRPr="00393C77">
              <w:rPr>
                <w:rFonts w:cs="Arial"/>
                <w:lang w:eastAsia="en-GB"/>
              </w:rPr>
              <w:t xml:space="preserve">στην παράγραφο (α) του εδαφίου (1) </w:t>
            </w:r>
            <w:r w:rsidR="00813B91">
              <w:rPr>
                <w:rFonts w:cs="Arial"/>
                <w:lang w:eastAsia="en-GB"/>
              </w:rPr>
              <w:tab/>
            </w:r>
            <w:r w:rsidRPr="00393C77">
              <w:rPr>
                <w:rFonts w:cs="Arial"/>
                <w:lang w:eastAsia="en-GB"/>
              </w:rPr>
              <w:t xml:space="preserve">του </w:t>
            </w:r>
            <w:r>
              <w:rPr>
                <w:rFonts w:cs="Arial"/>
                <w:lang w:eastAsia="en-GB"/>
              </w:rPr>
              <w:tab/>
            </w:r>
            <w:r w:rsidRPr="00393C77">
              <w:rPr>
                <w:rFonts w:cs="Arial"/>
                <w:lang w:eastAsia="en-GB"/>
              </w:rPr>
              <w:t xml:space="preserve">άρθρου 11, όταν τα </w:t>
            </w:r>
            <w:r w:rsidR="00813B91">
              <w:rPr>
                <w:rFonts w:cs="Arial"/>
                <w:lang w:eastAsia="en-GB"/>
              </w:rPr>
              <w:tab/>
            </w:r>
            <w:r w:rsidRPr="00393C77">
              <w:rPr>
                <w:rFonts w:cs="Arial"/>
                <w:lang w:eastAsia="en-GB"/>
              </w:rPr>
              <w:t xml:space="preserve">εναρμονισμένα </w:t>
            </w:r>
            <w:r>
              <w:rPr>
                <w:rFonts w:cs="Arial"/>
                <w:lang w:eastAsia="en-GB"/>
              </w:rPr>
              <w:tab/>
            </w:r>
            <w:r w:rsidRPr="00393C77">
              <w:rPr>
                <w:rFonts w:cs="Arial"/>
                <w:lang w:eastAsia="en-GB"/>
              </w:rPr>
              <w:t xml:space="preserve">προϊόντα εξέλθουν </w:t>
            </w:r>
            <w:r w:rsidR="00813B91">
              <w:rPr>
                <w:rFonts w:cs="Arial"/>
                <w:lang w:eastAsia="en-GB"/>
              </w:rPr>
              <w:tab/>
            </w:r>
            <w:r w:rsidRPr="00393C77">
              <w:rPr>
                <w:rFonts w:cs="Arial"/>
                <w:lang w:eastAsia="en-GB"/>
              </w:rPr>
              <w:t xml:space="preserve">από τη φορολογική </w:t>
            </w:r>
            <w:r>
              <w:rPr>
                <w:rFonts w:cs="Arial"/>
                <w:lang w:eastAsia="en-GB"/>
              </w:rPr>
              <w:tab/>
            </w:r>
            <w:r w:rsidRPr="00393C77">
              <w:rPr>
                <w:rFonts w:cs="Arial"/>
                <w:lang w:eastAsia="en-GB"/>
              </w:rPr>
              <w:t xml:space="preserve">αποθήκη </w:t>
            </w:r>
            <w:r w:rsidR="00813B91">
              <w:rPr>
                <w:rFonts w:cs="Arial"/>
                <w:lang w:eastAsia="en-GB"/>
              </w:rPr>
              <w:tab/>
            </w:r>
            <w:r w:rsidRPr="00393C77">
              <w:rPr>
                <w:rFonts w:cs="Arial"/>
                <w:lang w:eastAsia="en-GB"/>
              </w:rPr>
              <w:t>αποστολής,</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7B742E"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7B742E"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20" w:hanging="720"/>
              <w:rPr>
                <w:rFonts w:cs="Arial"/>
                <w:lang w:eastAsia="en-GB"/>
              </w:rPr>
            </w:pPr>
            <w:r>
              <w:rPr>
                <w:rFonts w:cs="Arial"/>
                <w:lang w:eastAsia="en-GB"/>
              </w:rPr>
              <w:tab/>
            </w:r>
            <w:r w:rsidRPr="00393C77">
              <w:rPr>
                <w:rFonts w:cs="Arial"/>
                <w:lang w:eastAsia="en-GB"/>
              </w:rPr>
              <w:t xml:space="preserve">(β) </w:t>
            </w:r>
            <w:r>
              <w:rPr>
                <w:rFonts w:cs="Arial"/>
                <w:lang w:eastAsia="en-GB"/>
              </w:rPr>
              <w:tab/>
            </w:r>
            <w:r w:rsidRPr="00393C77">
              <w:rPr>
                <w:rFonts w:cs="Arial"/>
                <w:lang w:eastAsia="en-GB"/>
              </w:rPr>
              <w:t xml:space="preserve">στις περιπτώσεις που προβλέπονται </w:t>
            </w:r>
            <w:r>
              <w:rPr>
                <w:rFonts w:cs="Arial"/>
                <w:lang w:eastAsia="en-GB"/>
              </w:rPr>
              <w:tab/>
            </w:r>
            <w:r w:rsidRPr="00393C77">
              <w:rPr>
                <w:rFonts w:cs="Arial"/>
                <w:lang w:eastAsia="en-GB"/>
              </w:rPr>
              <w:t xml:space="preserve">στην παράγραφο (β) του εδαφίου (1) </w:t>
            </w:r>
            <w:r w:rsidR="00813B91">
              <w:rPr>
                <w:rFonts w:cs="Arial"/>
                <w:lang w:eastAsia="en-GB"/>
              </w:rPr>
              <w:tab/>
            </w:r>
            <w:r w:rsidRPr="00393C77">
              <w:rPr>
                <w:rFonts w:cs="Arial"/>
                <w:lang w:eastAsia="en-GB"/>
              </w:rPr>
              <w:t xml:space="preserve">του </w:t>
            </w:r>
            <w:r>
              <w:rPr>
                <w:rFonts w:cs="Arial"/>
                <w:lang w:eastAsia="en-GB"/>
              </w:rPr>
              <w:tab/>
            </w:r>
            <w:r w:rsidRPr="00393C77">
              <w:rPr>
                <w:rFonts w:cs="Arial"/>
                <w:lang w:eastAsia="en-GB"/>
              </w:rPr>
              <w:t xml:space="preserve">άρθρου 11, όταν τίθενται σε </w:t>
            </w:r>
            <w:r w:rsidR="00813B91">
              <w:rPr>
                <w:rFonts w:cs="Arial"/>
                <w:lang w:eastAsia="en-GB"/>
              </w:rPr>
              <w:tab/>
            </w:r>
            <w:r w:rsidRPr="00393C77">
              <w:rPr>
                <w:rFonts w:cs="Arial"/>
                <w:lang w:eastAsia="en-GB"/>
              </w:rPr>
              <w:t xml:space="preserve">ελεύθερη </w:t>
            </w:r>
            <w:r>
              <w:rPr>
                <w:rFonts w:cs="Arial"/>
                <w:lang w:eastAsia="en-GB"/>
              </w:rPr>
              <w:tab/>
            </w:r>
            <w:r w:rsidRPr="00393C77">
              <w:rPr>
                <w:rFonts w:cs="Arial"/>
                <w:lang w:eastAsia="en-GB"/>
              </w:rPr>
              <w:t xml:space="preserve">κυκλοφορία σύμφωνα με </w:t>
            </w:r>
            <w:r w:rsidR="00813B91">
              <w:rPr>
                <w:rFonts w:cs="Arial"/>
                <w:lang w:eastAsia="en-GB"/>
              </w:rPr>
              <w:tab/>
            </w:r>
            <w:r w:rsidRPr="00393C77">
              <w:rPr>
                <w:rFonts w:cs="Arial"/>
                <w:lang w:eastAsia="en-GB"/>
              </w:rPr>
              <w:t xml:space="preserve">το άρθρο 201 </w:t>
            </w:r>
            <w:r>
              <w:rPr>
                <w:rFonts w:cs="Arial"/>
                <w:lang w:eastAsia="en-GB"/>
              </w:rPr>
              <w:tab/>
            </w:r>
            <w:r w:rsidRPr="00393C77">
              <w:rPr>
                <w:rFonts w:cs="Arial"/>
                <w:lang w:eastAsia="en-GB"/>
              </w:rPr>
              <w:t xml:space="preserve">του Κανονισμού </w:t>
            </w:r>
            <w:r w:rsidR="00813B91">
              <w:rPr>
                <w:rFonts w:cs="Arial"/>
                <w:lang w:eastAsia="en-GB"/>
              </w:rPr>
              <w:tab/>
            </w:r>
            <w:r w:rsidRPr="00393C77">
              <w:rPr>
                <w:rFonts w:cs="Arial"/>
                <w:lang w:eastAsia="en-GB"/>
              </w:rPr>
              <w:t>(ΕΕ) αριθ. 952/2013.</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7B742E"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7B742E"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813B91" w:rsidP="009D21F0">
            <w:pPr>
              <w:rPr>
                <w:rFonts w:cs="Arial"/>
                <w:lang w:eastAsia="en-GB"/>
              </w:rPr>
            </w:pPr>
            <w:r>
              <w:rPr>
                <w:rFonts w:cs="Arial"/>
                <w:lang w:eastAsia="en-GB"/>
              </w:rPr>
              <w:t xml:space="preserve">     </w:t>
            </w:r>
            <w:r w:rsidR="009D21F0" w:rsidRPr="00393C77">
              <w:rPr>
                <w:rFonts w:cs="Arial"/>
                <w:lang w:eastAsia="en-GB"/>
              </w:rPr>
              <w:t>(2) Η διακίνηση εναρμονισμένων προϊόντων τα οποία τελούν υπό καθεστώς αναστολής περατώνεται:</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7B742E"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7B742E"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433E8F">
            <w:pPr>
              <w:rPr>
                <w:rFonts w:cs="Arial"/>
                <w:lang w:eastAsia="en-GB"/>
              </w:rPr>
            </w:pPr>
            <w:r>
              <w:rPr>
                <w:rFonts w:cs="Arial"/>
                <w:lang w:eastAsia="en-GB"/>
              </w:rPr>
              <w:tab/>
            </w:r>
            <w:r w:rsidRPr="00393C77">
              <w:rPr>
                <w:rFonts w:cs="Arial"/>
                <w:lang w:eastAsia="en-GB"/>
              </w:rPr>
              <w:t xml:space="preserve">(α) </w:t>
            </w:r>
            <w:r>
              <w:rPr>
                <w:rFonts w:cs="Arial"/>
                <w:lang w:eastAsia="en-GB"/>
              </w:rPr>
              <w:tab/>
            </w:r>
            <w:r w:rsidRPr="00393C77">
              <w:rPr>
                <w:rFonts w:cs="Arial"/>
                <w:lang w:eastAsia="en-GB"/>
              </w:rPr>
              <w:t xml:space="preserve">στις περιπτώσεις που προβλέπονται </w:t>
            </w:r>
            <w:r w:rsidR="00813B91">
              <w:rPr>
                <w:rFonts w:cs="Arial"/>
                <w:lang w:eastAsia="en-GB"/>
              </w:rPr>
              <w:tab/>
            </w:r>
            <w:r w:rsidR="00813B91">
              <w:rPr>
                <w:rFonts w:cs="Arial"/>
                <w:lang w:eastAsia="en-GB"/>
              </w:rPr>
              <w:tab/>
            </w:r>
            <w:r w:rsidRPr="00393C77">
              <w:rPr>
                <w:rFonts w:cs="Arial"/>
                <w:lang w:eastAsia="en-GB"/>
              </w:rPr>
              <w:t xml:space="preserve">στις </w:t>
            </w:r>
            <w:r w:rsidR="00813B91">
              <w:rPr>
                <w:rFonts w:cs="Arial"/>
                <w:lang w:eastAsia="en-GB"/>
              </w:rPr>
              <w:tab/>
            </w:r>
            <w:r w:rsidRPr="00393C77">
              <w:rPr>
                <w:rFonts w:cs="Arial"/>
                <w:lang w:eastAsia="en-GB"/>
              </w:rPr>
              <w:t xml:space="preserve">υποπαραγράφους (i), (ii) και (iv) </w:t>
            </w:r>
            <w:r w:rsidR="00813B91">
              <w:rPr>
                <w:rFonts w:cs="Arial"/>
                <w:lang w:eastAsia="en-GB"/>
              </w:rPr>
              <w:tab/>
            </w:r>
            <w:r w:rsidR="00813B91">
              <w:rPr>
                <w:rFonts w:cs="Arial"/>
                <w:lang w:eastAsia="en-GB"/>
              </w:rPr>
              <w:tab/>
            </w:r>
            <w:r w:rsidRPr="00393C77">
              <w:rPr>
                <w:rFonts w:cs="Arial"/>
                <w:lang w:eastAsia="en-GB"/>
              </w:rPr>
              <w:t xml:space="preserve">της παραγράφου (α) του εδαφίου (1) </w:t>
            </w:r>
            <w:r w:rsidR="00813B91">
              <w:rPr>
                <w:rFonts w:cs="Arial"/>
                <w:lang w:eastAsia="en-GB"/>
              </w:rPr>
              <w:tab/>
            </w:r>
            <w:r w:rsidR="00813B91">
              <w:rPr>
                <w:rFonts w:cs="Arial"/>
                <w:lang w:eastAsia="en-GB"/>
              </w:rPr>
              <w:tab/>
            </w:r>
            <w:r w:rsidRPr="00393C77">
              <w:rPr>
                <w:rFonts w:cs="Arial"/>
                <w:lang w:eastAsia="en-GB"/>
              </w:rPr>
              <w:t xml:space="preserve">του άρθρου 11 και στην παράγραφο (β) </w:t>
            </w:r>
            <w:r w:rsidR="00813B91">
              <w:rPr>
                <w:rFonts w:cs="Arial"/>
                <w:lang w:eastAsia="en-GB"/>
              </w:rPr>
              <w:tab/>
            </w:r>
            <w:r w:rsidR="00813B91">
              <w:rPr>
                <w:rFonts w:cs="Arial"/>
                <w:lang w:eastAsia="en-GB"/>
              </w:rPr>
              <w:tab/>
            </w:r>
            <w:r w:rsidRPr="00393C77">
              <w:rPr>
                <w:rFonts w:cs="Arial"/>
                <w:lang w:eastAsia="en-GB"/>
              </w:rPr>
              <w:t xml:space="preserve">του εδαφίου (1) του άρθρου 11, μόλις ο </w:t>
            </w:r>
            <w:r w:rsidR="00813B91">
              <w:rPr>
                <w:rFonts w:cs="Arial"/>
                <w:lang w:eastAsia="en-GB"/>
              </w:rPr>
              <w:tab/>
              <w:t xml:space="preserve">     </w:t>
            </w:r>
            <w:r w:rsidR="00813B91">
              <w:rPr>
                <w:rFonts w:cs="Arial"/>
                <w:lang w:eastAsia="en-GB"/>
              </w:rPr>
              <w:tab/>
              <w:t xml:space="preserve">παραλήπτης </w:t>
            </w:r>
            <w:r w:rsidR="00433E8F">
              <w:rPr>
                <w:rFonts w:cs="Arial"/>
                <w:lang w:eastAsia="en-GB"/>
              </w:rPr>
              <w:t xml:space="preserve">     </w:t>
            </w:r>
            <w:r w:rsidRPr="00393C77">
              <w:rPr>
                <w:rFonts w:cs="Arial"/>
                <w:lang w:eastAsia="en-GB"/>
              </w:rPr>
              <w:t xml:space="preserve">παραλάβει </w:t>
            </w:r>
            <w:r w:rsidR="00433E8F">
              <w:rPr>
                <w:rFonts w:cs="Arial"/>
                <w:lang w:eastAsia="en-GB"/>
              </w:rPr>
              <w:t xml:space="preserve">     </w:t>
            </w:r>
            <w:r w:rsidRPr="00393C77">
              <w:rPr>
                <w:rFonts w:cs="Arial"/>
                <w:lang w:eastAsia="en-GB"/>
              </w:rPr>
              <w:t xml:space="preserve">τα </w:t>
            </w:r>
            <w:r w:rsidR="00813B91">
              <w:rPr>
                <w:rFonts w:cs="Arial"/>
                <w:lang w:eastAsia="en-GB"/>
              </w:rPr>
              <w:tab/>
            </w:r>
            <w:r w:rsidR="00433E8F">
              <w:rPr>
                <w:rFonts w:cs="Arial"/>
                <w:lang w:eastAsia="en-GB"/>
              </w:rPr>
              <w:t xml:space="preserve">    </w:t>
            </w:r>
            <w:r w:rsidR="00433E8F">
              <w:rPr>
                <w:rFonts w:cs="Arial"/>
                <w:lang w:eastAsia="en-GB"/>
              </w:rPr>
              <w:tab/>
            </w:r>
            <w:r w:rsidR="00433E8F">
              <w:rPr>
                <w:rFonts w:cs="Arial"/>
                <w:lang w:eastAsia="en-GB"/>
              </w:rPr>
              <w:tab/>
            </w:r>
            <w:r w:rsidRPr="00393C77">
              <w:rPr>
                <w:rFonts w:cs="Arial"/>
                <w:lang w:eastAsia="en-GB"/>
              </w:rPr>
              <w:t>εναρμονισμένα προϊόντα,</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7B742E" w:rsidRDefault="009D21F0" w:rsidP="009D21F0">
            <w:pPr>
              <w:jc w:val="left"/>
              <w:rPr>
                <w:sz w:val="18"/>
                <w:szCs w:val="28"/>
              </w:rPr>
            </w:pPr>
          </w:p>
        </w:tc>
        <w:tc>
          <w:tcPr>
            <w:tcW w:w="5812" w:type="dxa"/>
            <w:gridSpan w:val="5"/>
            <w:tcBorders>
              <w:top w:val="nil"/>
              <w:left w:val="nil"/>
              <w:bottom w:val="nil"/>
              <w:right w:val="nil"/>
            </w:tcBorders>
          </w:tcPr>
          <w:p w:rsidR="009D21F0" w:rsidRPr="007B742E"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7B742E"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 xml:space="preserve">            </w:t>
            </w:r>
            <w:r w:rsidRPr="00393C77">
              <w:rPr>
                <w:rFonts w:cs="Arial"/>
                <w:lang w:eastAsia="en-GB"/>
              </w:rPr>
              <w:t xml:space="preserve">(β) </w:t>
            </w:r>
            <w:r>
              <w:rPr>
                <w:rFonts w:cs="Arial"/>
                <w:lang w:eastAsia="en-GB"/>
              </w:rPr>
              <w:t xml:space="preserve">    </w:t>
            </w:r>
            <w:r w:rsidRPr="00393C77">
              <w:rPr>
                <w:rFonts w:cs="Arial"/>
                <w:lang w:eastAsia="en-GB"/>
              </w:rPr>
              <w:t xml:space="preserve">στις περιπτώσεις που προβλέπονται </w:t>
            </w:r>
            <w:r w:rsidR="00433E8F">
              <w:rPr>
                <w:rFonts w:cs="Arial"/>
                <w:lang w:eastAsia="en-GB"/>
              </w:rPr>
              <w:tab/>
            </w:r>
            <w:r w:rsidR="00433E8F">
              <w:rPr>
                <w:rFonts w:cs="Arial"/>
                <w:lang w:eastAsia="en-GB"/>
              </w:rPr>
              <w:tab/>
              <w:t xml:space="preserve">  </w:t>
            </w:r>
            <w:r w:rsidRPr="00393C77">
              <w:rPr>
                <w:rFonts w:cs="Arial"/>
                <w:lang w:eastAsia="en-GB"/>
              </w:rPr>
              <w:t xml:space="preserve">στην </w:t>
            </w:r>
            <w:r w:rsidR="00433E8F">
              <w:rPr>
                <w:rFonts w:cs="Arial"/>
                <w:lang w:eastAsia="en-GB"/>
              </w:rPr>
              <w:t xml:space="preserve">   </w:t>
            </w:r>
            <w:r w:rsidRPr="00393C77">
              <w:rPr>
                <w:rFonts w:cs="Arial"/>
                <w:lang w:eastAsia="en-GB"/>
              </w:rPr>
              <w:t>υποπαράγραφο</w:t>
            </w:r>
            <w:r w:rsidR="00433E8F">
              <w:rPr>
                <w:rFonts w:cs="Arial"/>
                <w:lang w:eastAsia="en-GB"/>
              </w:rPr>
              <w:t xml:space="preserve">  </w:t>
            </w:r>
            <w:r w:rsidRPr="00393C77">
              <w:rPr>
                <w:rFonts w:cs="Arial"/>
                <w:lang w:eastAsia="en-GB"/>
              </w:rPr>
              <w:t xml:space="preserve"> </w:t>
            </w:r>
            <w:r w:rsidR="00433E8F">
              <w:rPr>
                <w:rFonts w:cs="Arial"/>
                <w:lang w:eastAsia="en-GB"/>
              </w:rPr>
              <w:t xml:space="preserve"> </w:t>
            </w:r>
            <w:r w:rsidRPr="00393C77">
              <w:rPr>
                <w:rFonts w:cs="Arial"/>
                <w:lang w:eastAsia="en-GB"/>
              </w:rPr>
              <w:t xml:space="preserve">(iii) </w:t>
            </w:r>
            <w:r w:rsidR="00433E8F">
              <w:rPr>
                <w:rFonts w:cs="Arial"/>
                <w:lang w:eastAsia="en-GB"/>
              </w:rPr>
              <w:t xml:space="preserve">    </w:t>
            </w:r>
            <w:r w:rsidRPr="00393C77">
              <w:rPr>
                <w:rFonts w:cs="Arial"/>
                <w:lang w:eastAsia="en-GB"/>
              </w:rPr>
              <w:t xml:space="preserve">της </w:t>
            </w:r>
            <w:r w:rsidR="00433E8F">
              <w:rPr>
                <w:rFonts w:cs="Arial"/>
                <w:lang w:eastAsia="en-GB"/>
              </w:rPr>
              <w:tab/>
              <w:t xml:space="preserve">             </w:t>
            </w:r>
            <w:r w:rsidRPr="00393C77">
              <w:rPr>
                <w:rFonts w:cs="Arial"/>
                <w:lang w:eastAsia="en-GB"/>
              </w:rPr>
              <w:t xml:space="preserve">παραγράφου (α) </w:t>
            </w:r>
            <w:r w:rsidR="00433E8F">
              <w:rPr>
                <w:rFonts w:cs="Arial"/>
                <w:lang w:eastAsia="en-GB"/>
              </w:rPr>
              <w:tab/>
            </w:r>
            <w:r w:rsidRPr="00393C77">
              <w:rPr>
                <w:rFonts w:cs="Arial"/>
                <w:lang w:eastAsia="en-GB"/>
              </w:rPr>
              <w:t xml:space="preserve">του εδαφίου (1) </w:t>
            </w:r>
            <w:r w:rsidR="00433E8F">
              <w:rPr>
                <w:rFonts w:cs="Arial"/>
                <w:lang w:eastAsia="en-GB"/>
              </w:rPr>
              <w:tab/>
            </w:r>
            <w:r w:rsidR="00433E8F">
              <w:rPr>
                <w:rFonts w:cs="Arial"/>
                <w:lang w:eastAsia="en-GB"/>
              </w:rPr>
              <w:tab/>
              <w:t xml:space="preserve">  </w:t>
            </w:r>
            <w:r w:rsidRPr="00393C77">
              <w:rPr>
                <w:rFonts w:cs="Arial"/>
                <w:lang w:eastAsia="en-GB"/>
              </w:rPr>
              <w:t xml:space="preserve">του άρθρου 11, όταν τα προϊόντα </w:t>
            </w:r>
            <w:r w:rsidR="00433E8F">
              <w:rPr>
                <w:rFonts w:cs="Arial"/>
                <w:lang w:eastAsia="en-GB"/>
              </w:rPr>
              <w:tab/>
            </w:r>
            <w:r w:rsidR="00433E8F">
              <w:rPr>
                <w:rFonts w:cs="Arial"/>
                <w:lang w:eastAsia="en-GB"/>
              </w:rPr>
              <w:tab/>
              <w:t xml:space="preserve">  </w:t>
            </w:r>
            <w:r w:rsidRPr="00393C77">
              <w:rPr>
                <w:rFonts w:cs="Arial"/>
                <w:lang w:eastAsia="en-GB"/>
              </w:rPr>
              <w:t>εξέλθουν από το έδαφος της Ένωσης,</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7B742E" w:rsidRDefault="009D21F0" w:rsidP="009D21F0">
            <w:pPr>
              <w:jc w:val="left"/>
              <w:rPr>
                <w:sz w:val="18"/>
                <w:szCs w:val="28"/>
              </w:rPr>
            </w:pPr>
          </w:p>
        </w:tc>
        <w:tc>
          <w:tcPr>
            <w:tcW w:w="5812" w:type="dxa"/>
            <w:gridSpan w:val="5"/>
            <w:tcBorders>
              <w:top w:val="nil"/>
              <w:left w:val="nil"/>
              <w:bottom w:val="nil"/>
              <w:right w:val="nil"/>
            </w:tcBorders>
          </w:tcPr>
          <w:p w:rsidR="009D21F0" w:rsidRPr="007B742E"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7B742E" w:rsidRDefault="009D21F0" w:rsidP="009D21F0">
            <w:pPr>
              <w:jc w:val="left"/>
              <w:rPr>
                <w:sz w:val="18"/>
                <w:szCs w:val="28"/>
              </w:rPr>
            </w:pPr>
          </w:p>
        </w:tc>
        <w:tc>
          <w:tcPr>
            <w:tcW w:w="5812" w:type="dxa"/>
            <w:gridSpan w:val="5"/>
            <w:tcBorders>
              <w:top w:val="nil"/>
              <w:left w:val="nil"/>
              <w:bottom w:val="nil"/>
              <w:right w:val="nil"/>
            </w:tcBorders>
          </w:tcPr>
          <w:p w:rsidR="009D21F0" w:rsidRPr="007B742E" w:rsidRDefault="009D21F0" w:rsidP="009D21F0">
            <w:pPr>
              <w:ind w:left="720" w:hanging="720"/>
              <w:rPr>
                <w:rFonts w:cs="Arial"/>
                <w:lang w:eastAsia="en-GB"/>
              </w:rPr>
            </w:pPr>
            <w:r>
              <w:rPr>
                <w:rFonts w:cs="Arial"/>
                <w:lang w:eastAsia="en-GB"/>
              </w:rPr>
              <w:tab/>
              <w:t>(</w:t>
            </w:r>
            <w:r w:rsidRPr="00393C77">
              <w:rPr>
                <w:rFonts w:cs="Arial"/>
                <w:lang w:eastAsia="en-GB"/>
              </w:rPr>
              <w:t xml:space="preserve">γ) </w:t>
            </w:r>
            <w:r>
              <w:rPr>
                <w:rFonts w:cs="Arial"/>
                <w:lang w:eastAsia="en-GB"/>
              </w:rPr>
              <w:tab/>
            </w:r>
            <w:r w:rsidRPr="00393C77">
              <w:rPr>
                <w:rFonts w:cs="Arial"/>
                <w:lang w:eastAsia="en-GB"/>
              </w:rPr>
              <w:t xml:space="preserve">στις περιπτώσεις που προβλέπονται </w:t>
            </w:r>
            <w:r>
              <w:rPr>
                <w:rFonts w:cs="Arial"/>
                <w:lang w:eastAsia="en-GB"/>
              </w:rPr>
              <w:lastRenderedPageBreak/>
              <w:tab/>
            </w:r>
            <w:r w:rsidRPr="00393C77">
              <w:rPr>
                <w:rFonts w:cs="Arial"/>
                <w:lang w:eastAsia="en-GB"/>
              </w:rPr>
              <w:t>στην υποπαράγραφο (</w:t>
            </w:r>
            <w:r w:rsidRPr="007B742E">
              <w:rPr>
                <w:rFonts w:cs="Arial"/>
                <w:lang w:eastAsia="en-GB"/>
              </w:rPr>
              <w:t>v</w:t>
            </w:r>
            <w:r w:rsidRPr="00393C77">
              <w:rPr>
                <w:rFonts w:cs="Arial"/>
                <w:lang w:eastAsia="en-GB"/>
              </w:rPr>
              <w:t xml:space="preserve">) της </w:t>
            </w:r>
            <w:r>
              <w:rPr>
                <w:rFonts w:cs="Arial"/>
                <w:lang w:eastAsia="en-GB"/>
              </w:rPr>
              <w:tab/>
            </w:r>
            <w:r w:rsidRPr="00393C77">
              <w:rPr>
                <w:rFonts w:cs="Arial"/>
                <w:lang w:eastAsia="en-GB"/>
              </w:rPr>
              <w:t xml:space="preserve">παραγράφου (α) του εδαφίου (1) του </w:t>
            </w:r>
            <w:r>
              <w:rPr>
                <w:rFonts w:cs="Arial"/>
                <w:lang w:eastAsia="en-GB"/>
              </w:rPr>
              <w:tab/>
            </w:r>
            <w:r w:rsidRPr="00393C77">
              <w:rPr>
                <w:rFonts w:cs="Arial"/>
                <w:lang w:eastAsia="en-GB"/>
              </w:rPr>
              <w:t xml:space="preserve">άρθρου 11, όταν τα προϊόντα </w:t>
            </w:r>
            <w:r w:rsidR="00433E8F">
              <w:rPr>
                <w:rFonts w:cs="Arial"/>
                <w:lang w:eastAsia="en-GB"/>
              </w:rPr>
              <w:tab/>
            </w:r>
            <w:r w:rsidRPr="00393C77">
              <w:rPr>
                <w:rFonts w:cs="Arial"/>
                <w:lang w:eastAsia="en-GB"/>
              </w:rPr>
              <w:t xml:space="preserve">υπαχθούν </w:t>
            </w:r>
            <w:r>
              <w:rPr>
                <w:rFonts w:cs="Arial"/>
                <w:lang w:eastAsia="en-GB"/>
              </w:rPr>
              <w:tab/>
            </w:r>
            <w:r w:rsidRPr="00393C77">
              <w:rPr>
                <w:rFonts w:cs="Arial"/>
                <w:lang w:eastAsia="en-GB"/>
              </w:rPr>
              <w:t xml:space="preserve">στο καθεστώς εξωτερικής </w:t>
            </w:r>
            <w:r>
              <w:rPr>
                <w:rFonts w:cs="Arial"/>
                <w:lang w:eastAsia="en-GB"/>
              </w:rPr>
              <w:tab/>
            </w:r>
            <w:r w:rsidRPr="00393C77">
              <w:rPr>
                <w:rFonts w:cs="Arial"/>
                <w:lang w:eastAsia="en-GB"/>
              </w:rPr>
              <w:t>διαμετακόμισης.</w:t>
            </w:r>
            <w:r>
              <w:rPr>
                <w:rFonts w:cs="Arial"/>
                <w:lang w:eastAsia="en-GB"/>
              </w:rPr>
              <w:t>».</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F050B5" w:rsidRDefault="009D21F0" w:rsidP="009D21F0">
            <w:pPr>
              <w:jc w:val="left"/>
              <w:rPr>
                <w:sz w:val="18"/>
                <w:szCs w:val="28"/>
              </w:rPr>
            </w:pPr>
          </w:p>
        </w:tc>
      </w:tr>
      <w:tr w:rsidR="009D21F0" w:rsidRPr="00F050B5" w:rsidTr="009D21F0">
        <w:tc>
          <w:tcPr>
            <w:tcW w:w="1809" w:type="dxa"/>
            <w:tcBorders>
              <w:top w:val="nil"/>
              <w:left w:val="nil"/>
              <w:bottom w:val="nil"/>
              <w:right w:val="nil"/>
            </w:tcBorders>
          </w:tcPr>
          <w:p w:rsidR="00E9510F" w:rsidRDefault="009D21F0" w:rsidP="009D21F0">
            <w:pPr>
              <w:jc w:val="left"/>
              <w:rPr>
                <w:rFonts w:cs="Arial"/>
                <w:sz w:val="20"/>
              </w:rPr>
            </w:pPr>
            <w:r w:rsidRPr="00936693">
              <w:rPr>
                <w:rFonts w:cs="Arial"/>
                <w:sz w:val="20"/>
              </w:rPr>
              <w:t xml:space="preserve">Τροποποίηση </w:t>
            </w:r>
          </w:p>
          <w:p w:rsidR="009D21F0" w:rsidRPr="00936693" w:rsidRDefault="009D21F0" w:rsidP="009D21F0">
            <w:pPr>
              <w:jc w:val="left"/>
              <w:rPr>
                <w:rFonts w:cs="Arial"/>
                <w:sz w:val="20"/>
              </w:rPr>
            </w:pPr>
            <w:r w:rsidRPr="00936693">
              <w:rPr>
                <w:rFonts w:cs="Arial"/>
                <w:sz w:val="20"/>
              </w:rPr>
              <w:t>του άρθρου 11Β του βασικού νόμου.</w:t>
            </w:r>
          </w:p>
        </w:tc>
        <w:tc>
          <w:tcPr>
            <w:tcW w:w="7547" w:type="dxa"/>
            <w:gridSpan w:val="6"/>
            <w:tcBorders>
              <w:top w:val="nil"/>
              <w:left w:val="nil"/>
              <w:bottom w:val="nil"/>
              <w:right w:val="nil"/>
            </w:tcBorders>
          </w:tcPr>
          <w:p w:rsidR="009D21F0" w:rsidRPr="00D778C7" w:rsidRDefault="009D21F0" w:rsidP="009D21F0">
            <w:pPr>
              <w:pStyle w:val="BodyText"/>
              <w:tabs>
                <w:tab w:val="left" w:pos="332"/>
              </w:tabs>
              <w:spacing w:line="360" w:lineRule="auto"/>
              <w:jc w:val="both"/>
              <w:rPr>
                <w:rFonts w:ascii="Arial" w:hAnsi="Arial" w:cs="Arial"/>
              </w:rPr>
            </w:pPr>
            <w:r>
              <w:rPr>
                <w:rFonts w:cs="Arial"/>
              </w:rPr>
              <w:t xml:space="preserve">11. </w:t>
            </w:r>
            <w:r w:rsidRPr="004F67F9">
              <w:rPr>
                <w:rFonts w:cs="Arial"/>
              </w:rPr>
              <w:t xml:space="preserve">Ο </w:t>
            </w:r>
            <w:r w:rsidRPr="004F67F9">
              <w:rPr>
                <w:rFonts w:cs="Arial"/>
                <w:bCs/>
              </w:rPr>
              <w:t xml:space="preserve">βασικός νόμος τροποποιείται με την αντικατάσταση του άρθρου </w:t>
            </w:r>
            <w:r>
              <w:rPr>
                <w:rFonts w:cs="Arial"/>
                <w:bCs/>
              </w:rPr>
              <w:t>11Β αυτού</w:t>
            </w:r>
            <w:r w:rsidRPr="004F67F9">
              <w:rPr>
                <w:rFonts w:cs="Arial"/>
                <w:bCs/>
              </w:rPr>
              <w:t>, με το ακόλουθο νέο άρθρο:</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F050B5"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DE3A43" w:rsidRDefault="009D21F0" w:rsidP="009D21F0">
            <w:pPr>
              <w:jc w:val="left"/>
              <w:rPr>
                <w:sz w:val="18"/>
                <w:szCs w:val="28"/>
              </w:rPr>
            </w:pPr>
            <w:r>
              <w:rPr>
                <w:rFonts w:cs="Arial"/>
                <w:sz w:val="18"/>
                <w:szCs w:val="28"/>
              </w:rPr>
              <w:t>«</w:t>
            </w:r>
            <w:r w:rsidRPr="00DE3A43">
              <w:rPr>
                <w:sz w:val="18"/>
                <w:szCs w:val="28"/>
              </w:rPr>
              <w:t>Εγγυήσεις</w:t>
            </w:r>
            <w:r w:rsidR="00CE4875">
              <w:rPr>
                <w:sz w:val="18"/>
                <w:szCs w:val="28"/>
              </w:rPr>
              <w:t>.</w:t>
            </w:r>
          </w:p>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433E8F" w:rsidP="009D21F0">
            <w:pPr>
              <w:rPr>
                <w:rFonts w:cs="Arial"/>
                <w:lang w:eastAsia="en-GB"/>
              </w:rPr>
            </w:pPr>
            <w:r>
              <w:rPr>
                <w:rFonts w:cs="Arial"/>
                <w:lang w:eastAsia="en-GB"/>
              </w:rPr>
              <w:t>11Β.-</w:t>
            </w:r>
            <w:r w:rsidR="009D21F0" w:rsidRPr="00393C77">
              <w:rPr>
                <w:rFonts w:cs="Arial"/>
                <w:lang w:eastAsia="en-GB"/>
              </w:rPr>
              <w:t>(1) Η διακίνηση εναρμονισμένων προϊόντων υπό καθεστώς αναστολής καλύπτεται από εγγύηση η οποία παρέχεται από τον εγκεκριμένο αποθηκευτή αποστολής ή τον εγγεγραμμένο αποστολέα.</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F050B5"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rPr>
                <w:rFonts w:cs="Arial"/>
                <w:lang w:eastAsia="en-GB"/>
              </w:rPr>
            </w:pPr>
            <w:r>
              <w:rPr>
                <w:rFonts w:cs="Arial"/>
                <w:lang w:eastAsia="en-GB"/>
              </w:rPr>
              <w:t xml:space="preserve">     </w:t>
            </w:r>
            <w:r w:rsidRPr="00393C77">
              <w:rPr>
                <w:rFonts w:cs="Arial"/>
                <w:lang w:eastAsia="en-GB"/>
              </w:rPr>
              <w:t>(2) Κατά παρέκκλιση από το εδάφιο (1), ο Διευθυντής δύναται υπό τους όρους που ήθελε καθορίσει, να επιτρέπει την παροχή της εγγύησης που αναφέρεται στο εδάφιο (1) από το μεταφορέα, τον κύριο των εναρμονισμένων προϊόντων, τον παραλήπτη, ή από κοινού από δύο ή περισσότερα από τα πρόσωπα αυτά και τα πρόσωπα που αναφέρονται στο εδάφιο (1).</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rPr>
                <w:rFonts w:cs="Arial"/>
                <w:lang w:eastAsia="en-GB"/>
              </w:rPr>
            </w:pPr>
            <w:r>
              <w:rPr>
                <w:rFonts w:cs="Arial"/>
                <w:lang w:eastAsia="en-GB"/>
              </w:rPr>
              <w:t xml:space="preserve">     </w:t>
            </w:r>
            <w:r w:rsidRPr="00393C77">
              <w:rPr>
                <w:rFonts w:cs="Arial"/>
                <w:lang w:eastAsia="en-GB"/>
              </w:rPr>
              <w:t>(3) Δεν απαιτείται η σύσταση εγγύησης για διακινήσεις ενεργειακών προϊόντων  μέσω σταθερών αγωγών, εκτός από δεόντως αιτιολογημένες περιπτώσεις.</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 xml:space="preserve">     </w:t>
            </w:r>
            <w:r w:rsidRPr="00393C77">
              <w:rPr>
                <w:rFonts w:cs="Arial"/>
                <w:lang w:eastAsia="en-GB"/>
              </w:rPr>
              <w:t>(4) Η παρεχόμενη εγγύηση για την αποστολή των εναρμονισμένων προϊόντων από τη Δημοκρατία σε άλλο κράτος μέλος   ισχύει σε ολόκληρη την Ένωση.</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 xml:space="preserve">     </w:t>
            </w:r>
            <w:r w:rsidRPr="00393C77">
              <w:rPr>
                <w:rFonts w:cs="Arial"/>
                <w:lang w:eastAsia="en-GB"/>
              </w:rPr>
              <w:t>(5) Ο Διευθυντής δύναται με γνωστοποίηση του να καθορίσει τις λεπτομέρειες, τους όρους και τις προϋποθέσεις για την εφαρμογή του παρόντος άρθρου.</w:t>
            </w:r>
            <w:r>
              <w:rPr>
                <w:rFonts w:cs="Arial"/>
                <w:lang w:eastAsia="en-GB"/>
              </w:rPr>
              <w:t>»</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rPr>
                <w:rFonts w:cs="Arial"/>
                <w:lang w:eastAsia="en-GB"/>
              </w:rPr>
            </w:pPr>
          </w:p>
        </w:tc>
      </w:tr>
      <w:tr w:rsidR="009D21F0" w:rsidRPr="00F050B5" w:rsidTr="009D21F0">
        <w:tc>
          <w:tcPr>
            <w:tcW w:w="1809" w:type="dxa"/>
            <w:tcBorders>
              <w:top w:val="nil"/>
              <w:left w:val="nil"/>
              <w:bottom w:val="nil"/>
              <w:right w:val="nil"/>
            </w:tcBorders>
          </w:tcPr>
          <w:p w:rsidR="00E9510F" w:rsidRDefault="009D21F0" w:rsidP="009D21F0">
            <w:pPr>
              <w:jc w:val="left"/>
              <w:rPr>
                <w:rFonts w:cs="Arial"/>
                <w:sz w:val="20"/>
              </w:rPr>
            </w:pPr>
            <w:r w:rsidRPr="00936693">
              <w:rPr>
                <w:rFonts w:cs="Arial"/>
                <w:sz w:val="20"/>
              </w:rPr>
              <w:t xml:space="preserve">Τροποποίηση </w:t>
            </w:r>
          </w:p>
          <w:p w:rsidR="009D21F0" w:rsidRPr="00936693" w:rsidRDefault="009D21F0" w:rsidP="009D21F0">
            <w:pPr>
              <w:jc w:val="left"/>
              <w:rPr>
                <w:rFonts w:cs="Arial"/>
                <w:sz w:val="20"/>
              </w:rPr>
            </w:pPr>
            <w:r w:rsidRPr="00936693">
              <w:rPr>
                <w:rFonts w:cs="Arial"/>
                <w:sz w:val="20"/>
              </w:rPr>
              <w:t>του άρθρου 14 του βασικού νόμου.</w:t>
            </w:r>
          </w:p>
        </w:tc>
        <w:tc>
          <w:tcPr>
            <w:tcW w:w="7547" w:type="dxa"/>
            <w:gridSpan w:val="6"/>
            <w:tcBorders>
              <w:top w:val="nil"/>
              <w:left w:val="nil"/>
              <w:bottom w:val="nil"/>
              <w:right w:val="nil"/>
            </w:tcBorders>
          </w:tcPr>
          <w:p w:rsidR="009D21F0" w:rsidRPr="00D778C7" w:rsidRDefault="009D21F0" w:rsidP="009D21F0">
            <w:pPr>
              <w:pStyle w:val="BodyText"/>
              <w:tabs>
                <w:tab w:val="left" w:pos="332"/>
              </w:tabs>
              <w:spacing w:line="360" w:lineRule="auto"/>
              <w:jc w:val="both"/>
              <w:rPr>
                <w:rFonts w:ascii="Arial" w:hAnsi="Arial" w:cs="Arial"/>
              </w:rPr>
            </w:pPr>
            <w:r>
              <w:rPr>
                <w:rFonts w:cs="Arial"/>
              </w:rPr>
              <w:t xml:space="preserve">12. </w:t>
            </w:r>
            <w:r w:rsidRPr="004F67F9">
              <w:rPr>
                <w:rFonts w:cs="Arial"/>
              </w:rPr>
              <w:t xml:space="preserve">Ο </w:t>
            </w:r>
            <w:r w:rsidRPr="004F67F9">
              <w:rPr>
                <w:rFonts w:cs="Arial"/>
                <w:bCs/>
              </w:rPr>
              <w:t xml:space="preserve">βασικός νόμος τροποποιείται με την αντικατάσταση του άρθρου </w:t>
            </w:r>
            <w:r>
              <w:rPr>
                <w:rFonts w:cs="Arial"/>
                <w:bCs/>
              </w:rPr>
              <w:t>14 αυτού</w:t>
            </w:r>
            <w:r w:rsidRPr="004F67F9">
              <w:rPr>
                <w:rFonts w:cs="Arial"/>
                <w:bCs/>
              </w:rPr>
              <w:t>, με το ακόλουθο νέο άρθρο:</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Default="009D21F0" w:rsidP="009D21F0">
            <w:pPr>
              <w:jc w:val="left"/>
              <w:rPr>
                <w:sz w:val="18"/>
                <w:szCs w:val="28"/>
              </w:rPr>
            </w:pPr>
            <w:r>
              <w:rPr>
                <w:rFonts w:cs="Arial"/>
                <w:sz w:val="18"/>
                <w:szCs w:val="28"/>
              </w:rPr>
              <w:t>«</w:t>
            </w:r>
            <w:r w:rsidRPr="00DE3A43">
              <w:rPr>
                <w:sz w:val="18"/>
                <w:szCs w:val="28"/>
              </w:rPr>
              <w:t xml:space="preserve">Μητρώο </w:t>
            </w:r>
          </w:p>
          <w:p w:rsidR="009D21F0" w:rsidRPr="00DE3A43" w:rsidRDefault="00CE4875" w:rsidP="009D21F0">
            <w:pPr>
              <w:jc w:val="left"/>
              <w:rPr>
                <w:sz w:val="18"/>
                <w:szCs w:val="28"/>
              </w:rPr>
            </w:pPr>
            <w:r w:rsidRPr="00DE3A43">
              <w:rPr>
                <w:sz w:val="18"/>
                <w:szCs w:val="28"/>
              </w:rPr>
              <w:t>Δ</w:t>
            </w:r>
            <w:r w:rsidR="009D21F0" w:rsidRPr="00DE3A43">
              <w:rPr>
                <w:sz w:val="18"/>
                <w:szCs w:val="28"/>
              </w:rPr>
              <w:t>εδομένων</w:t>
            </w:r>
            <w:r>
              <w:rPr>
                <w:sz w:val="18"/>
                <w:szCs w:val="28"/>
              </w:rPr>
              <w:t>,</w:t>
            </w:r>
          </w:p>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433E8F" w:rsidP="009D21F0">
            <w:pPr>
              <w:rPr>
                <w:rFonts w:cs="Arial"/>
                <w:lang w:eastAsia="en-GB"/>
              </w:rPr>
            </w:pPr>
            <w:r>
              <w:rPr>
                <w:rFonts w:cs="Arial"/>
                <w:lang w:eastAsia="en-GB"/>
              </w:rPr>
              <w:t>14.-</w:t>
            </w:r>
            <w:r w:rsidR="009D21F0" w:rsidRPr="00393C77">
              <w:rPr>
                <w:rFonts w:cs="Arial"/>
                <w:lang w:eastAsia="en-GB"/>
              </w:rPr>
              <w:t>(1) Ο Δι</w:t>
            </w:r>
            <w:r w:rsidR="00CE4875">
              <w:rPr>
                <w:rFonts w:cs="Arial"/>
                <w:lang w:eastAsia="en-GB"/>
              </w:rPr>
              <w:t>ευθυντής τηρεί Μητρώο με την ονομασία</w:t>
            </w:r>
            <w:r w:rsidR="009D21F0" w:rsidRPr="00393C77">
              <w:rPr>
                <w:rFonts w:cs="Arial"/>
                <w:lang w:eastAsia="en-GB"/>
              </w:rPr>
              <w:t xml:space="preserve"> «Μητρώο Δεδομένων» στο οποίο εγγράφονται τα πιο κάτω:</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DE3A43"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DE3A43"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20" w:hanging="720"/>
              <w:rPr>
                <w:rFonts w:cs="Arial"/>
                <w:lang w:eastAsia="en-GB"/>
              </w:rPr>
            </w:pPr>
            <w:r>
              <w:rPr>
                <w:rFonts w:cs="Arial"/>
                <w:lang w:eastAsia="en-GB"/>
              </w:rPr>
              <w:tab/>
            </w:r>
            <w:r w:rsidRPr="00393C77">
              <w:rPr>
                <w:rFonts w:cs="Arial"/>
                <w:lang w:eastAsia="en-GB"/>
              </w:rPr>
              <w:t xml:space="preserve">(α) </w:t>
            </w:r>
            <w:r>
              <w:rPr>
                <w:rFonts w:cs="Arial"/>
                <w:lang w:eastAsia="en-GB"/>
              </w:rPr>
              <w:tab/>
            </w:r>
            <w:r w:rsidRPr="00393C77">
              <w:rPr>
                <w:rFonts w:cs="Arial"/>
                <w:lang w:eastAsia="en-GB"/>
              </w:rPr>
              <w:t xml:space="preserve">το όνομα και η διεύθυνση των </w:t>
            </w:r>
            <w:r>
              <w:rPr>
                <w:rFonts w:cs="Arial"/>
                <w:lang w:eastAsia="en-GB"/>
              </w:rPr>
              <w:tab/>
            </w:r>
            <w:r w:rsidRPr="00393C77">
              <w:rPr>
                <w:rFonts w:cs="Arial"/>
                <w:lang w:eastAsia="en-GB"/>
              </w:rPr>
              <w:t>εγκεκριμένων αποθηκευτών,</w:t>
            </w:r>
            <w:r>
              <w:rPr>
                <w:rFonts w:cs="Arial"/>
                <w:lang w:eastAsia="en-GB"/>
              </w:rPr>
              <w:t xml:space="preserve"> </w:t>
            </w:r>
            <w:r>
              <w:rPr>
                <w:rFonts w:cs="Arial"/>
                <w:lang w:eastAsia="en-GB"/>
              </w:rPr>
              <w:tab/>
            </w:r>
            <w:r w:rsidRPr="00393C77">
              <w:rPr>
                <w:rFonts w:cs="Arial"/>
                <w:lang w:eastAsia="en-GB"/>
              </w:rPr>
              <w:t xml:space="preserve">εγγεγραμμένων αποστολέων, </w:t>
            </w:r>
            <w:r>
              <w:rPr>
                <w:rFonts w:cs="Arial"/>
                <w:lang w:eastAsia="en-GB"/>
              </w:rPr>
              <w:tab/>
            </w:r>
            <w:r w:rsidRPr="00393C77">
              <w:rPr>
                <w:rFonts w:cs="Arial"/>
                <w:lang w:eastAsia="en-GB"/>
              </w:rPr>
              <w:t xml:space="preserve">εγγεγραμμένων παραληπτών, </w:t>
            </w:r>
            <w:r>
              <w:rPr>
                <w:rFonts w:cs="Arial"/>
                <w:lang w:eastAsia="en-GB"/>
              </w:rPr>
              <w:tab/>
            </w:r>
            <w:r w:rsidRPr="00393C77">
              <w:rPr>
                <w:rFonts w:cs="Arial"/>
                <w:lang w:eastAsia="en-GB"/>
              </w:rPr>
              <w:t xml:space="preserve">πιστοποιημένων αποστολέων και </w:t>
            </w:r>
            <w:r>
              <w:rPr>
                <w:rFonts w:cs="Arial"/>
                <w:lang w:eastAsia="en-GB"/>
              </w:rPr>
              <w:tab/>
            </w:r>
            <w:r w:rsidRPr="00393C77">
              <w:rPr>
                <w:rFonts w:cs="Arial"/>
                <w:lang w:eastAsia="en-GB"/>
              </w:rPr>
              <w:t xml:space="preserve">πιστοποιημένων παραληπτών για τους </w:t>
            </w:r>
            <w:r>
              <w:rPr>
                <w:rFonts w:cs="Arial"/>
                <w:lang w:eastAsia="en-GB"/>
              </w:rPr>
              <w:tab/>
            </w:r>
            <w:r w:rsidRPr="00393C77">
              <w:rPr>
                <w:rFonts w:cs="Arial"/>
                <w:lang w:eastAsia="en-GB"/>
              </w:rPr>
              <w:t xml:space="preserve">σκοπούς των ειδικών φόρων </w:t>
            </w:r>
            <w:r>
              <w:rPr>
                <w:rFonts w:cs="Arial"/>
                <w:lang w:eastAsia="en-GB"/>
              </w:rPr>
              <w:tab/>
            </w:r>
            <w:r w:rsidRPr="00393C77">
              <w:rPr>
                <w:rFonts w:cs="Arial"/>
                <w:lang w:eastAsia="en-GB"/>
              </w:rPr>
              <w:t xml:space="preserve">κατανάλωσης και των υποστατικών </w:t>
            </w:r>
            <w:r w:rsidR="00433E8F">
              <w:rPr>
                <w:rFonts w:cs="Arial"/>
                <w:lang w:eastAsia="en-GB"/>
              </w:rPr>
              <w:tab/>
            </w:r>
            <w:r w:rsidRPr="00393C77">
              <w:rPr>
                <w:rFonts w:cs="Arial"/>
                <w:lang w:eastAsia="en-GB"/>
              </w:rPr>
              <w:t xml:space="preserve">που </w:t>
            </w:r>
            <w:r>
              <w:rPr>
                <w:rFonts w:cs="Arial"/>
                <w:lang w:eastAsia="en-GB"/>
              </w:rPr>
              <w:tab/>
            </w:r>
            <w:r w:rsidRPr="00393C77">
              <w:rPr>
                <w:rFonts w:cs="Arial"/>
                <w:lang w:eastAsia="en-GB"/>
              </w:rPr>
              <w:t xml:space="preserve">είναι εγκεκριμένα ως </w:t>
            </w:r>
            <w:r w:rsidR="00433E8F">
              <w:rPr>
                <w:rFonts w:cs="Arial"/>
                <w:lang w:eastAsia="en-GB"/>
              </w:rPr>
              <w:tab/>
            </w:r>
            <w:r w:rsidRPr="00393C77">
              <w:rPr>
                <w:rFonts w:cs="Arial"/>
                <w:lang w:eastAsia="en-GB"/>
              </w:rPr>
              <w:t xml:space="preserve">φορολογικές </w:t>
            </w:r>
            <w:r>
              <w:rPr>
                <w:rFonts w:cs="Arial"/>
                <w:lang w:eastAsia="en-GB"/>
              </w:rPr>
              <w:tab/>
            </w:r>
            <w:r w:rsidRPr="00393C77">
              <w:rPr>
                <w:rFonts w:cs="Arial"/>
                <w:lang w:eastAsia="en-GB"/>
              </w:rPr>
              <w:t>αποθήκες,</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DE3A43"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DE3A43"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ind w:left="720" w:hanging="720"/>
              <w:rPr>
                <w:rFonts w:cs="Arial"/>
                <w:lang w:eastAsia="en-GB"/>
              </w:rPr>
            </w:pPr>
            <w:r>
              <w:rPr>
                <w:rFonts w:cs="Arial"/>
                <w:lang w:eastAsia="en-GB"/>
              </w:rPr>
              <w:tab/>
            </w:r>
            <w:r w:rsidRPr="00393C77">
              <w:rPr>
                <w:rFonts w:cs="Arial"/>
                <w:lang w:eastAsia="en-GB"/>
              </w:rPr>
              <w:t>(β)</w:t>
            </w:r>
            <w:r>
              <w:rPr>
                <w:rFonts w:cs="Arial"/>
                <w:lang w:eastAsia="en-GB"/>
              </w:rPr>
              <w:tab/>
            </w:r>
            <w:r w:rsidRPr="00393C77">
              <w:rPr>
                <w:rFonts w:cs="Arial"/>
                <w:lang w:eastAsia="en-GB"/>
              </w:rPr>
              <w:t xml:space="preserve">η κατηγορία των προϊόντων που </w:t>
            </w:r>
            <w:r>
              <w:rPr>
                <w:rFonts w:cs="Arial"/>
                <w:lang w:eastAsia="en-GB"/>
              </w:rPr>
              <w:tab/>
            </w:r>
            <w:r w:rsidRPr="00393C77">
              <w:rPr>
                <w:rFonts w:cs="Arial"/>
                <w:lang w:eastAsia="en-GB"/>
              </w:rPr>
              <w:t xml:space="preserve">επιτρέπεται να αποθηκευτούν ή </w:t>
            </w:r>
            <w:r>
              <w:rPr>
                <w:rFonts w:cs="Arial"/>
                <w:lang w:eastAsia="en-GB"/>
              </w:rPr>
              <w:tab/>
            </w:r>
            <w:r w:rsidRPr="00393C77">
              <w:rPr>
                <w:rFonts w:cs="Arial"/>
                <w:lang w:eastAsia="en-GB"/>
              </w:rPr>
              <w:t xml:space="preserve">παραληφθούν από τα εν λόγω </w:t>
            </w:r>
            <w:r w:rsidR="00433E8F">
              <w:rPr>
                <w:rFonts w:cs="Arial"/>
                <w:lang w:eastAsia="en-GB"/>
              </w:rPr>
              <w:tab/>
            </w:r>
            <w:r w:rsidRPr="00393C77">
              <w:rPr>
                <w:rFonts w:cs="Arial"/>
                <w:lang w:eastAsia="en-GB"/>
              </w:rPr>
              <w:t xml:space="preserve">πρόσωπα </w:t>
            </w:r>
            <w:r>
              <w:rPr>
                <w:rFonts w:cs="Arial"/>
                <w:lang w:eastAsia="en-GB"/>
              </w:rPr>
              <w:tab/>
            </w:r>
            <w:r w:rsidRPr="00393C77">
              <w:rPr>
                <w:rFonts w:cs="Arial"/>
                <w:lang w:eastAsia="en-GB"/>
              </w:rPr>
              <w:t xml:space="preserve">ή να αποθηκευτούν στα </w:t>
            </w:r>
            <w:r w:rsidR="00433E8F">
              <w:rPr>
                <w:rFonts w:cs="Arial"/>
                <w:lang w:eastAsia="en-GB"/>
              </w:rPr>
              <w:tab/>
            </w:r>
            <w:r w:rsidRPr="00393C77">
              <w:rPr>
                <w:rFonts w:cs="Arial"/>
                <w:lang w:eastAsia="en-GB"/>
              </w:rPr>
              <w:t>εν λόγω υποστατικά,</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DE3A43"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DE3A43"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ind w:left="720" w:hanging="720"/>
              <w:rPr>
                <w:rFonts w:cs="Arial"/>
                <w:lang w:eastAsia="en-GB"/>
              </w:rPr>
            </w:pPr>
            <w:r>
              <w:rPr>
                <w:rFonts w:cs="Arial"/>
                <w:lang w:eastAsia="en-GB"/>
              </w:rPr>
              <w:tab/>
            </w:r>
            <w:r w:rsidRPr="00393C77">
              <w:rPr>
                <w:rFonts w:cs="Arial"/>
                <w:lang w:eastAsia="en-GB"/>
              </w:rPr>
              <w:t xml:space="preserve">(γ) </w:t>
            </w:r>
            <w:r>
              <w:rPr>
                <w:rFonts w:cs="Arial"/>
                <w:lang w:eastAsia="en-GB"/>
              </w:rPr>
              <w:tab/>
            </w:r>
            <w:r w:rsidRPr="00393C77">
              <w:rPr>
                <w:rFonts w:cs="Arial"/>
                <w:lang w:eastAsia="en-GB"/>
              </w:rPr>
              <w:t xml:space="preserve">η διεύθυνση του Τελωνείου που είναι </w:t>
            </w:r>
            <w:r>
              <w:rPr>
                <w:rFonts w:cs="Arial"/>
                <w:lang w:eastAsia="en-GB"/>
              </w:rPr>
              <w:tab/>
            </w:r>
            <w:r w:rsidRPr="00393C77">
              <w:rPr>
                <w:rFonts w:cs="Arial"/>
                <w:lang w:eastAsia="en-GB"/>
              </w:rPr>
              <w:t>αρμόδιο για περαιτέρω πληροφορίες,</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DE3A43"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DE3A43"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ind w:left="720" w:hanging="720"/>
              <w:rPr>
                <w:rFonts w:cs="Arial"/>
                <w:lang w:eastAsia="en-GB"/>
              </w:rPr>
            </w:pPr>
            <w:r>
              <w:rPr>
                <w:rFonts w:cs="Arial"/>
                <w:lang w:eastAsia="en-GB"/>
              </w:rPr>
              <w:tab/>
            </w:r>
            <w:r w:rsidRPr="000076E4">
              <w:rPr>
                <w:rFonts w:cs="Arial"/>
                <w:lang w:eastAsia="en-GB"/>
              </w:rPr>
              <w:t xml:space="preserve">(δ) </w:t>
            </w:r>
            <w:r>
              <w:rPr>
                <w:rFonts w:cs="Arial"/>
                <w:lang w:eastAsia="en-GB"/>
              </w:rPr>
              <w:tab/>
            </w:r>
            <w:r w:rsidRPr="000076E4">
              <w:rPr>
                <w:rFonts w:cs="Arial"/>
                <w:lang w:eastAsia="en-GB"/>
              </w:rPr>
              <w:t xml:space="preserve">η ημερομηνία χορήγησης και </w:t>
            </w:r>
            <w:r>
              <w:rPr>
                <w:rFonts w:cs="Arial"/>
                <w:lang w:eastAsia="en-GB"/>
              </w:rPr>
              <w:tab/>
            </w:r>
            <w:r w:rsidRPr="000076E4">
              <w:rPr>
                <w:rFonts w:cs="Arial"/>
                <w:lang w:eastAsia="en-GB"/>
              </w:rPr>
              <w:t xml:space="preserve">ενδεχομένως η ημερομηνία λήξης της </w:t>
            </w:r>
            <w:r>
              <w:rPr>
                <w:rFonts w:cs="Arial"/>
                <w:lang w:eastAsia="en-GB"/>
              </w:rPr>
              <w:tab/>
            </w:r>
            <w:r w:rsidRPr="000076E4">
              <w:rPr>
                <w:rFonts w:cs="Arial"/>
                <w:lang w:eastAsia="en-GB"/>
              </w:rPr>
              <w:t>ισχύος του ατομικού αριθμού, και</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DE3A43"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DE3A43"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ind w:left="720" w:hanging="720"/>
              <w:rPr>
                <w:rFonts w:cs="Arial"/>
                <w:lang w:eastAsia="en-GB"/>
              </w:rPr>
            </w:pPr>
            <w:r>
              <w:rPr>
                <w:rFonts w:cs="Arial"/>
                <w:lang w:eastAsia="en-GB"/>
              </w:rPr>
              <w:tab/>
            </w:r>
            <w:r w:rsidRPr="000076E4">
              <w:rPr>
                <w:rFonts w:cs="Arial"/>
                <w:lang w:eastAsia="en-GB"/>
              </w:rPr>
              <w:t xml:space="preserve">(ε) </w:t>
            </w:r>
            <w:r>
              <w:rPr>
                <w:rFonts w:cs="Arial"/>
                <w:lang w:eastAsia="en-GB"/>
              </w:rPr>
              <w:tab/>
            </w:r>
            <w:r w:rsidRPr="000076E4">
              <w:rPr>
                <w:rFonts w:cs="Arial"/>
                <w:lang w:eastAsia="en-GB"/>
              </w:rPr>
              <w:t xml:space="preserve">οποιεσδήποτε άλλες πληροφορίες τις </w:t>
            </w:r>
            <w:r>
              <w:rPr>
                <w:rFonts w:cs="Arial"/>
                <w:lang w:eastAsia="en-GB"/>
              </w:rPr>
              <w:tab/>
            </w:r>
            <w:r w:rsidRPr="000076E4">
              <w:rPr>
                <w:rFonts w:cs="Arial"/>
                <w:lang w:eastAsia="en-GB"/>
              </w:rPr>
              <w:t xml:space="preserve">οποίες ο Διευθυντής θεωρεί αναγκαίες </w:t>
            </w:r>
            <w:r>
              <w:rPr>
                <w:rFonts w:cs="Arial"/>
                <w:lang w:eastAsia="en-GB"/>
              </w:rPr>
              <w:tab/>
            </w:r>
            <w:r w:rsidRPr="000076E4">
              <w:rPr>
                <w:rFonts w:cs="Arial"/>
                <w:lang w:eastAsia="en-GB"/>
              </w:rPr>
              <w:t xml:space="preserve">για τους σκοπούς του παρόντος </w:t>
            </w:r>
            <w:r w:rsidR="00433E8F">
              <w:rPr>
                <w:rFonts w:cs="Arial"/>
                <w:lang w:eastAsia="en-GB"/>
              </w:rPr>
              <w:tab/>
            </w:r>
            <w:r w:rsidRPr="000076E4">
              <w:rPr>
                <w:rFonts w:cs="Arial"/>
                <w:lang w:eastAsia="en-GB"/>
              </w:rPr>
              <w:t>Νόμου:</w:t>
            </w:r>
          </w:p>
        </w:tc>
      </w:tr>
      <w:tr w:rsidR="009D21F0" w:rsidRPr="00F050B5" w:rsidTr="00433E8F">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DE3A43"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jc w:val="left"/>
              <w:rPr>
                <w:sz w:val="18"/>
                <w:szCs w:val="28"/>
              </w:rPr>
            </w:pPr>
          </w:p>
        </w:tc>
      </w:tr>
      <w:tr w:rsidR="00433E8F" w:rsidRPr="00F050B5" w:rsidTr="00433E8F">
        <w:tc>
          <w:tcPr>
            <w:tcW w:w="1809" w:type="dxa"/>
            <w:tcBorders>
              <w:top w:val="nil"/>
              <w:left w:val="nil"/>
              <w:bottom w:val="nil"/>
              <w:right w:val="nil"/>
            </w:tcBorders>
          </w:tcPr>
          <w:p w:rsidR="00433E8F" w:rsidRPr="00936693" w:rsidRDefault="00433E8F" w:rsidP="009D21F0">
            <w:pPr>
              <w:jc w:val="left"/>
              <w:rPr>
                <w:rFonts w:cs="Arial"/>
                <w:sz w:val="20"/>
              </w:rPr>
            </w:pPr>
          </w:p>
        </w:tc>
        <w:tc>
          <w:tcPr>
            <w:tcW w:w="1735" w:type="dxa"/>
            <w:tcBorders>
              <w:top w:val="nil"/>
              <w:left w:val="nil"/>
              <w:bottom w:val="nil"/>
              <w:right w:val="nil"/>
            </w:tcBorders>
          </w:tcPr>
          <w:p w:rsidR="00433E8F" w:rsidRPr="00DE3A43" w:rsidRDefault="00433E8F" w:rsidP="009D21F0">
            <w:pPr>
              <w:jc w:val="left"/>
              <w:rPr>
                <w:sz w:val="18"/>
                <w:szCs w:val="28"/>
              </w:rPr>
            </w:pPr>
          </w:p>
        </w:tc>
        <w:tc>
          <w:tcPr>
            <w:tcW w:w="1575" w:type="dxa"/>
            <w:gridSpan w:val="4"/>
            <w:tcBorders>
              <w:top w:val="nil"/>
              <w:left w:val="nil"/>
              <w:bottom w:val="nil"/>
              <w:right w:val="nil"/>
            </w:tcBorders>
          </w:tcPr>
          <w:p w:rsidR="00433E8F" w:rsidRPr="000076E4" w:rsidRDefault="00433E8F" w:rsidP="009D21F0">
            <w:pPr>
              <w:jc w:val="left"/>
              <w:rPr>
                <w:sz w:val="18"/>
                <w:szCs w:val="28"/>
              </w:rPr>
            </w:pPr>
          </w:p>
        </w:tc>
        <w:tc>
          <w:tcPr>
            <w:tcW w:w="4237" w:type="dxa"/>
            <w:tcBorders>
              <w:top w:val="nil"/>
              <w:left w:val="nil"/>
              <w:bottom w:val="nil"/>
              <w:right w:val="nil"/>
            </w:tcBorders>
          </w:tcPr>
          <w:p w:rsidR="00433E8F" w:rsidRPr="000076E4" w:rsidRDefault="00433E8F" w:rsidP="00433E8F">
            <w:pPr>
              <w:rPr>
                <w:sz w:val="18"/>
                <w:szCs w:val="28"/>
              </w:rPr>
            </w:pPr>
            <w:r>
              <w:rPr>
                <w:rFonts w:cs="Arial"/>
                <w:lang w:eastAsia="en-GB"/>
              </w:rPr>
              <w:t xml:space="preserve">          </w:t>
            </w:r>
            <w:r w:rsidRPr="000076E4">
              <w:rPr>
                <w:rFonts w:cs="Arial"/>
                <w:lang w:eastAsia="en-GB"/>
              </w:rPr>
              <w:t>Νοείται ότι, το Μητρώο είναι δυνατό να τηρείται σε οποιαδήποτε μορφή καθορίσει ο Διευθυντής περιλαμβανομένης και της μηχανογραφημένης μορφής.</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DE3A43"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DE3A43"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DE3A43"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rPr>
                <w:rFonts w:cs="Arial"/>
                <w:lang w:eastAsia="en-GB"/>
              </w:rPr>
            </w:pPr>
            <w:r>
              <w:rPr>
                <w:rFonts w:cs="Arial"/>
                <w:lang w:eastAsia="en-GB"/>
              </w:rPr>
              <w:t xml:space="preserve">     </w:t>
            </w:r>
            <w:r w:rsidRPr="000076E4">
              <w:rPr>
                <w:rFonts w:cs="Arial"/>
                <w:lang w:eastAsia="en-GB"/>
              </w:rPr>
              <w:t>(2) Κάθε πρόσωπο για το οποίο εφαρμόζονται οι διατάξεις του εδαφίου (1) οφείλει να εγγραφεί στο Μητρώο Δεδομένων και να γνωστοποιεί γραπτώς στον Διευθυντή τυχόν αλλαγές στο όνομα, στη διεύθυνση ή στις άλλες πληροφορίες που αναφέρονται στο εδάφιο (1) ή οποιοδήποτε άλλο γεγονός που μπορεί να καταστήσει αναγκαία την τροποποίηση του Μητρώου Δεδομένων εντός τριάντα ημερών από την ημερομηνία που επήλθαν.</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DE3A43"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DE3A43"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rPr>
                <w:rFonts w:cs="Arial"/>
                <w:lang w:eastAsia="en-GB"/>
              </w:rPr>
            </w:pPr>
            <w:r>
              <w:rPr>
                <w:rFonts w:cs="Arial"/>
                <w:lang w:eastAsia="en-GB"/>
              </w:rPr>
              <w:t xml:space="preserve">     </w:t>
            </w:r>
            <w:r w:rsidRPr="000076E4">
              <w:rPr>
                <w:rFonts w:cs="Arial"/>
                <w:lang w:eastAsia="en-GB"/>
              </w:rPr>
              <w:t>(3) Το Υπουργικό Συμβούλιο δύναται με διάταγμά του να καθορίσει τη διαδικασία, τις υποχρεώσεις των προσώπων που αφορούν τα πιο πάνω εδάφια  και οτιδήποτε άλλο κρίνει αναγκαίο ή σκόπιμο για την καλύτερη εκπλήρωση των σκοπών του άρθρου αυτού ή για τη ρύθμιση οποιουδήποτε ζητήματος που είναι συναφές με τις διατάξεις του.</w:t>
            </w:r>
            <w:r>
              <w:rPr>
                <w:rFonts w:cs="Arial"/>
                <w:lang w:eastAsia="en-GB"/>
              </w:rPr>
              <w:t>».</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jc w:val="left"/>
              <w:rPr>
                <w:sz w:val="18"/>
                <w:szCs w:val="28"/>
              </w:rPr>
            </w:pPr>
            <w:r w:rsidRPr="000076E4">
              <w:rPr>
                <w:sz w:val="18"/>
                <w:szCs w:val="28"/>
              </w:rPr>
              <w:t xml:space="preserve"> </w:t>
            </w:r>
          </w:p>
        </w:tc>
      </w:tr>
      <w:tr w:rsidR="009D21F0" w:rsidRPr="00F050B5" w:rsidTr="009D21F0">
        <w:tc>
          <w:tcPr>
            <w:tcW w:w="1809" w:type="dxa"/>
            <w:tcBorders>
              <w:top w:val="nil"/>
              <w:left w:val="nil"/>
              <w:bottom w:val="nil"/>
              <w:right w:val="nil"/>
            </w:tcBorders>
          </w:tcPr>
          <w:p w:rsidR="00E9510F" w:rsidRDefault="009D21F0" w:rsidP="009D21F0">
            <w:pPr>
              <w:jc w:val="left"/>
              <w:rPr>
                <w:rFonts w:cs="Arial"/>
                <w:sz w:val="20"/>
              </w:rPr>
            </w:pPr>
            <w:r w:rsidRPr="00936693">
              <w:rPr>
                <w:rFonts w:cs="Arial"/>
                <w:sz w:val="20"/>
              </w:rPr>
              <w:lastRenderedPageBreak/>
              <w:t xml:space="preserve">Τροποποίηση </w:t>
            </w:r>
          </w:p>
          <w:p w:rsidR="009D21F0" w:rsidRPr="00936693" w:rsidRDefault="009D21F0" w:rsidP="009D21F0">
            <w:pPr>
              <w:jc w:val="left"/>
              <w:rPr>
                <w:rFonts w:cs="Arial"/>
                <w:sz w:val="20"/>
              </w:rPr>
            </w:pPr>
            <w:r w:rsidRPr="00936693">
              <w:rPr>
                <w:rFonts w:cs="Arial"/>
                <w:sz w:val="20"/>
              </w:rPr>
              <w:t>του άρθρου 15 του βασικού νόμου.</w:t>
            </w:r>
          </w:p>
        </w:tc>
        <w:tc>
          <w:tcPr>
            <w:tcW w:w="7547" w:type="dxa"/>
            <w:gridSpan w:val="6"/>
            <w:tcBorders>
              <w:top w:val="nil"/>
              <w:left w:val="nil"/>
              <w:bottom w:val="nil"/>
              <w:right w:val="nil"/>
            </w:tcBorders>
          </w:tcPr>
          <w:p w:rsidR="009D21F0" w:rsidRPr="000076E4" w:rsidRDefault="009D21F0" w:rsidP="009D21F0">
            <w:pPr>
              <w:jc w:val="left"/>
              <w:rPr>
                <w:sz w:val="18"/>
                <w:szCs w:val="28"/>
              </w:rPr>
            </w:pPr>
            <w:r>
              <w:rPr>
                <w:rFonts w:cs="Arial"/>
              </w:rPr>
              <w:t xml:space="preserve">13. </w:t>
            </w:r>
            <w:r w:rsidRPr="004F67F9">
              <w:rPr>
                <w:rFonts w:cs="Arial"/>
              </w:rPr>
              <w:t xml:space="preserve">Ο </w:t>
            </w:r>
            <w:r w:rsidRPr="004F67F9">
              <w:rPr>
                <w:rFonts w:cs="Arial"/>
                <w:bCs/>
              </w:rPr>
              <w:t xml:space="preserve">βασικός νόμος τροποποιείται με την αντικατάσταση του άρθρου </w:t>
            </w:r>
            <w:r>
              <w:rPr>
                <w:rFonts w:cs="Arial"/>
                <w:bCs/>
              </w:rPr>
              <w:t>15 αυτού</w:t>
            </w:r>
            <w:r w:rsidRPr="004F67F9">
              <w:rPr>
                <w:rFonts w:cs="Arial"/>
                <w:bCs/>
              </w:rPr>
              <w:t>, με το ακόλουθο νέο άρθρο:</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rFonts w:cs="Arial"/>
                <w:sz w:val="20"/>
              </w:rPr>
            </w:pPr>
          </w:p>
        </w:tc>
        <w:tc>
          <w:tcPr>
            <w:tcW w:w="1735" w:type="dxa"/>
            <w:tcBorders>
              <w:top w:val="nil"/>
              <w:left w:val="nil"/>
              <w:bottom w:val="nil"/>
              <w:right w:val="nil"/>
            </w:tcBorders>
          </w:tcPr>
          <w:p w:rsidR="009D21F0" w:rsidRPr="00F050B5" w:rsidRDefault="009D21F0" w:rsidP="009D21F0">
            <w:pPr>
              <w:jc w:val="left"/>
              <w:rPr>
                <w:sz w:val="18"/>
                <w:szCs w:val="28"/>
              </w:rPr>
            </w:pPr>
            <w:r>
              <w:rPr>
                <w:rFonts w:cs="Arial"/>
                <w:sz w:val="18"/>
                <w:szCs w:val="28"/>
              </w:rPr>
              <w:t>«</w:t>
            </w:r>
            <w:r w:rsidRPr="000076E4">
              <w:rPr>
                <w:sz w:val="18"/>
                <w:szCs w:val="28"/>
              </w:rPr>
              <w:t>Χρήση ηλεκτρονικού διοικητικού εγγράφου κατά τη διακίνηση</w:t>
            </w:r>
            <w:r w:rsidR="00CE4875">
              <w:rPr>
                <w:sz w:val="18"/>
                <w:szCs w:val="28"/>
              </w:rPr>
              <w:t>.</w:t>
            </w:r>
          </w:p>
        </w:tc>
        <w:tc>
          <w:tcPr>
            <w:tcW w:w="5812" w:type="dxa"/>
            <w:gridSpan w:val="5"/>
            <w:tcBorders>
              <w:top w:val="nil"/>
              <w:left w:val="nil"/>
              <w:bottom w:val="nil"/>
              <w:right w:val="nil"/>
            </w:tcBorders>
          </w:tcPr>
          <w:p w:rsidR="009D21F0" w:rsidRPr="000076E4" w:rsidRDefault="009D21F0" w:rsidP="009D21F0">
            <w:pPr>
              <w:rPr>
                <w:rFonts w:cs="Arial"/>
                <w:lang w:eastAsia="en-GB"/>
              </w:rPr>
            </w:pPr>
            <w:r>
              <w:rPr>
                <w:rFonts w:cs="Arial"/>
                <w:lang w:eastAsia="en-GB"/>
              </w:rPr>
              <w:t>15.-</w:t>
            </w:r>
            <w:r w:rsidRPr="00393C77">
              <w:rPr>
                <w:rFonts w:cs="Arial"/>
                <w:lang w:eastAsia="en-GB"/>
              </w:rPr>
              <w:t>(1) Η διακίνηση εναρμονισμένων προϊόντων θεωρείται ότι λαμβάνει χώρα υπό καθεστώς αναστολής μόνο εάν πραγματοποιείται υπό την κάλυψη ηλεκτρονικού διοικητικού εγγράφου το οποίο καταρτίζεται σύμφωνα με τα εδάφια (2) και (3).</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076E4"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076E4"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rPr>
                <w:rFonts w:cs="Arial"/>
                <w:lang w:eastAsia="en-GB"/>
              </w:rPr>
            </w:pPr>
            <w:r>
              <w:rPr>
                <w:rFonts w:cs="Arial"/>
                <w:lang w:eastAsia="en-GB"/>
              </w:rPr>
              <w:t xml:space="preserve">     </w:t>
            </w:r>
            <w:r w:rsidRPr="00393C77">
              <w:rPr>
                <w:rFonts w:cs="Arial"/>
                <w:lang w:eastAsia="en-GB"/>
              </w:rPr>
              <w:t>(2) Για τους σκοπούς του εδαφίου (1), ο αποστολέας, στην περίπτωση που η Κύπρος είναι το κράτος μέλος αποστολής, υποβάλλει σχέδιο ηλεκτρονικού διοικητικού εγγράφου στο Τελωνείο, χρησιμοποιώντας το μηχανοργανωμένο σύστημα που αναφέρεται στο άρθρο 1 της Απόφασης αριθ. 2020/263 (εφε</w:t>
            </w:r>
            <w:r>
              <w:rPr>
                <w:rFonts w:cs="Arial"/>
                <w:lang w:eastAsia="en-GB"/>
              </w:rPr>
              <w:t>ξής «το μηχανοργανωμένο σύστημα»</w:t>
            </w:r>
            <w:r w:rsidRPr="00393C77">
              <w:rPr>
                <w:rFonts w:cs="Arial"/>
                <w:lang w:eastAsia="en-GB"/>
              </w:rPr>
              <w:t>).</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076E4"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076E4"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 xml:space="preserve">     </w:t>
            </w:r>
            <w:r w:rsidRPr="00393C77">
              <w:rPr>
                <w:rFonts w:cs="Arial"/>
                <w:lang w:eastAsia="en-GB"/>
              </w:rPr>
              <w:t>(3) Το Τελωνείο επαληθεύει ηλεκτρονικά τα στοιχεία που αναφέρονται στο σχέδιο ηλεκτρονικού διοικητικού εγγράφου:</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076E4"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076E4"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 xml:space="preserve">          </w:t>
            </w:r>
            <w:r w:rsidRPr="00393C77">
              <w:rPr>
                <w:rFonts w:cs="Arial"/>
                <w:lang w:eastAsia="en-GB"/>
              </w:rPr>
              <w:t>Νοείται ότι, εάν τα εν λόγω στοιχεία δεν είναι έγκυρα, ενημερώνεται πάραυτα ο αποστολέας: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076E4"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firstLine="450"/>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076E4"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 xml:space="preserve">          </w:t>
            </w:r>
            <w:r w:rsidRPr="00393C77">
              <w:rPr>
                <w:rFonts w:cs="Arial"/>
                <w:lang w:eastAsia="en-GB"/>
              </w:rPr>
              <w:t>Νοείται περαιτέρω ότι, εάν τα εν λόγω στοιχεία είναι έγκυρα, το Τελωνείο δίδει στο έγγραφο μοναδικό διοικητικό κωδικό αναφοράς και τον κοινοποιεί στον αποστολέα.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076E4"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076E4"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433E8F" w:rsidP="009D21F0">
            <w:pPr>
              <w:rPr>
                <w:rFonts w:cs="Arial"/>
                <w:lang w:eastAsia="en-GB"/>
              </w:rPr>
            </w:pPr>
            <w:r>
              <w:rPr>
                <w:rFonts w:cs="Arial"/>
                <w:lang w:eastAsia="en-GB"/>
              </w:rPr>
              <w:t xml:space="preserve">     </w:t>
            </w:r>
            <w:r w:rsidR="009D21F0" w:rsidRPr="00393C77">
              <w:rPr>
                <w:rFonts w:cs="Arial"/>
                <w:lang w:eastAsia="en-GB"/>
              </w:rPr>
              <w:t xml:space="preserve">(4) Στις περιπτώσεις που αναφέρονται στις υποπαραγράφους (i), (ii) και (iv) της παραγράφου </w:t>
            </w:r>
            <w:r w:rsidR="009D21F0" w:rsidRPr="00393C77">
              <w:rPr>
                <w:rFonts w:cs="Arial"/>
                <w:lang w:eastAsia="en-GB"/>
              </w:rPr>
              <w:lastRenderedPageBreak/>
              <w:t>(α) του εδαφίου (1) του άρθρου 11, στην παράγραφο (β) του εδαφίου (1) του άρθρου 11 και στο εδάφιο (3) του άρθρου 11, το Τελωνείο διαβιβάζει πάραυτα το ηλεκτρονικό διοικητικό έγγραφο στις αρμόδιες αρχές του κράτους μέλους προορισμού, οι οποίες το προωθούν στον παραλήπτη εάν ο παραλήπτης είναι εγκεκριμένος αποθηκευτής ή εγγεγραμμένος παραλήπτης: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076E4"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076E4"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rPr>
                <w:sz w:val="18"/>
                <w:szCs w:val="28"/>
              </w:rPr>
            </w:pPr>
            <w:r>
              <w:rPr>
                <w:rFonts w:cs="Arial"/>
                <w:lang w:eastAsia="en-GB"/>
              </w:rPr>
              <w:t xml:space="preserve">          </w:t>
            </w:r>
            <w:r w:rsidRPr="00393C77">
              <w:rPr>
                <w:rFonts w:cs="Arial"/>
                <w:lang w:eastAsia="en-GB"/>
              </w:rPr>
              <w:t>Νοείται ότι, όταν τα εναρμονισμένα προϊόντα προορίζονται για εγκεκριμένο αποθηκευτή στη Δημοκρατία, το Τελωνείο του διαβιβάζει απευθείας το ηλεκτρονικό διοικητικό έγγραφο.</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076E4"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076E4"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433E8F" w:rsidP="009D21F0">
            <w:pPr>
              <w:rPr>
                <w:rFonts w:cs="Arial"/>
                <w:lang w:eastAsia="en-GB"/>
              </w:rPr>
            </w:pPr>
            <w:r>
              <w:rPr>
                <w:rFonts w:cs="Arial"/>
                <w:lang w:eastAsia="en-GB"/>
              </w:rPr>
              <w:t xml:space="preserve">     </w:t>
            </w:r>
            <w:r w:rsidR="009D21F0">
              <w:rPr>
                <w:rFonts w:cs="Arial"/>
                <w:lang w:eastAsia="en-GB"/>
              </w:rPr>
              <w:t>(5)</w:t>
            </w:r>
            <w:r w:rsidR="009D21F0" w:rsidRPr="00393C77">
              <w:rPr>
                <w:rFonts w:cs="Arial"/>
                <w:lang w:eastAsia="en-GB"/>
              </w:rPr>
              <w:t xml:space="preserve">(α) Ο αποστολέας παρέχει στο πρόσωπο που συνοδεύει τα εναρμονισμένα προϊόντα </w:t>
            </w:r>
            <w:r w:rsidR="009D21F0" w:rsidRPr="00393C77">
              <w:rPr>
                <w:rFonts w:cs="Arial"/>
              </w:rPr>
              <w:t>ή, σε περίπτωση που κανένα πρόσωπο  δεν συνοδεύει τα προϊόντα, στον μεταφορέα,</w:t>
            </w:r>
            <w:r w:rsidR="009D21F0" w:rsidRPr="00393C77">
              <w:rPr>
                <w:rFonts w:cs="Arial"/>
                <w:lang w:eastAsia="en-GB"/>
              </w:rPr>
              <w:t xml:space="preserve"> τυπωμένο αντίγραφο του ηλεκτρονικού διοικητικού εγγράφου ή κάθε άλλο εμπορικό έγγραφο που μνημονεύει ευανάγνωστα το μοναδικό διοικητικό κωδικό αναφοράς.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076E4"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076E4" w:rsidRDefault="009D21F0" w:rsidP="009D21F0">
            <w:pPr>
              <w:jc w:val="left"/>
              <w:rPr>
                <w:sz w:val="18"/>
                <w:szCs w:val="28"/>
              </w:rPr>
            </w:pPr>
          </w:p>
        </w:tc>
        <w:tc>
          <w:tcPr>
            <w:tcW w:w="5812" w:type="dxa"/>
            <w:gridSpan w:val="5"/>
            <w:tcBorders>
              <w:top w:val="nil"/>
              <w:left w:val="nil"/>
              <w:bottom w:val="nil"/>
              <w:right w:val="nil"/>
            </w:tcBorders>
          </w:tcPr>
          <w:p w:rsidR="009D21F0" w:rsidRDefault="00433E8F" w:rsidP="009D21F0">
            <w:pPr>
              <w:rPr>
                <w:rFonts w:cs="Arial"/>
                <w:lang w:eastAsia="en-GB"/>
              </w:rPr>
            </w:pPr>
            <w:r>
              <w:rPr>
                <w:rFonts w:cs="Arial"/>
                <w:lang w:eastAsia="en-GB"/>
              </w:rPr>
              <w:t xml:space="preserve">     </w:t>
            </w:r>
            <w:r w:rsidR="009D21F0" w:rsidRPr="00393C77">
              <w:rPr>
                <w:rFonts w:cs="Arial"/>
                <w:lang w:eastAsia="en-GB"/>
              </w:rPr>
              <w:t>(β) Το έγγραφο που αναφέρεται στην παράγραφο (α) πρέπει να μπορεί να προσκομίζεται στις αρμόδιες αρχές κάθε φορά που θα το ζητήσουν καθ’ όλη τη διάρκεια της διακίνησης υπό καθεστώς αναστολής.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076E4"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076E4"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433E8F" w:rsidP="009D21F0">
            <w:pPr>
              <w:rPr>
                <w:rFonts w:cs="Arial"/>
                <w:lang w:eastAsia="en-GB"/>
              </w:rPr>
            </w:pPr>
            <w:r>
              <w:rPr>
                <w:rFonts w:cs="Arial"/>
                <w:lang w:eastAsia="en-GB"/>
              </w:rPr>
              <w:t xml:space="preserve">     </w:t>
            </w:r>
            <w:r w:rsidR="009D21F0" w:rsidRPr="00393C77">
              <w:rPr>
                <w:rFonts w:cs="Arial"/>
                <w:lang w:eastAsia="en-GB"/>
              </w:rPr>
              <w:t>(6) Ο αποστολέας μπορεί να ακυρώνει το ηλεκτρονικό διοικητικό έγγραφο, χρησιμοποιώντας το  μηχανοργανωμένο σύστημα, εάν δεν έχει αρχίσει η διακίνηση σύμφωνα με το εδάφιο (1) του άρθρου 11Α.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076E4"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076E4"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rPr>
                <w:sz w:val="18"/>
                <w:szCs w:val="28"/>
              </w:rPr>
            </w:pPr>
            <w:r>
              <w:rPr>
                <w:rFonts w:cs="Arial"/>
                <w:lang w:eastAsia="en-GB"/>
              </w:rPr>
              <w:t xml:space="preserve">     </w:t>
            </w:r>
            <w:r w:rsidR="00E13691">
              <w:rPr>
                <w:rFonts w:cs="Arial"/>
                <w:lang w:eastAsia="en-GB"/>
              </w:rPr>
              <w:t xml:space="preserve">(7) </w:t>
            </w:r>
            <w:r w:rsidRPr="00393C77">
              <w:rPr>
                <w:rFonts w:cs="Arial"/>
                <w:lang w:eastAsia="en-GB"/>
              </w:rPr>
              <w:t xml:space="preserve">Κατά τη διάρκεια διακίνησης των </w:t>
            </w:r>
            <w:r w:rsidRPr="00393C77">
              <w:rPr>
                <w:rFonts w:cs="Arial"/>
                <w:lang w:eastAsia="en-GB"/>
              </w:rPr>
              <w:lastRenderedPageBreak/>
              <w:t xml:space="preserve">εναρμονισμένων προϊόντων υπό καθεστώς αναστολής, ο αποστολέας μπορεί, μέσω του μηχανοργανωμένου συστήματος, </w:t>
            </w:r>
            <w:r w:rsidRPr="00393C77">
              <w:rPr>
                <w:rFonts w:cs="Arial"/>
              </w:rPr>
              <w:t xml:space="preserve">να αλλάζει τον προορισμό ή τον παραλήπτη των εναρμονισμένων προϊόντων </w:t>
            </w:r>
            <w:r w:rsidRPr="00393C77">
              <w:rPr>
                <w:rFonts w:cs="Arial"/>
                <w:lang w:eastAsia="en-GB"/>
              </w:rPr>
              <w:t>σε έναν από τους προορισμούς που αναφέρονται στις υποπαραγράφους (i), (ii), (iii) ή (</w:t>
            </w:r>
            <w:r w:rsidRPr="00393C77">
              <w:rPr>
                <w:rFonts w:cs="Arial"/>
                <w:lang w:val="en-US" w:eastAsia="en-GB"/>
              </w:rPr>
              <w:t>v</w:t>
            </w:r>
            <w:r w:rsidRPr="00393C77">
              <w:rPr>
                <w:rFonts w:cs="Arial"/>
                <w:lang w:eastAsia="en-GB"/>
              </w:rPr>
              <w:t xml:space="preserve">) της παραγράφου (α) του εδαφίου (1) του άρθρου 11 ή, ενδεχομένως, στο εδάφιο (3) του άρθρου 11. </w:t>
            </w:r>
            <w:r w:rsidRPr="00393C77">
              <w:rPr>
                <w:rFonts w:cs="Arial"/>
              </w:rPr>
              <w:t>Προς τον σκοπό αυτό, ο αποστολέας  υποβάλλει σχέδιο ηλεκτρονικού εγγράφου αλλαγής προορισμού στο Τελωνείο χρησιμοποιώντας το μηχανοργανωμένο σύστημα.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076E4"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076E4"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 xml:space="preserve">     </w:t>
            </w:r>
            <w:r w:rsidRPr="00393C77">
              <w:rPr>
                <w:rFonts w:cs="Arial"/>
                <w:lang w:eastAsia="en-GB"/>
              </w:rPr>
              <w:t>(8) Στην περίπτωση διακίνησης δια θαλάσσης ή μέσω εσωτερικών πλωτών οδών, ενεργειακών προϊόντων υπό καθεστώς αναστολής τα οποία προορίζονται για παραλήπτη ο οποίος δεν είναι οριστικά γνωστός κατά τη χρονική στιγμή υποβολής από τον αποστολέα του σχεδίου ηλεκτρονικού διοικητικού εγγράφου που αναφέρεται στο εδάφιο (2), το Τελωνείο δύναται να επιτρέπει στον αποστολέα να παραλείπει από το έγγραφο αυτό τα στοιχεία που αφορούν τον παραλήπτη:</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076E4"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076E4" w:rsidRDefault="009D21F0" w:rsidP="009D21F0">
            <w:pPr>
              <w:jc w:val="left"/>
              <w:rPr>
                <w:sz w:val="18"/>
                <w:szCs w:val="28"/>
              </w:rPr>
            </w:pPr>
          </w:p>
        </w:tc>
        <w:tc>
          <w:tcPr>
            <w:tcW w:w="5812" w:type="dxa"/>
            <w:gridSpan w:val="5"/>
            <w:tcBorders>
              <w:top w:val="nil"/>
              <w:left w:val="nil"/>
              <w:bottom w:val="nil"/>
              <w:right w:val="nil"/>
            </w:tcBorders>
          </w:tcPr>
          <w:p w:rsidR="009D21F0" w:rsidRPr="00A13498" w:rsidRDefault="009D21F0" w:rsidP="009D21F0">
            <w:pPr>
              <w:rPr>
                <w:rFonts w:cs="Arial"/>
                <w:lang w:eastAsia="en-GB"/>
              </w:rPr>
            </w:pPr>
            <w:r>
              <w:rPr>
                <w:rFonts w:cs="Arial"/>
                <w:lang w:eastAsia="en-GB"/>
              </w:rPr>
              <w:t xml:space="preserve">          </w:t>
            </w:r>
            <w:r w:rsidRPr="00393C77">
              <w:rPr>
                <w:rFonts w:cs="Arial"/>
                <w:lang w:eastAsia="en-GB"/>
              </w:rPr>
              <w:t>Νοείται ότι, μόλις γίνουν γνωστά τα στοιχεία που αφορούν τον παραλήπτη, το αργότερο δε όταν περατωθεί η διακίνηση, ο αποστολέας, κάνοντας χρήση της διαδικασίας του εδαφίου (7), τα διαβιβάζει αμέσως στο Τελωνείο</w:t>
            </w:r>
            <w:r>
              <w:rPr>
                <w:rFonts w:cs="Arial"/>
                <w:lang w:eastAsia="en-GB"/>
              </w:rPr>
              <w:t>.</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076E4"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firstLine="450"/>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076E4"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 xml:space="preserve">          </w:t>
            </w:r>
            <w:r w:rsidRPr="00393C77">
              <w:rPr>
                <w:rFonts w:cs="Arial"/>
                <w:lang w:eastAsia="en-GB"/>
              </w:rPr>
              <w:t xml:space="preserve">Νοείται περαιτέρω ότι το παρόν εδάφιο δεν εφαρμόζεται στις διακινήσεις που αναφέρονται </w:t>
            </w:r>
            <w:r>
              <w:rPr>
                <w:rFonts w:cs="Arial"/>
                <w:lang w:eastAsia="en-GB"/>
              </w:rPr>
              <w:t>στις υποπαραγράφους (</w:t>
            </w:r>
            <w:r w:rsidRPr="00393C77">
              <w:rPr>
                <w:rFonts w:cs="Arial"/>
                <w:lang w:eastAsia="en-GB"/>
              </w:rPr>
              <w:t xml:space="preserve">iii) και </w:t>
            </w:r>
            <w:r>
              <w:rPr>
                <w:rFonts w:cs="Arial"/>
                <w:lang w:eastAsia="en-GB"/>
              </w:rPr>
              <w:t>(</w:t>
            </w:r>
            <w:r w:rsidRPr="00393C77">
              <w:rPr>
                <w:rFonts w:cs="Arial"/>
                <w:lang w:eastAsia="en-GB"/>
              </w:rPr>
              <w:t>v)</w:t>
            </w:r>
            <w:r>
              <w:rPr>
                <w:rFonts w:cs="Arial"/>
                <w:lang w:eastAsia="en-GB"/>
              </w:rPr>
              <w:t xml:space="preserve"> της παραγράφου (α) του εδαφίου (1) του άρθρου 11.». </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A13498" w:rsidRDefault="009D21F0" w:rsidP="009D21F0">
            <w:pPr>
              <w:rPr>
                <w:rFonts w:cs="Arial"/>
                <w:lang w:eastAsia="en-GB"/>
              </w:rPr>
            </w:pPr>
            <w:r w:rsidRPr="00393C77">
              <w:rPr>
                <w:rFonts w:cs="Arial"/>
                <w:lang w:eastAsia="en-GB"/>
              </w:rPr>
              <w:t xml:space="preserve"> </w:t>
            </w:r>
          </w:p>
        </w:tc>
      </w:tr>
      <w:tr w:rsidR="009D21F0" w:rsidRPr="00F050B5" w:rsidTr="009D21F0">
        <w:tc>
          <w:tcPr>
            <w:tcW w:w="1809" w:type="dxa"/>
            <w:tcBorders>
              <w:top w:val="nil"/>
              <w:left w:val="nil"/>
              <w:bottom w:val="nil"/>
              <w:right w:val="nil"/>
            </w:tcBorders>
          </w:tcPr>
          <w:p w:rsidR="00E9510F" w:rsidRDefault="009D21F0" w:rsidP="009D21F0">
            <w:pPr>
              <w:jc w:val="left"/>
              <w:rPr>
                <w:sz w:val="20"/>
              </w:rPr>
            </w:pPr>
            <w:r w:rsidRPr="00936693">
              <w:rPr>
                <w:sz w:val="20"/>
              </w:rPr>
              <w:t xml:space="preserve">Τροποποίηση </w:t>
            </w:r>
          </w:p>
          <w:p w:rsidR="009D21F0" w:rsidRPr="00936693" w:rsidRDefault="009D21F0" w:rsidP="009D21F0">
            <w:pPr>
              <w:jc w:val="left"/>
              <w:rPr>
                <w:sz w:val="20"/>
              </w:rPr>
            </w:pPr>
            <w:r w:rsidRPr="00936693">
              <w:rPr>
                <w:sz w:val="20"/>
              </w:rPr>
              <w:t>του άρθρου 15 του βασικού νόμου.</w:t>
            </w:r>
          </w:p>
        </w:tc>
        <w:tc>
          <w:tcPr>
            <w:tcW w:w="7547" w:type="dxa"/>
            <w:gridSpan w:val="6"/>
            <w:tcBorders>
              <w:top w:val="nil"/>
              <w:left w:val="nil"/>
              <w:bottom w:val="nil"/>
              <w:right w:val="nil"/>
            </w:tcBorders>
          </w:tcPr>
          <w:p w:rsidR="009D21F0" w:rsidRPr="00B9621D" w:rsidRDefault="009D21F0" w:rsidP="009D21F0">
            <w:pPr>
              <w:jc w:val="left"/>
              <w:rPr>
                <w:szCs w:val="24"/>
              </w:rPr>
            </w:pPr>
            <w:r>
              <w:rPr>
                <w:szCs w:val="24"/>
              </w:rPr>
              <w:t xml:space="preserve">14. Ο βασικός νόμος τροποποιείται με την </w:t>
            </w:r>
            <w:r w:rsidRPr="00B9621D">
              <w:rPr>
                <w:szCs w:val="24"/>
              </w:rPr>
              <w:t xml:space="preserve">προσθήκη του ακόλουθου νέου άρθρου </w:t>
            </w:r>
            <w:r>
              <w:rPr>
                <w:szCs w:val="24"/>
              </w:rPr>
              <w:t>αμέσως μετά το άρθρο 15 αυτού</w:t>
            </w:r>
            <w:r w:rsidRPr="00B9621D">
              <w:rPr>
                <w:szCs w:val="24"/>
              </w:rPr>
              <w:t xml:space="preserve">: </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076E4"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B9621D" w:rsidRDefault="009D21F0" w:rsidP="009D21F0">
            <w:pPr>
              <w:jc w:val="left"/>
              <w:rPr>
                <w:sz w:val="18"/>
                <w:szCs w:val="28"/>
              </w:rPr>
            </w:pPr>
            <w:r>
              <w:rPr>
                <w:rFonts w:cs="Arial"/>
                <w:sz w:val="18"/>
                <w:szCs w:val="28"/>
              </w:rPr>
              <w:t>«</w:t>
            </w:r>
            <w:r w:rsidRPr="00B9621D">
              <w:rPr>
                <w:sz w:val="18"/>
                <w:szCs w:val="28"/>
              </w:rPr>
              <w:t>Διεκπεραίωση του ηλεκτρονικού διοικητικού εγγράφου για εξαγόμενα προϊόντα</w:t>
            </w:r>
            <w:r w:rsidR="00CE4875">
              <w:rPr>
                <w:sz w:val="18"/>
                <w:szCs w:val="28"/>
              </w:rPr>
              <w:t>.</w:t>
            </w:r>
          </w:p>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B9621D" w:rsidRDefault="009D21F0" w:rsidP="009D21F0">
            <w:pPr>
              <w:rPr>
                <w:rFonts w:cs="Arial"/>
                <w:lang w:eastAsia="en-GB"/>
              </w:rPr>
            </w:pPr>
            <w:r w:rsidRPr="00B9621D">
              <w:rPr>
                <w:rFonts w:cs="Arial"/>
                <w:lang w:eastAsia="en-GB"/>
              </w:rPr>
              <w:t>15Α</w:t>
            </w:r>
            <w:r>
              <w:rPr>
                <w:rFonts w:cs="Arial"/>
                <w:lang w:eastAsia="en-GB"/>
              </w:rPr>
              <w:t>.-</w:t>
            </w:r>
            <w:r w:rsidRPr="00B9621D">
              <w:rPr>
                <w:rFonts w:cs="Arial"/>
                <w:lang w:eastAsia="en-GB"/>
              </w:rPr>
              <w:t>(1)</w:t>
            </w:r>
            <w:r w:rsidRPr="00393C77">
              <w:rPr>
                <w:rFonts w:cs="Arial"/>
                <w:lang w:eastAsia="en-GB"/>
              </w:rPr>
              <w:t xml:space="preserve"> Στις</w:t>
            </w:r>
            <w:r>
              <w:rPr>
                <w:rFonts w:cs="Arial"/>
                <w:lang w:eastAsia="en-GB"/>
              </w:rPr>
              <w:t xml:space="preserve"> περιπτώσεις που αναφέρονται στις</w:t>
            </w:r>
            <w:r w:rsidRPr="00393C77">
              <w:rPr>
                <w:rFonts w:cs="Arial"/>
                <w:lang w:eastAsia="en-GB"/>
              </w:rPr>
              <w:t xml:space="preserve"> υποπαραγράφους </w:t>
            </w:r>
            <w:r>
              <w:rPr>
                <w:rFonts w:cs="Arial"/>
                <w:lang w:eastAsia="en-GB"/>
              </w:rPr>
              <w:t>(</w:t>
            </w:r>
            <w:r w:rsidRPr="00393C77">
              <w:rPr>
                <w:rFonts w:cs="Arial"/>
                <w:lang w:eastAsia="en-GB"/>
              </w:rPr>
              <w:t>iii) και (v)</w:t>
            </w:r>
            <w:r>
              <w:rPr>
                <w:rFonts w:cs="Arial"/>
                <w:lang w:eastAsia="en-GB"/>
              </w:rPr>
              <w:t xml:space="preserve"> της </w:t>
            </w:r>
            <w:r w:rsidRPr="00393C77">
              <w:rPr>
                <w:rFonts w:cs="Arial"/>
                <w:lang w:eastAsia="en-GB"/>
              </w:rPr>
              <w:t>παρ</w:t>
            </w:r>
            <w:r>
              <w:rPr>
                <w:rFonts w:cs="Arial"/>
                <w:lang w:eastAsia="en-GB"/>
              </w:rPr>
              <w:t>αγράφου</w:t>
            </w:r>
            <w:r w:rsidRPr="00393C77">
              <w:rPr>
                <w:rFonts w:cs="Arial"/>
                <w:lang w:eastAsia="en-GB"/>
              </w:rPr>
              <w:t xml:space="preserve"> </w:t>
            </w:r>
            <w:r>
              <w:rPr>
                <w:rFonts w:cs="Arial"/>
                <w:lang w:eastAsia="en-GB"/>
              </w:rPr>
              <w:t>(</w:t>
            </w:r>
            <w:r w:rsidRPr="00393C77">
              <w:rPr>
                <w:rFonts w:cs="Arial"/>
                <w:lang w:eastAsia="en-GB"/>
              </w:rPr>
              <w:t>α)</w:t>
            </w:r>
            <w:r>
              <w:rPr>
                <w:rFonts w:cs="Arial"/>
                <w:lang w:eastAsia="en-GB"/>
              </w:rPr>
              <w:t xml:space="preserve"> του εδαφίου (1) του άρθρου 11</w:t>
            </w:r>
            <w:r w:rsidRPr="00393C77">
              <w:rPr>
                <w:rFonts w:cs="Arial"/>
                <w:lang w:eastAsia="en-GB"/>
              </w:rPr>
              <w:t>, οι αρμόδιες αρχές του κράτους μέλους αποστολής διαβιβάζουν το ηλεκτρονικό διοικητικό έγγραφο στις αρμόδιες αρχές του κράτους μέλους όπου υποβάλλεται η διασάφηση εξαγωγής δυνάμει του άρθρου 221 παράγραφος 2 του εκτελεστικού   κανονισμού   (ΕΕ) 2015/2447  («κράτος μέλος εξαγωγής»), εάν το εν λόγω κράτος μέλος είναι διαφορετικό από το κράτος μέλος αποστολής.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B9621D" w:rsidRDefault="009D21F0" w:rsidP="009D21F0">
            <w:pPr>
              <w:jc w:val="left"/>
              <w:rPr>
                <w:sz w:val="18"/>
                <w:szCs w:val="28"/>
              </w:rPr>
            </w:pPr>
          </w:p>
        </w:tc>
        <w:tc>
          <w:tcPr>
            <w:tcW w:w="5812" w:type="dxa"/>
            <w:gridSpan w:val="5"/>
            <w:tcBorders>
              <w:top w:val="nil"/>
              <w:left w:val="nil"/>
              <w:bottom w:val="nil"/>
              <w:right w:val="nil"/>
            </w:tcBorders>
          </w:tcPr>
          <w:p w:rsidR="009D21F0" w:rsidRPr="00B9621D"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B9621D" w:rsidRDefault="009D21F0" w:rsidP="009D21F0">
            <w:pPr>
              <w:jc w:val="left"/>
              <w:rPr>
                <w:sz w:val="18"/>
                <w:szCs w:val="28"/>
              </w:rPr>
            </w:pPr>
          </w:p>
        </w:tc>
        <w:tc>
          <w:tcPr>
            <w:tcW w:w="5812" w:type="dxa"/>
            <w:gridSpan w:val="5"/>
            <w:tcBorders>
              <w:top w:val="nil"/>
              <w:left w:val="nil"/>
              <w:bottom w:val="nil"/>
              <w:right w:val="nil"/>
            </w:tcBorders>
          </w:tcPr>
          <w:p w:rsidR="009D21F0" w:rsidRPr="00B9621D" w:rsidRDefault="009D21F0" w:rsidP="009D21F0">
            <w:pPr>
              <w:rPr>
                <w:rFonts w:cs="Arial"/>
                <w:lang w:eastAsia="en-GB"/>
              </w:rPr>
            </w:pPr>
            <w:r>
              <w:rPr>
                <w:rFonts w:cs="Arial"/>
                <w:lang w:eastAsia="en-GB"/>
              </w:rPr>
              <w:t xml:space="preserve">     (2)</w:t>
            </w:r>
            <w:r w:rsidRPr="00393C77">
              <w:rPr>
                <w:rFonts w:cs="Arial"/>
                <w:lang w:eastAsia="en-GB"/>
              </w:rPr>
              <w:tab/>
              <w:t>Ο διασαφιστής παρέχει στις αρμόδιες αρχές του κράτους μέλους εξαγωγής τον μοναδικό διοικητικό κωδικό αναφοράς, με τον οποίο δηλώνονται τα εναρμονισμένα προϊόντα που αναφέρονται στη διασάφηση εξαγωγής.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B9621D" w:rsidRDefault="009D21F0" w:rsidP="009D21F0">
            <w:pPr>
              <w:jc w:val="left"/>
              <w:rPr>
                <w:sz w:val="18"/>
                <w:szCs w:val="28"/>
              </w:rPr>
            </w:pPr>
          </w:p>
        </w:tc>
        <w:tc>
          <w:tcPr>
            <w:tcW w:w="5812" w:type="dxa"/>
            <w:gridSpan w:val="5"/>
            <w:tcBorders>
              <w:top w:val="nil"/>
              <w:left w:val="nil"/>
              <w:bottom w:val="nil"/>
              <w:right w:val="nil"/>
            </w:tcBorders>
          </w:tcPr>
          <w:p w:rsidR="009D21F0" w:rsidRPr="00B9621D"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B9621D" w:rsidRDefault="009D21F0" w:rsidP="009D21F0">
            <w:pPr>
              <w:jc w:val="left"/>
              <w:rPr>
                <w:sz w:val="18"/>
                <w:szCs w:val="28"/>
              </w:rPr>
            </w:pPr>
          </w:p>
        </w:tc>
        <w:tc>
          <w:tcPr>
            <w:tcW w:w="5812" w:type="dxa"/>
            <w:gridSpan w:val="5"/>
            <w:tcBorders>
              <w:top w:val="nil"/>
              <w:left w:val="nil"/>
              <w:bottom w:val="nil"/>
              <w:right w:val="nil"/>
            </w:tcBorders>
          </w:tcPr>
          <w:p w:rsidR="009D21F0" w:rsidRPr="00B9621D" w:rsidRDefault="009D21F0" w:rsidP="009D21F0">
            <w:pPr>
              <w:rPr>
                <w:rFonts w:cs="Arial"/>
                <w:lang w:eastAsia="en-GB"/>
              </w:rPr>
            </w:pPr>
            <w:r>
              <w:rPr>
                <w:rFonts w:cs="Arial"/>
                <w:lang w:eastAsia="en-GB"/>
              </w:rPr>
              <w:t xml:space="preserve">     (3) </w:t>
            </w:r>
            <w:r w:rsidRPr="00393C77">
              <w:rPr>
                <w:rFonts w:cs="Arial"/>
                <w:lang w:eastAsia="en-GB"/>
              </w:rPr>
              <w:t>Οι αρμόδιες αρχές του κράτους μέλους εξαγωγής επαληθεύουν, πριν από την παράδοση των προϊόντων προς εξαγωγή, κατά πόσον τα δεδομένα του ηλεκτρονικού διοικητικού εγγράφου αντιστοιχούν σε εκείνα που περιέχονται στη διασάφηση εξαγωγής.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B9621D" w:rsidRDefault="009D21F0" w:rsidP="009D21F0">
            <w:pPr>
              <w:jc w:val="left"/>
              <w:rPr>
                <w:sz w:val="18"/>
                <w:szCs w:val="28"/>
              </w:rPr>
            </w:pPr>
          </w:p>
        </w:tc>
        <w:tc>
          <w:tcPr>
            <w:tcW w:w="5812" w:type="dxa"/>
            <w:gridSpan w:val="5"/>
            <w:tcBorders>
              <w:top w:val="nil"/>
              <w:left w:val="nil"/>
              <w:bottom w:val="nil"/>
              <w:right w:val="nil"/>
            </w:tcBorders>
          </w:tcPr>
          <w:p w:rsidR="009D21F0" w:rsidRPr="00B9621D" w:rsidRDefault="009D21F0" w:rsidP="009D21F0">
            <w:pPr>
              <w:jc w:val="left"/>
              <w:rPr>
                <w:sz w:val="18"/>
                <w:szCs w:val="28"/>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B9621D" w:rsidRDefault="009D21F0" w:rsidP="009D21F0">
            <w:pPr>
              <w:jc w:val="left"/>
              <w:rPr>
                <w:sz w:val="18"/>
                <w:szCs w:val="28"/>
              </w:rPr>
            </w:pPr>
          </w:p>
        </w:tc>
        <w:tc>
          <w:tcPr>
            <w:tcW w:w="5812" w:type="dxa"/>
            <w:gridSpan w:val="5"/>
            <w:tcBorders>
              <w:top w:val="nil"/>
              <w:left w:val="nil"/>
              <w:bottom w:val="nil"/>
              <w:right w:val="nil"/>
            </w:tcBorders>
          </w:tcPr>
          <w:p w:rsidR="009D21F0" w:rsidRPr="008851AB" w:rsidRDefault="009D21F0" w:rsidP="009D21F0">
            <w:pPr>
              <w:rPr>
                <w:rFonts w:cs="Arial"/>
                <w:lang w:eastAsia="en-GB"/>
              </w:rPr>
            </w:pPr>
            <w:r>
              <w:rPr>
                <w:rFonts w:cs="Arial"/>
                <w:lang w:eastAsia="en-GB"/>
              </w:rPr>
              <w:t xml:space="preserve">     (4)</w:t>
            </w:r>
            <w:r w:rsidRPr="00393C77">
              <w:rPr>
                <w:rFonts w:cs="Arial"/>
                <w:lang w:eastAsia="en-GB"/>
              </w:rPr>
              <w:t xml:space="preserve"> Σε περίπτωση που υπάρχουν τυχόν αναντιστοιχίες μεταξύ του ηλεκτρονικού διοικητικού εγγράφου και της διασάφησης εξαγωγής, οι αρμόδιες αρχές του κράτους μέλους εξαγωγής τις </w:t>
            </w:r>
            <w:r w:rsidRPr="00393C77">
              <w:rPr>
                <w:rFonts w:cs="Arial"/>
                <w:lang w:eastAsia="en-GB"/>
              </w:rPr>
              <w:lastRenderedPageBreak/>
              <w:t>γνωστοποιούν στις αρ</w:t>
            </w:r>
            <w:r w:rsidR="00433E8F">
              <w:rPr>
                <w:rFonts w:cs="Arial"/>
                <w:lang w:eastAsia="en-GB"/>
              </w:rPr>
              <w:t xml:space="preserve">μόδιες αρχές του κράτους μέλους </w:t>
            </w:r>
            <w:r w:rsidRPr="00393C77">
              <w:rPr>
                <w:rFonts w:cs="Arial"/>
                <w:lang w:eastAsia="en-GB"/>
              </w:rPr>
              <w:t>αποστολής χρησιμοποιώντας το μηχανοργανωμένο σύστημα.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B9621D" w:rsidRDefault="009D21F0" w:rsidP="009D21F0">
            <w:pPr>
              <w:jc w:val="left"/>
              <w:rPr>
                <w:sz w:val="18"/>
                <w:szCs w:val="28"/>
              </w:rPr>
            </w:pPr>
          </w:p>
        </w:tc>
        <w:tc>
          <w:tcPr>
            <w:tcW w:w="5812" w:type="dxa"/>
            <w:gridSpan w:val="5"/>
            <w:tcBorders>
              <w:top w:val="nil"/>
              <w:left w:val="nil"/>
              <w:bottom w:val="nil"/>
              <w:right w:val="nil"/>
            </w:tcBorders>
          </w:tcPr>
          <w:p w:rsidR="009D21F0" w:rsidRDefault="009D21F0" w:rsidP="009D21F0">
            <w:pPr>
              <w:ind w:right="568"/>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B9621D" w:rsidRDefault="009D21F0" w:rsidP="009D21F0">
            <w:pPr>
              <w:jc w:val="left"/>
              <w:rPr>
                <w:sz w:val="18"/>
                <w:szCs w:val="28"/>
              </w:rPr>
            </w:pPr>
          </w:p>
        </w:tc>
        <w:tc>
          <w:tcPr>
            <w:tcW w:w="5812" w:type="dxa"/>
            <w:gridSpan w:val="5"/>
            <w:tcBorders>
              <w:top w:val="nil"/>
              <w:left w:val="nil"/>
              <w:bottom w:val="nil"/>
              <w:right w:val="nil"/>
            </w:tcBorders>
          </w:tcPr>
          <w:p w:rsidR="009D21F0" w:rsidRDefault="009D21F0" w:rsidP="009D21F0">
            <w:pPr>
              <w:rPr>
                <w:rFonts w:cs="Arial"/>
              </w:rPr>
            </w:pPr>
            <w:r>
              <w:rPr>
                <w:rFonts w:cs="Arial"/>
              </w:rPr>
              <w:t xml:space="preserve">     (5)</w:t>
            </w:r>
            <w:r w:rsidRPr="00393C77">
              <w:rPr>
                <w:rFonts w:cs="Arial"/>
              </w:rPr>
              <w:t xml:space="preserve"> Σε περίπτωση που τα προϊόντα δεν πρόκειται πλέον να εξέλθουν από το τελωνειακό έδαφος της Ένωσης, οι αρμόδιες αρχές του κράτους μέλους εξαγωγής γνωστοποιούν, μόλις το αντιληφθούν, στις αρμόδιες αρχές του κράτους μέλους αποστολής, μέσω του μηχανοργανωμένου συστήματος, ότι τα προϊόντα δεν πρόκειται πλέον να εξέλθουν του τελωνειακού εδάφους της Ένωσης. Οι αρμόδιες αρχές του κράτους μέλους αποστολής διαβιβάζουν πάραυτα τη γνωστοποίηση  στον αποστολέα. Με την παραλαβή της γνωστοποίησης, ο αποστολέας ακυρώνει το ηλεκτρονικό διοικητικό έγγραφο όπως προβλέπεται στο εδάφιο </w:t>
            </w:r>
            <w:r>
              <w:rPr>
                <w:rFonts w:cs="Arial"/>
              </w:rPr>
              <w:t>(</w:t>
            </w:r>
            <w:r w:rsidRPr="00393C77">
              <w:rPr>
                <w:rFonts w:cs="Arial"/>
              </w:rPr>
              <w:t>6</w:t>
            </w:r>
            <w:r>
              <w:rPr>
                <w:rFonts w:cs="Arial"/>
              </w:rPr>
              <w:t xml:space="preserve">) του </w:t>
            </w:r>
            <w:r w:rsidRPr="00393C77">
              <w:rPr>
                <w:rFonts w:cs="Arial"/>
              </w:rPr>
              <w:t>άρθρο</w:t>
            </w:r>
            <w:r>
              <w:rPr>
                <w:rFonts w:cs="Arial"/>
              </w:rPr>
              <w:t>υ</w:t>
            </w:r>
            <w:r w:rsidRPr="00393C77">
              <w:rPr>
                <w:rFonts w:cs="Arial"/>
              </w:rPr>
              <w:t xml:space="preserve"> 15 ή αλλάζει τον προορισμό των προϊόντων, όπως προβλέπεται στο εδάφιο </w:t>
            </w:r>
            <w:r>
              <w:rPr>
                <w:rFonts w:cs="Arial"/>
              </w:rPr>
              <w:t>(</w:t>
            </w:r>
            <w:r w:rsidRPr="00393C77">
              <w:rPr>
                <w:rFonts w:cs="Arial"/>
              </w:rPr>
              <w:t>7</w:t>
            </w:r>
            <w:r>
              <w:rPr>
                <w:rFonts w:cs="Arial"/>
              </w:rPr>
              <w:t xml:space="preserve">) του </w:t>
            </w:r>
            <w:r w:rsidRPr="00393C77">
              <w:rPr>
                <w:rFonts w:cs="Arial"/>
              </w:rPr>
              <w:t>άρθρο</w:t>
            </w:r>
            <w:r>
              <w:rPr>
                <w:rFonts w:cs="Arial"/>
              </w:rPr>
              <w:t>υ</w:t>
            </w:r>
            <w:r w:rsidRPr="00393C77">
              <w:rPr>
                <w:rFonts w:cs="Arial"/>
              </w:rPr>
              <w:t xml:space="preserve"> 15, κατά περίπτωση.</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B9621D" w:rsidRDefault="009D21F0" w:rsidP="009D21F0">
            <w:pPr>
              <w:jc w:val="left"/>
              <w:rPr>
                <w:sz w:val="18"/>
                <w:szCs w:val="28"/>
              </w:rPr>
            </w:pPr>
          </w:p>
        </w:tc>
        <w:tc>
          <w:tcPr>
            <w:tcW w:w="5812" w:type="dxa"/>
            <w:gridSpan w:val="5"/>
            <w:tcBorders>
              <w:top w:val="nil"/>
              <w:left w:val="nil"/>
              <w:bottom w:val="nil"/>
              <w:right w:val="nil"/>
            </w:tcBorders>
          </w:tcPr>
          <w:p w:rsidR="009D21F0" w:rsidRDefault="009D21F0" w:rsidP="009D21F0">
            <w:pPr>
              <w:ind w:right="568"/>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B9621D" w:rsidRDefault="009D21F0" w:rsidP="009D21F0">
            <w:pPr>
              <w:jc w:val="left"/>
              <w:rPr>
                <w:sz w:val="18"/>
                <w:szCs w:val="28"/>
              </w:rPr>
            </w:pPr>
          </w:p>
        </w:tc>
        <w:tc>
          <w:tcPr>
            <w:tcW w:w="5812" w:type="dxa"/>
            <w:gridSpan w:val="5"/>
            <w:tcBorders>
              <w:top w:val="nil"/>
              <w:left w:val="nil"/>
              <w:bottom w:val="nil"/>
              <w:right w:val="nil"/>
            </w:tcBorders>
          </w:tcPr>
          <w:p w:rsidR="009D21F0" w:rsidRDefault="009D21F0" w:rsidP="009D21F0">
            <w:pPr>
              <w:rPr>
                <w:rFonts w:cs="Arial"/>
              </w:rPr>
            </w:pPr>
            <w:r>
              <w:rPr>
                <w:rFonts w:cs="Arial"/>
              </w:rPr>
              <w:t xml:space="preserve">     (</w:t>
            </w:r>
            <w:r w:rsidRPr="00393C77">
              <w:rPr>
                <w:rFonts w:cs="Arial"/>
              </w:rPr>
              <w:t>6</w:t>
            </w:r>
            <w:r>
              <w:rPr>
                <w:rFonts w:cs="Arial"/>
              </w:rPr>
              <w:t>)</w:t>
            </w:r>
            <w:r w:rsidRPr="00393C77">
              <w:rPr>
                <w:rFonts w:cs="Arial"/>
              </w:rPr>
              <w:t xml:space="preserve"> Οι γνωστοποιήσεις που αναφέρονται στο εδάφιο 5 του παρόντος άρθρου είναι δυνατό να πραγματοποιούνται με άλλα μέσα εκτός του μηχανοργανωμένου συστήματος έως τις 13 Φεβρουαρίου 2024.</w:t>
            </w:r>
            <w:r>
              <w:rPr>
                <w:rFonts w:cs="Arial"/>
              </w:rPr>
              <w:t>».</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ind w:left="621" w:right="568"/>
              <w:rPr>
                <w:rFonts w:cs="Arial"/>
                <w:lang w:eastAsia="en-GB"/>
              </w:rPr>
            </w:pPr>
          </w:p>
        </w:tc>
      </w:tr>
      <w:tr w:rsidR="009D21F0" w:rsidRPr="00F050B5" w:rsidTr="009D21F0">
        <w:tc>
          <w:tcPr>
            <w:tcW w:w="1809" w:type="dxa"/>
            <w:tcBorders>
              <w:top w:val="nil"/>
              <w:left w:val="nil"/>
              <w:bottom w:val="nil"/>
              <w:right w:val="nil"/>
            </w:tcBorders>
          </w:tcPr>
          <w:p w:rsidR="00E9510F" w:rsidRDefault="009D21F0" w:rsidP="009D21F0">
            <w:pPr>
              <w:jc w:val="left"/>
              <w:rPr>
                <w:sz w:val="20"/>
              </w:rPr>
            </w:pPr>
            <w:r w:rsidRPr="00936693">
              <w:rPr>
                <w:sz w:val="20"/>
              </w:rPr>
              <w:t xml:space="preserve">Τροποποίηση </w:t>
            </w:r>
          </w:p>
          <w:p w:rsidR="009D21F0" w:rsidRPr="00936693" w:rsidRDefault="009D21F0" w:rsidP="009D21F0">
            <w:pPr>
              <w:jc w:val="left"/>
              <w:rPr>
                <w:sz w:val="20"/>
              </w:rPr>
            </w:pPr>
            <w:r w:rsidRPr="00936693">
              <w:rPr>
                <w:sz w:val="20"/>
              </w:rPr>
              <w:t>του άρθρου 17 του βασικού νόμου.</w:t>
            </w:r>
          </w:p>
        </w:tc>
        <w:tc>
          <w:tcPr>
            <w:tcW w:w="7547" w:type="dxa"/>
            <w:gridSpan w:val="6"/>
            <w:tcBorders>
              <w:top w:val="nil"/>
              <w:left w:val="nil"/>
              <w:bottom w:val="nil"/>
              <w:right w:val="nil"/>
            </w:tcBorders>
          </w:tcPr>
          <w:p w:rsidR="009D21F0" w:rsidRPr="00DE3A43" w:rsidRDefault="009D21F0" w:rsidP="009D21F0">
            <w:pPr>
              <w:rPr>
                <w:rFonts w:cs="Arial"/>
              </w:rPr>
            </w:pPr>
            <w:r>
              <w:rPr>
                <w:rFonts w:cs="Arial"/>
              </w:rPr>
              <w:t xml:space="preserve">15. Το </w:t>
            </w:r>
            <w:r w:rsidR="00CE4875">
              <w:rPr>
                <w:rFonts w:cs="Arial"/>
              </w:rPr>
              <w:t xml:space="preserve">εδάφιο (1) του </w:t>
            </w:r>
            <w:r>
              <w:rPr>
                <w:rFonts w:cs="Arial"/>
              </w:rPr>
              <w:t>άρθρο</w:t>
            </w:r>
            <w:r w:rsidR="00CE4875">
              <w:rPr>
                <w:rFonts w:cs="Arial"/>
              </w:rPr>
              <w:t>υ</w:t>
            </w:r>
            <w:r>
              <w:rPr>
                <w:rFonts w:cs="Arial"/>
              </w:rPr>
              <w:t xml:space="preserve"> 17 του βασικού νόμου τροποποιείται με την </w:t>
            </w:r>
            <w:r w:rsidRPr="00B47BE1">
              <w:rPr>
                <w:rFonts w:cs="Arial"/>
              </w:rPr>
              <w:t>αντικατάσταση της φράσης</w:t>
            </w:r>
            <w:r w:rsidR="00CE4875">
              <w:rPr>
                <w:rFonts w:cs="Arial"/>
              </w:rPr>
              <w:t xml:space="preserve"> «εδάφιο (2)» </w:t>
            </w:r>
            <w:r w:rsidRPr="00B47BE1">
              <w:rPr>
                <w:rFonts w:cs="Arial"/>
              </w:rPr>
              <w:t>με τη φράση «εδάφιο (3)».</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ind w:left="621" w:right="568"/>
              <w:rPr>
                <w:rFonts w:cs="Arial"/>
                <w:lang w:eastAsia="en-GB"/>
              </w:rPr>
            </w:pPr>
          </w:p>
        </w:tc>
      </w:tr>
      <w:tr w:rsidR="009D21F0" w:rsidRPr="00F050B5" w:rsidTr="009D21F0">
        <w:tc>
          <w:tcPr>
            <w:tcW w:w="1809" w:type="dxa"/>
            <w:tcBorders>
              <w:top w:val="nil"/>
              <w:left w:val="nil"/>
              <w:bottom w:val="nil"/>
              <w:right w:val="nil"/>
            </w:tcBorders>
          </w:tcPr>
          <w:p w:rsidR="00E9510F" w:rsidRDefault="009D21F0" w:rsidP="009D21F0">
            <w:pPr>
              <w:jc w:val="left"/>
              <w:rPr>
                <w:sz w:val="20"/>
              </w:rPr>
            </w:pPr>
            <w:r w:rsidRPr="00936693">
              <w:rPr>
                <w:sz w:val="20"/>
              </w:rPr>
              <w:t xml:space="preserve">Τροποποίηση </w:t>
            </w:r>
          </w:p>
          <w:p w:rsidR="009D21F0" w:rsidRPr="00936693" w:rsidRDefault="009D21F0" w:rsidP="009D21F0">
            <w:pPr>
              <w:jc w:val="left"/>
              <w:rPr>
                <w:sz w:val="20"/>
              </w:rPr>
            </w:pPr>
            <w:r w:rsidRPr="00936693">
              <w:rPr>
                <w:sz w:val="20"/>
              </w:rPr>
              <w:t xml:space="preserve">του άρθρου 17Α </w:t>
            </w:r>
            <w:r w:rsidRPr="00936693">
              <w:rPr>
                <w:sz w:val="20"/>
              </w:rPr>
              <w:lastRenderedPageBreak/>
              <w:t>του βασικού νόμου.</w:t>
            </w:r>
          </w:p>
        </w:tc>
        <w:tc>
          <w:tcPr>
            <w:tcW w:w="7547" w:type="dxa"/>
            <w:gridSpan w:val="6"/>
            <w:tcBorders>
              <w:top w:val="nil"/>
              <w:left w:val="nil"/>
              <w:bottom w:val="nil"/>
              <w:right w:val="nil"/>
            </w:tcBorders>
          </w:tcPr>
          <w:p w:rsidR="009D21F0" w:rsidRPr="00DE3A43" w:rsidRDefault="009D21F0" w:rsidP="009D21F0">
            <w:pPr>
              <w:rPr>
                <w:rFonts w:cs="Arial"/>
              </w:rPr>
            </w:pPr>
            <w:r w:rsidRPr="00FC1E2D">
              <w:rPr>
                <w:rFonts w:cs="Arial"/>
              </w:rPr>
              <w:lastRenderedPageBreak/>
              <w:t>16. Ο βασικός νόμος τροποποιείται με την αντικατάσταση του άρθρου 17Α αυτού, με το ακόλουθο νέο άρθρο:</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F050B5" w:rsidRDefault="009D21F0" w:rsidP="009D21F0">
            <w:pPr>
              <w:rPr>
                <w:sz w:val="18"/>
                <w:szCs w:val="28"/>
              </w:rPr>
            </w:pPr>
          </w:p>
        </w:tc>
        <w:tc>
          <w:tcPr>
            <w:tcW w:w="5812" w:type="dxa"/>
            <w:gridSpan w:val="5"/>
            <w:tcBorders>
              <w:top w:val="nil"/>
              <w:left w:val="nil"/>
              <w:bottom w:val="nil"/>
              <w:right w:val="nil"/>
            </w:tcBorders>
          </w:tcPr>
          <w:p w:rsidR="009D21F0" w:rsidRPr="00DE3A43" w:rsidRDefault="009D21F0" w:rsidP="009D21F0">
            <w:pPr>
              <w:ind w:left="621" w:right="568"/>
              <w:rPr>
                <w:rFonts w:cs="Arial"/>
                <w:lang w:eastAsia="en-GB"/>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Default="009D21F0" w:rsidP="009D21F0">
            <w:pPr>
              <w:jc w:val="left"/>
              <w:rPr>
                <w:sz w:val="18"/>
                <w:szCs w:val="28"/>
              </w:rPr>
            </w:pPr>
            <w:r>
              <w:rPr>
                <w:rFonts w:cs="Arial"/>
                <w:sz w:val="18"/>
                <w:szCs w:val="28"/>
              </w:rPr>
              <w:t>«</w:t>
            </w:r>
            <w:r w:rsidRPr="009D300B">
              <w:rPr>
                <w:sz w:val="18"/>
                <w:szCs w:val="28"/>
              </w:rPr>
              <w:t xml:space="preserve">Αναφορά </w:t>
            </w:r>
          </w:p>
          <w:p w:rsidR="009D21F0" w:rsidRPr="009D300B" w:rsidRDefault="00CE4875" w:rsidP="009D21F0">
            <w:pPr>
              <w:jc w:val="left"/>
              <w:rPr>
                <w:sz w:val="18"/>
                <w:szCs w:val="28"/>
              </w:rPr>
            </w:pPr>
            <w:r>
              <w:rPr>
                <w:sz w:val="18"/>
                <w:szCs w:val="28"/>
              </w:rPr>
              <w:t>ε</w:t>
            </w:r>
            <w:r w:rsidR="009D21F0" w:rsidRPr="009D300B">
              <w:rPr>
                <w:sz w:val="18"/>
                <w:szCs w:val="28"/>
              </w:rPr>
              <w:t>ξαγωγής</w:t>
            </w:r>
            <w:r>
              <w:rPr>
                <w:sz w:val="18"/>
                <w:szCs w:val="28"/>
              </w:rPr>
              <w:t>.</w:t>
            </w:r>
          </w:p>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rPr>
                <w:rFonts w:cs="Arial"/>
                <w:lang w:eastAsia="en-GB"/>
              </w:rPr>
            </w:pPr>
            <w:r>
              <w:rPr>
                <w:rFonts w:cs="Arial"/>
                <w:lang w:eastAsia="en-GB"/>
              </w:rPr>
              <w:t>17Α.-</w:t>
            </w:r>
            <w:r w:rsidRPr="00393C77">
              <w:rPr>
                <w:rFonts w:cs="Arial"/>
                <w:lang w:eastAsia="en-GB"/>
              </w:rPr>
              <w:t xml:space="preserve">(1) Στις περιπτώσεις που αναφέρονται στην υποπαράγραφο (iii) της παραγράφου (α) του εδαφίου (1) του άρθρου 11 και, ενδεχομένως, στην παράγραφο (β) του εδαφίου (1) του άρθρου 11, οι αρμόδιες αρχές του κράτους μέλους εξαγωγής συντάσσουν αναφορά εξαγωγής, </w:t>
            </w:r>
            <w:r w:rsidRPr="00393C77">
              <w:rPr>
                <w:rFonts w:cs="Arial"/>
              </w:rPr>
              <w:t xml:space="preserve">μέσω του μηχανοργανωμένου συστήματος, με βάση τις πληροφορίες σχετικά με την έξοδο των προϊόντων, τις οποίες έχουν λάβει από το τελωνείο εξόδου που αναφέρεται στο άρθρο 329 του εκτελεστικού  </w:t>
            </w:r>
            <w:r>
              <w:rPr>
                <w:rFonts w:cs="Arial"/>
              </w:rPr>
              <w:t>Κ</w:t>
            </w:r>
            <w:r w:rsidRPr="00393C77">
              <w:rPr>
                <w:rFonts w:cs="Arial"/>
              </w:rPr>
              <w:t>ανονισμού  (ΕΕ) 2015/2447  ή από το τελωνείο όπου διεκπεραιώνονται οι διατυπώσεις για την έξοδο προϊόντων από το τελωνειακό έδαφος, που αναφέρονται στο άρθρο 4 εδάφιο 1 παράγραφος (δ) του παρόντος νόμου, η οποία βεβαιώνει ότι τα υποκείμενα σε ειδικό φόρο κατανάλωσης προϊόντα εξήλθαν από το έδαφος της Ένωσης.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ind w:left="621" w:right="568"/>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rPr>
                <w:rFonts w:cs="Arial"/>
                <w:lang w:eastAsia="en-GB"/>
              </w:rPr>
            </w:pPr>
            <w:r>
              <w:rPr>
                <w:rFonts w:cs="Arial"/>
                <w:lang w:eastAsia="en-GB"/>
              </w:rPr>
              <w:t xml:space="preserve">     (2) </w:t>
            </w:r>
            <w:r w:rsidRPr="00393C77">
              <w:rPr>
                <w:rFonts w:cs="Arial"/>
                <w:lang w:eastAsia="en-GB"/>
              </w:rPr>
              <w:t xml:space="preserve">Στις περιπτώσεις που αναφέρονται στο άρθρο 11 εδάφιο 1 παράγραφος (α) υποπαράγραφος </w:t>
            </w:r>
            <w:r>
              <w:rPr>
                <w:rFonts w:cs="Arial"/>
                <w:lang w:eastAsia="en-GB"/>
              </w:rPr>
              <w:t>(</w:t>
            </w:r>
            <w:r w:rsidRPr="00393C77">
              <w:rPr>
                <w:rFonts w:cs="Arial"/>
                <w:lang w:eastAsia="en-GB"/>
              </w:rPr>
              <w:t xml:space="preserve">v), οι αρμόδιες αρχές του κράτους μέλους εξαγωγής συντάσσουν αναφορά εξαγωγής, με βάση τις πληροφορίες που έχουν λάβει από το τελωνείο εξόδου σύμφωνα με το άρθρο 329 παράγραφος 5 του εκτελεστικού </w:t>
            </w:r>
            <w:r>
              <w:rPr>
                <w:rFonts w:cs="Arial"/>
                <w:lang w:eastAsia="en-GB"/>
              </w:rPr>
              <w:t>Κ</w:t>
            </w:r>
            <w:r w:rsidRPr="00393C77">
              <w:rPr>
                <w:rFonts w:cs="Arial"/>
                <w:lang w:eastAsia="en-GB"/>
              </w:rPr>
              <w:t>ανονισμού (ΕΕ) 2015/2447.</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ind w:left="621" w:right="568"/>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rPr>
                <w:rFonts w:cs="Arial"/>
                <w:lang w:eastAsia="en-GB"/>
              </w:rPr>
            </w:pPr>
            <w:r>
              <w:rPr>
                <w:rFonts w:cs="Arial"/>
                <w:lang w:eastAsia="en-GB"/>
              </w:rPr>
              <w:t xml:space="preserve">     (3)</w:t>
            </w:r>
            <w:r w:rsidRPr="00393C77">
              <w:rPr>
                <w:rFonts w:cs="Arial"/>
                <w:lang w:eastAsia="en-GB"/>
              </w:rPr>
              <w:t xml:space="preserve">(α) Οι αρμόδιες αρχές του κράτους μέλους εξαγωγής επαληθεύουν ηλεκτρονικά τα στοιχεία </w:t>
            </w:r>
            <w:r w:rsidRPr="00393C77">
              <w:rPr>
                <w:rFonts w:cs="Arial"/>
              </w:rPr>
              <w:t xml:space="preserve">με βάση τα οποία πρόκειται να συνταχθεί η αναφορά εξαγωγής σύμφωνα με τα εδάφια </w:t>
            </w:r>
            <w:r w:rsidRPr="00380B2E">
              <w:rPr>
                <w:rFonts w:cs="Arial"/>
              </w:rPr>
              <w:t>(</w:t>
            </w:r>
            <w:r w:rsidRPr="00393C77">
              <w:rPr>
                <w:rFonts w:cs="Arial"/>
              </w:rPr>
              <w:t>1</w:t>
            </w:r>
            <w:r w:rsidRPr="00380B2E">
              <w:rPr>
                <w:rFonts w:cs="Arial"/>
              </w:rPr>
              <w:t>)</w:t>
            </w:r>
            <w:r w:rsidRPr="00393C77">
              <w:rPr>
                <w:rFonts w:cs="Arial"/>
              </w:rPr>
              <w:t xml:space="preserve"> και </w:t>
            </w:r>
            <w:r w:rsidRPr="00380B2E">
              <w:rPr>
                <w:rFonts w:cs="Arial"/>
              </w:rPr>
              <w:t>(</w:t>
            </w:r>
            <w:r w:rsidRPr="00393C77">
              <w:rPr>
                <w:rFonts w:cs="Arial"/>
              </w:rPr>
              <w:t>2</w:t>
            </w:r>
            <w:r w:rsidRPr="00380B2E">
              <w:rPr>
                <w:rFonts w:cs="Arial"/>
              </w:rPr>
              <w:t>)</w:t>
            </w:r>
            <w:r w:rsidRPr="00393C77">
              <w:rPr>
                <w:rFonts w:cs="Arial"/>
              </w:rPr>
              <w:t>.</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80B2E" w:rsidRDefault="009D21F0" w:rsidP="009D21F0">
            <w:pPr>
              <w:ind w:right="568"/>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125721" w:rsidRDefault="009D21F0" w:rsidP="009D21F0">
            <w:pPr>
              <w:jc w:val="left"/>
              <w:rPr>
                <w:sz w:val="18"/>
                <w:szCs w:val="28"/>
              </w:rPr>
            </w:pPr>
          </w:p>
        </w:tc>
        <w:tc>
          <w:tcPr>
            <w:tcW w:w="5812" w:type="dxa"/>
            <w:gridSpan w:val="5"/>
            <w:tcBorders>
              <w:top w:val="nil"/>
              <w:left w:val="nil"/>
              <w:bottom w:val="nil"/>
              <w:right w:val="nil"/>
            </w:tcBorders>
          </w:tcPr>
          <w:p w:rsidR="009D21F0" w:rsidRPr="00125721" w:rsidRDefault="009D21F0" w:rsidP="00433E8F">
            <w:pPr>
              <w:tabs>
                <w:tab w:val="left" w:pos="713"/>
              </w:tabs>
              <w:rPr>
                <w:rFonts w:cs="Arial"/>
                <w:lang w:eastAsia="en-GB"/>
              </w:rPr>
            </w:pPr>
            <w:r>
              <w:rPr>
                <w:rFonts w:cs="Arial"/>
                <w:lang w:eastAsia="en-GB"/>
              </w:rPr>
              <w:t xml:space="preserve">     </w:t>
            </w:r>
            <w:r w:rsidR="00433E8F">
              <w:rPr>
                <w:rFonts w:cs="Arial"/>
                <w:lang w:eastAsia="en-GB"/>
              </w:rPr>
              <w:t xml:space="preserve">    (β) </w:t>
            </w:r>
            <w:r w:rsidRPr="00125721">
              <w:rPr>
                <w:rFonts w:cs="Arial"/>
                <w:lang w:eastAsia="en-GB"/>
              </w:rPr>
              <w:t>Μόλις επαληθευτούν τα στοιχεία που αναφέρονται στην παράγραφο (α) και εφόσον το κράτος μέλος αποστολής είναι διαφορετικό από το κράτος μέλος εξαγωγής, οι αρμόδιες αρχές του κράτους μέλους εξαγωγής διαβιβάζουν την αναφορά εξαγωγής στις αρμόδιες αρχές του κράτους μέλους αποστολής.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ind w:left="621" w:right="568"/>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rPr>
                <w:rFonts w:cs="Arial"/>
                <w:lang w:eastAsia="en-GB"/>
              </w:rPr>
            </w:pPr>
            <w:r>
              <w:rPr>
                <w:rFonts w:cs="Arial"/>
                <w:lang w:eastAsia="en-GB"/>
              </w:rPr>
              <w:t xml:space="preserve">     </w:t>
            </w:r>
            <w:r w:rsidRPr="00393C77">
              <w:rPr>
                <w:rFonts w:cs="Arial"/>
                <w:lang w:eastAsia="en-GB"/>
              </w:rPr>
              <w:t>(4) Οι αρμόδιες αρχές του κράτους μέλους αποστολής διαβιβάζουν την αναφορά εξαγωγής στον αποστολέα.</w:t>
            </w:r>
            <w:r>
              <w:rPr>
                <w:rFonts w:cs="Arial"/>
                <w:lang w:eastAsia="en-GB"/>
              </w:rPr>
              <w:t>».</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ind w:left="621" w:right="568"/>
              <w:rPr>
                <w:rFonts w:cs="Arial"/>
                <w:lang w:eastAsia="en-GB"/>
              </w:rPr>
            </w:pPr>
          </w:p>
        </w:tc>
      </w:tr>
      <w:tr w:rsidR="009D21F0" w:rsidRPr="00F050B5" w:rsidTr="009D21F0">
        <w:tc>
          <w:tcPr>
            <w:tcW w:w="1809" w:type="dxa"/>
            <w:tcBorders>
              <w:top w:val="nil"/>
              <w:left w:val="nil"/>
              <w:bottom w:val="nil"/>
              <w:right w:val="nil"/>
            </w:tcBorders>
          </w:tcPr>
          <w:p w:rsidR="00CE4875" w:rsidRDefault="009D21F0" w:rsidP="009D21F0">
            <w:pPr>
              <w:jc w:val="left"/>
              <w:rPr>
                <w:sz w:val="20"/>
              </w:rPr>
            </w:pPr>
            <w:r w:rsidRPr="00936693">
              <w:rPr>
                <w:sz w:val="20"/>
              </w:rPr>
              <w:t xml:space="preserve">Τροποποίηση </w:t>
            </w:r>
          </w:p>
          <w:p w:rsidR="009D21F0" w:rsidRPr="00936693" w:rsidRDefault="009D21F0" w:rsidP="009D21F0">
            <w:pPr>
              <w:jc w:val="left"/>
              <w:rPr>
                <w:sz w:val="20"/>
              </w:rPr>
            </w:pPr>
            <w:r w:rsidRPr="00936693">
              <w:rPr>
                <w:sz w:val="20"/>
              </w:rPr>
              <w:t>του άρθρου 17Β του βασικού νόμου</w:t>
            </w:r>
            <w:r w:rsidR="00CE4875">
              <w:rPr>
                <w:sz w:val="20"/>
              </w:rPr>
              <w:t>.</w:t>
            </w:r>
          </w:p>
        </w:tc>
        <w:tc>
          <w:tcPr>
            <w:tcW w:w="7547" w:type="dxa"/>
            <w:gridSpan w:val="6"/>
            <w:tcBorders>
              <w:top w:val="nil"/>
              <w:left w:val="nil"/>
              <w:bottom w:val="nil"/>
              <w:right w:val="nil"/>
            </w:tcBorders>
          </w:tcPr>
          <w:p w:rsidR="009D21F0" w:rsidRPr="00DE3A43" w:rsidRDefault="009D21F0" w:rsidP="009D21F0">
            <w:pPr>
              <w:rPr>
                <w:rFonts w:cs="Arial"/>
                <w:lang w:eastAsia="en-GB"/>
              </w:rPr>
            </w:pPr>
            <w:r w:rsidRPr="00195D14">
              <w:rPr>
                <w:rFonts w:cs="Arial"/>
              </w:rPr>
              <w:t xml:space="preserve">17. </w:t>
            </w:r>
            <w:r w:rsidRPr="004F67F9">
              <w:rPr>
                <w:rFonts w:cs="Arial"/>
              </w:rPr>
              <w:t xml:space="preserve">Ο </w:t>
            </w:r>
            <w:r w:rsidRPr="004F67F9">
              <w:rPr>
                <w:rFonts w:cs="Arial"/>
                <w:bCs/>
              </w:rPr>
              <w:t xml:space="preserve">βασικός νόμος τροποποιείται με την αντικατάσταση του άρθρου </w:t>
            </w:r>
            <w:r>
              <w:rPr>
                <w:rFonts w:cs="Arial"/>
                <w:bCs/>
              </w:rPr>
              <w:t>17Β</w:t>
            </w:r>
            <w:r w:rsidRPr="00380B2E">
              <w:rPr>
                <w:rFonts w:cs="Arial"/>
                <w:bCs/>
              </w:rPr>
              <w:t xml:space="preserve"> </w:t>
            </w:r>
            <w:r>
              <w:rPr>
                <w:rFonts w:cs="Arial"/>
                <w:bCs/>
              </w:rPr>
              <w:t>αυτού</w:t>
            </w:r>
            <w:r w:rsidRPr="004F67F9">
              <w:rPr>
                <w:rFonts w:cs="Arial"/>
                <w:bCs/>
              </w:rPr>
              <w:t>, με το ακόλουθο νέο άρθρο:</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Default="009D21F0" w:rsidP="009D21F0">
            <w:pPr>
              <w:jc w:val="left"/>
              <w:rPr>
                <w:sz w:val="18"/>
                <w:szCs w:val="28"/>
              </w:rPr>
            </w:pPr>
            <w:r>
              <w:rPr>
                <w:rFonts w:cs="Arial"/>
                <w:sz w:val="18"/>
                <w:szCs w:val="28"/>
              </w:rPr>
              <w:t>«</w:t>
            </w:r>
            <w:r w:rsidRPr="00242A3D">
              <w:rPr>
                <w:sz w:val="18"/>
                <w:szCs w:val="28"/>
              </w:rPr>
              <w:t>Διαδικασία αποστολής σε</w:t>
            </w:r>
            <w:r>
              <w:rPr>
                <w:sz w:val="18"/>
                <w:szCs w:val="28"/>
              </w:rPr>
              <w:t xml:space="preserve"> περίπτωση που το μηχανοργανωμέν</w:t>
            </w:r>
            <w:r w:rsidRPr="00242A3D">
              <w:rPr>
                <w:sz w:val="18"/>
                <w:szCs w:val="28"/>
              </w:rPr>
              <w:t xml:space="preserve">ο σύστημα είναι </w:t>
            </w:r>
          </w:p>
          <w:p w:rsidR="009D21F0" w:rsidRPr="00F050B5" w:rsidRDefault="009D21F0" w:rsidP="009D21F0">
            <w:pPr>
              <w:jc w:val="left"/>
              <w:rPr>
                <w:sz w:val="18"/>
                <w:szCs w:val="28"/>
              </w:rPr>
            </w:pPr>
            <w:r w:rsidRPr="00242A3D">
              <w:rPr>
                <w:sz w:val="18"/>
                <w:szCs w:val="28"/>
              </w:rPr>
              <w:t>εκτός λειτουργίας</w:t>
            </w:r>
            <w:r w:rsidR="00CE4875">
              <w:rPr>
                <w:sz w:val="18"/>
                <w:szCs w:val="28"/>
              </w:rPr>
              <w:t>.</w:t>
            </w:r>
          </w:p>
        </w:tc>
        <w:tc>
          <w:tcPr>
            <w:tcW w:w="5812" w:type="dxa"/>
            <w:gridSpan w:val="5"/>
            <w:tcBorders>
              <w:top w:val="nil"/>
              <w:left w:val="nil"/>
              <w:bottom w:val="nil"/>
              <w:right w:val="nil"/>
            </w:tcBorders>
          </w:tcPr>
          <w:p w:rsidR="009D21F0" w:rsidRPr="00DE3A43" w:rsidRDefault="009D21F0" w:rsidP="009D21F0">
            <w:pPr>
              <w:rPr>
                <w:rFonts w:cs="Arial"/>
                <w:lang w:eastAsia="en-GB"/>
              </w:rPr>
            </w:pPr>
            <w:r w:rsidRPr="00393C77">
              <w:rPr>
                <w:rFonts w:cs="Arial"/>
                <w:lang w:eastAsia="en-GB"/>
              </w:rPr>
              <w:t>17Β.</w:t>
            </w:r>
            <w:r>
              <w:rPr>
                <w:rFonts w:cs="Arial"/>
                <w:lang w:eastAsia="en-GB"/>
              </w:rPr>
              <w:t>-</w:t>
            </w:r>
            <w:r w:rsidRPr="00393C77">
              <w:rPr>
                <w:rFonts w:cs="Arial"/>
                <w:lang w:eastAsia="en-GB"/>
              </w:rPr>
              <w:t xml:space="preserve">(1) (α) Κατά παρέκκλιση από το εδάφιο (1) του άρθρου 15, σε περίπτωση που το μηχανοργανωμένο σύστημα </w:t>
            </w:r>
            <w:r w:rsidRPr="00393C77">
              <w:rPr>
                <w:rFonts w:cs="Arial"/>
              </w:rPr>
              <w:t xml:space="preserve">δεν είναι διαθέσιμο </w:t>
            </w:r>
            <w:r w:rsidRPr="00393C77">
              <w:rPr>
                <w:rFonts w:cs="Arial"/>
                <w:lang w:eastAsia="en-GB"/>
              </w:rPr>
              <w:t>στη Δημοκρατία, ο αποστολέας μπορεί να αρχίζει τη διακίνηση των εναρμονισμένων προϊόντων τα οποία τελούν υπό καθεστώς αναστολής, υπό την προϋπόθεση:</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ind w:left="621" w:right="568"/>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ind w:left="1309" w:hanging="688"/>
              <w:rPr>
                <w:rFonts w:cs="Arial"/>
                <w:lang w:eastAsia="en-GB"/>
              </w:rPr>
            </w:pPr>
            <w:r w:rsidRPr="00393C77">
              <w:rPr>
                <w:rFonts w:cs="Arial"/>
                <w:lang w:eastAsia="en-GB"/>
              </w:rPr>
              <w:t xml:space="preserve">(i) </w:t>
            </w:r>
            <w:r>
              <w:rPr>
                <w:rFonts w:cs="Arial"/>
                <w:lang w:eastAsia="en-GB"/>
              </w:rPr>
              <w:tab/>
            </w:r>
            <w:r w:rsidRPr="00393C77">
              <w:rPr>
                <w:rFonts w:cs="Arial"/>
                <w:lang w:eastAsia="en-GB"/>
              </w:rPr>
              <w:t xml:space="preserve">ότι τα προϊόντα συνοδεύονται από </w:t>
            </w:r>
            <w:r w:rsidRPr="00393C77">
              <w:rPr>
                <w:rFonts w:cs="Arial"/>
              </w:rPr>
              <w:t>εφεδρικό</w:t>
            </w:r>
            <w:r w:rsidRPr="00393C77">
              <w:rPr>
                <w:rFonts w:cs="Arial"/>
                <w:lang w:eastAsia="en-GB"/>
              </w:rPr>
              <w:t xml:space="preserve"> έγγραφο το οποίο περιέχει τα ίδια στοιχεία με το σχέδιο ηλεκτρονικού διοικητικού εγγράφου που αναφέρεται στο εδάφιο (2) του άρθρου 15.</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ind w:left="621" w:right="568"/>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ind w:left="601"/>
              <w:rPr>
                <w:rFonts w:cs="Arial"/>
                <w:lang w:eastAsia="en-GB"/>
              </w:rPr>
            </w:pPr>
            <w:r w:rsidRPr="00393C77">
              <w:rPr>
                <w:rFonts w:cs="Arial"/>
                <w:lang w:eastAsia="en-GB"/>
              </w:rPr>
              <w:t xml:space="preserve">(ii) </w:t>
            </w:r>
            <w:r>
              <w:rPr>
                <w:rFonts w:cs="Arial"/>
                <w:lang w:eastAsia="en-GB"/>
              </w:rPr>
              <w:tab/>
            </w:r>
            <w:r w:rsidRPr="00393C77">
              <w:rPr>
                <w:rFonts w:cs="Arial"/>
                <w:lang w:eastAsia="en-GB"/>
              </w:rPr>
              <w:t xml:space="preserve">ότι ενημερώνει το Τελωνείο πριν από </w:t>
            </w:r>
            <w:r w:rsidR="00433E8F">
              <w:rPr>
                <w:rFonts w:cs="Arial"/>
                <w:lang w:eastAsia="en-GB"/>
              </w:rPr>
              <w:tab/>
            </w:r>
            <w:r w:rsidR="00433E8F">
              <w:rPr>
                <w:rFonts w:cs="Arial"/>
                <w:lang w:eastAsia="en-GB"/>
              </w:rPr>
              <w:tab/>
            </w:r>
            <w:r w:rsidRPr="00393C77">
              <w:rPr>
                <w:rFonts w:cs="Arial"/>
                <w:lang w:eastAsia="en-GB"/>
              </w:rPr>
              <w:t xml:space="preserve">την </w:t>
            </w:r>
            <w:r w:rsidR="00433E8F">
              <w:rPr>
                <w:rFonts w:cs="Arial"/>
                <w:lang w:eastAsia="en-GB"/>
              </w:rPr>
              <w:t xml:space="preserve">  </w:t>
            </w:r>
            <w:r w:rsidR="00433E8F">
              <w:rPr>
                <w:rFonts w:cs="Arial"/>
                <w:lang w:eastAsia="en-GB"/>
              </w:rPr>
              <w:tab/>
            </w:r>
            <w:r w:rsidRPr="00393C77">
              <w:rPr>
                <w:rFonts w:cs="Arial"/>
                <w:lang w:eastAsia="en-GB"/>
              </w:rPr>
              <w:t>έναρξη της διακίνησης.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ind w:left="621" w:right="568"/>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rPr>
                <w:rFonts w:cs="Arial"/>
                <w:lang w:eastAsia="en-GB"/>
              </w:rPr>
            </w:pPr>
            <w:r>
              <w:rPr>
                <w:rFonts w:cs="Arial"/>
                <w:lang w:eastAsia="en-GB"/>
              </w:rPr>
              <w:t xml:space="preserve">     </w:t>
            </w:r>
            <w:r w:rsidRPr="00393C77">
              <w:rPr>
                <w:rFonts w:cs="Arial"/>
                <w:lang w:eastAsia="en-GB"/>
              </w:rPr>
              <w:t xml:space="preserve">(β) Ο Διευθυντής δύναται να απαιτήσει ένα </w:t>
            </w:r>
            <w:r w:rsidRPr="00393C77">
              <w:rPr>
                <w:rFonts w:cs="Arial"/>
                <w:lang w:eastAsia="en-GB"/>
              </w:rPr>
              <w:lastRenderedPageBreak/>
              <w:t xml:space="preserve">αντίγραφο του εγγράφου που αναφέρεται στην υποπαράγραφο (i) της παραγράφου (α) πιο πάνω, την επαλήθευση των στοιχείων που περιέχονται στο εν λόγω αντίγραφο και, εφόσον για </w:t>
            </w:r>
            <w:r>
              <w:rPr>
                <w:rFonts w:cs="Arial"/>
              </w:rPr>
              <w:t xml:space="preserve">τη μη διαθεσιμότητα </w:t>
            </w:r>
            <w:r w:rsidRPr="00393C77">
              <w:rPr>
                <w:rFonts w:cs="Arial"/>
              </w:rPr>
              <w:t xml:space="preserve">του μηχανοργανωμένου συστήματος  </w:t>
            </w:r>
            <w:r w:rsidRPr="00393C77">
              <w:rPr>
                <w:rFonts w:cs="Arial"/>
                <w:lang w:eastAsia="en-GB"/>
              </w:rPr>
              <w:t xml:space="preserve">ευθύνεται ο αποστολέας, κατάλληλη ενημέρωση σχετικά με τους λόγους αυτής της </w:t>
            </w:r>
            <w:r w:rsidRPr="00393C77">
              <w:rPr>
                <w:rFonts w:cs="Arial"/>
              </w:rPr>
              <w:t xml:space="preserve">μη διαθεσιμότητας </w:t>
            </w:r>
            <w:r w:rsidRPr="00393C77">
              <w:rPr>
                <w:rFonts w:cs="Arial"/>
                <w:lang w:eastAsia="en-GB"/>
              </w:rPr>
              <w:t>πριν από την έναρξη της διακίνησης.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ind w:left="621" w:right="568"/>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rPr>
                <w:rFonts w:cs="Arial"/>
                <w:lang w:eastAsia="en-GB"/>
              </w:rPr>
            </w:pPr>
            <w:r>
              <w:rPr>
                <w:rFonts w:cs="Arial"/>
                <w:lang w:eastAsia="en-GB"/>
              </w:rPr>
              <w:t xml:space="preserve">     (2) Μ</w:t>
            </w:r>
            <w:r w:rsidRPr="00393C77">
              <w:rPr>
                <w:rFonts w:cs="Arial"/>
                <w:lang w:eastAsia="en-GB"/>
              </w:rPr>
              <w:t>όλις αποκατασταθεί η διαθεσιμότητα του μηχανοργανωμένου συστήματος, ο αποστολέας οφείλει να υποβάλει σχέδιο ηλεκτρονικού διοικητικού εγγράφου κατά τα οριζόμενα στο εδάφιο (2) του άρθρου 15:</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ind w:left="621" w:right="568"/>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rPr>
                <w:rFonts w:cs="Arial"/>
                <w:lang w:eastAsia="en-GB"/>
              </w:rPr>
            </w:pPr>
            <w:r>
              <w:rPr>
                <w:rFonts w:cs="Arial"/>
                <w:lang w:eastAsia="en-GB"/>
              </w:rPr>
              <w:t xml:space="preserve">         </w:t>
            </w:r>
            <w:r w:rsidRPr="00393C77">
              <w:rPr>
                <w:rFonts w:cs="Arial"/>
                <w:lang w:eastAsia="en-GB"/>
              </w:rPr>
              <w:t xml:space="preserve">Νοείται ότι, μόλις επαληθευτούν τα στοιχεία που αναφέρονται στο σχέδιο ηλεκτρονικού διοικητικού εγγράφου, κατά τα οριζόμενα στο εδάφιο (3) του άρθρου 15, </w:t>
            </w:r>
            <w:r w:rsidRPr="00393C77">
              <w:rPr>
                <w:rFonts w:cs="Arial"/>
              </w:rPr>
              <w:t>αν τα εν λόγω στοιχεία είναι έγκυρα</w:t>
            </w:r>
            <w:r w:rsidRPr="00393C77">
              <w:rPr>
                <w:rFonts w:cs="Arial"/>
                <w:lang w:eastAsia="en-GB"/>
              </w:rPr>
              <w:t>, το έγγραφο αυτό αντικαθιστά το εφεδρικό έγγραφο που αναφέρεται στην υποπαράγραφο (i) της παραγράφου (α) του εδαφίου (1) του παρόντος άρθρου:</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firstLine="450"/>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rPr>
                <w:rFonts w:cs="Arial"/>
                <w:lang w:eastAsia="en-GB"/>
              </w:rPr>
            </w:pPr>
            <w:r>
              <w:rPr>
                <w:rFonts w:cs="Arial"/>
                <w:lang w:eastAsia="en-GB"/>
              </w:rPr>
              <w:t xml:space="preserve">          </w:t>
            </w:r>
            <w:r w:rsidRPr="00393C77">
              <w:rPr>
                <w:rFonts w:cs="Arial"/>
                <w:lang w:eastAsia="en-GB"/>
              </w:rPr>
              <w:t>Νοείται περαιτέρω ότι, τα εδάφια (4) και (5) του άρθρου 15 και τα άρθρα 17 και 17Α εφαρμόζονται κατ’ αναλογία.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firstLine="450"/>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rPr>
              <w:t xml:space="preserve">     </w:t>
            </w:r>
            <w:r w:rsidRPr="00393C77">
              <w:rPr>
                <w:rFonts w:cs="Arial"/>
              </w:rPr>
              <w:t xml:space="preserve">(3) Ο αποστολέας οφείλει να φυλάσσει αντίγραφο του εφεδρικού εγγράφου που αναφέρεται στην </w:t>
            </w:r>
            <w:r>
              <w:rPr>
                <w:rFonts w:cs="Arial"/>
              </w:rPr>
              <w:t xml:space="preserve">υποπαράγραφο </w:t>
            </w:r>
            <w:r w:rsidRPr="00393C77">
              <w:rPr>
                <w:rFonts w:cs="Arial"/>
                <w:lang w:eastAsia="en-GB"/>
              </w:rPr>
              <w:t xml:space="preserve">(i) </w:t>
            </w:r>
            <w:r>
              <w:rPr>
                <w:rFonts w:cs="Arial"/>
                <w:lang w:eastAsia="en-GB"/>
              </w:rPr>
              <w:t xml:space="preserve">της παραγράφου (α) του εδαφίου (1) </w:t>
            </w:r>
            <w:r w:rsidRPr="00393C77">
              <w:rPr>
                <w:rFonts w:cs="Arial"/>
              </w:rPr>
              <w:t>στα λογιστικά του βιβλία.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firstLine="450"/>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w:t>
            </w:r>
            <w:r w:rsidRPr="00393C77">
              <w:rPr>
                <w:rFonts w:cs="Arial"/>
              </w:rPr>
              <w:t>(4)</w:t>
            </w:r>
            <w:r>
              <w:rPr>
                <w:rFonts w:cs="Arial"/>
              </w:rPr>
              <w:t xml:space="preserve"> </w:t>
            </w:r>
            <w:r w:rsidRPr="00393C77">
              <w:rPr>
                <w:rFonts w:cs="Arial"/>
              </w:rPr>
              <w:t xml:space="preserve">Εάν το μηχανοργανωμένο σύστημα δεν είναι διαθέσιμο στη Δημοκρατία, ο αποστολέας μπορεί να τροποποιήσει τον προορισμό των προϊόντων, όπως αναφέρεται στο εδάφιο </w:t>
            </w:r>
            <w:r>
              <w:rPr>
                <w:rFonts w:cs="Arial"/>
              </w:rPr>
              <w:t>(</w:t>
            </w:r>
            <w:r w:rsidRPr="00393C77">
              <w:rPr>
                <w:rFonts w:cs="Arial"/>
              </w:rPr>
              <w:t>7</w:t>
            </w:r>
            <w:r>
              <w:rPr>
                <w:rFonts w:cs="Arial"/>
              </w:rPr>
              <w:t xml:space="preserve">) του </w:t>
            </w:r>
            <w:r w:rsidRPr="00393C77">
              <w:rPr>
                <w:rFonts w:cs="Arial"/>
              </w:rPr>
              <w:t>άρθρο</w:t>
            </w:r>
            <w:r>
              <w:rPr>
                <w:rFonts w:cs="Arial"/>
              </w:rPr>
              <w:t>υ</w:t>
            </w:r>
            <w:r w:rsidRPr="00393C77">
              <w:rPr>
                <w:rFonts w:cs="Arial"/>
              </w:rPr>
              <w:t xml:space="preserve"> 15, ή να διαιρέσει τη διακίνηση ενεργειακών προϊόντων, όπως αναφέρεται στο άρθρο 16 και κοινοποιεί τις εν λόγω πληροφορίες στο Τελωνείο χρησιμοποιώντας άλλα μέσα επικοινωνίας. Για τον σκοπό αυτόν, ο αποστολέας  ενημερώνει το Τελωνείο πριν από την έναρξη της αλλαγής προορισμού ή της διαίρεσης της διακίνησης. Τα εδάφια </w:t>
            </w:r>
            <w:r>
              <w:rPr>
                <w:rFonts w:cs="Arial"/>
              </w:rPr>
              <w:t>(</w:t>
            </w:r>
            <w:r w:rsidRPr="00393C77">
              <w:rPr>
                <w:rFonts w:cs="Arial"/>
              </w:rPr>
              <w:t>2</w:t>
            </w:r>
            <w:r>
              <w:rPr>
                <w:rFonts w:cs="Arial"/>
              </w:rPr>
              <w:t>)</w:t>
            </w:r>
            <w:r w:rsidRPr="00393C77">
              <w:rPr>
                <w:rFonts w:cs="Arial"/>
              </w:rPr>
              <w:t xml:space="preserve"> και </w:t>
            </w:r>
            <w:r>
              <w:rPr>
                <w:rFonts w:cs="Arial"/>
              </w:rPr>
              <w:t>(</w:t>
            </w:r>
            <w:r w:rsidRPr="00393C77">
              <w:rPr>
                <w:rFonts w:cs="Arial"/>
              </w:rPr>
              <w:t>3</w:t>
            </w:r>
            <w:r>
              <w:rPr>
                <w:rFonts w:cs="Arial"/>
              </w:rPr>
              <w:t>)</w:t>
            </w:r>
            <w:r w:rsidRPr="00393C77">
              <w:rPr>
                <w:rFonts w:cs="Arial"/>
              </w:rPr>
              <w:t xml:space="preserve"> εφαρμόζονται  κατ’ αναλογία.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firstLine="450"/>
              <w:rPr>
                <w:rFonts w:cs="Arial"/>
                <w:lang w:eastAsia="en-GB"/>
              </w:rPr>
            </w:pPr>
          </w:p>
        </w:tc>
      </w:tr>
      <w:tr w:rsidR="00433E8F" w:rsidRPr="00F050B5" w:rsidTr="00801199">
        <w:tc>
          <w:tcPr>
            <w:tcW w:w="1809" w:type="dxa"/>
            <w:tcBorders>
              <w:top w:val="nil"/>
              <w:left w:val="nil"/>
              <w:bottom w:val="nil"/>
              <w:right w:val="nil"/>
            </w:tcBorders>
          </w:tcPr>
          <w:p w:rsidR="00433E8F" w:rsidRPr="00D778C7" w:rsidRDefault="00433E8F" w:rsidP="009D21F0">
            <w:pPr>
              <w:jc w:val="left"/>
              <w:rPr>
                <w:sz w:val="18"/>
                <w:szCs w:val="28"/>
              </w:rPr>
            </w:pPr>
          </w:p>
        </w:tc>
        <w:tc>
          <w:tcPr>
            <w:tcW w:w="1735" w:type="dxa"/>
            <w:tcBorders>
              <w:top w:val="nil"/>
              <w:left w:val="nil"/>
              <w:bottom w:val="nil"/>
              <w:right w:val="nil"/>
            </w:tcBorders>
          </w:tcPr>
          <w:p w:rsidR="00433E8F" w:rsidRPr="00F050B5" w:rsidRDefault="00433E8F" w:rsidP="009D21F0">
            <w:pPr>
              <w:jc w:val="left"/>
              <w:rPr>
                <w:sz w:val="18"/>
                <w:szCs w:val="28"/>
              </w:rPr>
            </w:pPr>
          </w:p>
        </w:tc>
        <w:tc>
          <w:tcPr>
            <w:tcW w:w="5812" w:type="dxa"/>
            <w:gridSpan w:val="5"/>
            <w:tcBorders>
              <w:top w:val="nil"/>
              <w:left w:val="nil"/>
              <w:bottom w:val="nil"/>
              <w:right w:val="nil"/>
            </w:tcBorders>
          </w:tcPr>
          <w:p w:rsidR="00433E8F" w:rsidRPr="00393C77" w:rsidRDefault="00433E8F" w:rsidP="009D21F0">
            <w:pPr>
              <w:ind w:firstLine="450"/>
              <w:rPr>
                <w:rFonts w:cs="Arial"/>
                <w:lang w:eastAsia="en-GB"/>
              </w:rPr>
            </w:pPr>
            <w:r>
              <w:rPr>
                <w:rFonts w:cs="Arial"/>
              </w:rPr>
              <w:t xml:space="preserve">(5)(α) </w:t>
            </w:r>
            <w:r w:rsidRPr="00393C77">
              <w:rPr>
                <w:rFonts w:cs="Arial"/>
              </w:rPr>
              <w:t>Εάν το μηχανοργανωμένο σύστημα δεν είναι διαθέσιμο στη Δημοκρατία στις</w:t>
            </w:r>
            <w:r>
              <w:rPr>
                <w:rFonts w:cs="Arial"/>
              </w:rPr>
              <w:t xml:space="preserve"> περιπτώσεις που αναφέρονται στις υποπαραγράφους </w:t>
            </w:r>
            <w:r w:rsidR="00CE4875">
              <w:rPr>
                <w:rFonts w:cs="Arial"/>
              </w:rPr>
              <w:t>(</w:t>
            </w:r>
            <w:r w:rsidRPr="00393C77">
              <w:rPr>
                <w:rFonts w:cs="Arial"/>
              </w:rPr>
              <w:t xml:space="preserve">iii) και </w:t>
            </w:r>
            <w:r w:rsidR="00CE4875">
              <w:rPr>
                <w:rFonts w:cs="Arial"/>
              </w:rPr>
              <w:t>(</w:t>
            </w:r>
            <w:r w:rsidRPr="00393C77">
              <w:rPr>
                <w:rFonts w:cs="Arial"/>
              </w:rPr>
              <w:t xml:space="preserve">v) </w:t>
            </w:r>
            <w:r>
              <w:rPr>
                <w:rFonts w:cs="Arial"/>
              </w:rPr>
              <w:t xml:space="preserve">της παραγράφου (α) του εδαφίου (1) του άρθρου </w:t>
            </w:r>
            <w:r w:rsidRPr="00393C77">
              <w:rPr>
                <w:rFonts w:cs="Arial"/>
              </w:rPr>
              <w:t>11, ο αποστολέας παρέχει αντίγραφο του εφεδρ</w:t>
            </w:r>
            <w:r>
              <w:rPr>
                <w:rFonts w:cs="Arial"/>
              </w:rPr>
              <w:t>ικού εγγράφου, που αναφέρεται στην υποπαράγραφο (</w:t>
            </w:r>
            <w:r>
              <w:rPr>
                <w:rFonts w:cs="Arial"/>
                <w:lang w:val="en-US"/>
              </w:rPr>
              <w:t>i</w:t>
            </w:r>
            <w:r>
              <w:rPr>
                <w:rFonts w:cs="Arial"/>
              </w:rPr>
              <w:t>) της παραγράφου (α) του εδαφίου (1)</w:t>
            </w:r>
            <w:r w:rsidRPr="00393C77">
              <w:rPr>
                <w:rFonts w:cs="Arial"/>
              </w:rPr>
              <w:t>, στον διασαφιστή.</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w:t>
            </w:r>
          </w:p>
          <w:p w:rsidR="009D21F0" w:rsidRPr="00393C77" w:rsidRDefault="009D21F0" w:rsidP="009D21F0">
            <w:pPr>
              <w:rPr>
                <w:rFonts w:cs="Arial"/>
              </w:rPr>
            </w:pPr>
            <w:r>
              <w:rPr>
                <w:rFonts w:cs="Arial"/>
              </w:rPr>
              <w:t xml:space="preserve">     (β) </w:t>
            </w:r>
            <w:r w:rsidRPr="00393C77">
              <w:rPr>
                <w:rFonts w:cs="Arial"/>
              </w:rPr>
              <w:t>Ο διασαφιστής  παρέχει στις αρμόδιες αρχές του κράτους μέλους εξαγωγής αντίγραφο του εν λόγω εφεδρικού εγγράφου, το περιεχόμενο του οποίου αντιστοιχεί στα εναρμονισμένα προϊόντα  που δηλώνονται στη διασάφηση εξαγωγής, ή τον μοναδικό αναγνωριστικό κωδικό του εφεδρικού εγγράφου.</w:t>
            </w:r>
            <w:r>
              <w:rPr>
                <w:rFonts w:cs="Arial"/>
              </w:rPr>
              <w:t>».</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firstLine="450"/>
              <w:rPr>
                <w:rFonts w:cs="Arial"/>
                <w:lang w:eastAsia="en-GB"/>
              </w:rPr>
            </w:pPr>
          </w:p>
        </w:tc>
      </w:tr>
      <w:tr w:rsidR="009D21F0" w:rsidRPr="00F050B5" w:rsidTr="009D21F0">
        <w:tc>
          <w:tcPr>
            <w:tcW w:w="1809" w:type="dxa"/>
            <w:tcBorders>
              <w:top w:val="nil"/>
              <w:left w:val="nil"/>
              <w:bottom w:val="nil"/>
              <w:right w:val="nil"/>
            </w:tcBorders>
          </w:tcPr>
          <w:p w:rsidR="00E9510F" w:rsidRDefault="009D21F0" w:rsidP="009D21F0">
            <w:pPr>
              <w:jc w:val="left"/>
              <w:rPr>
                <w:sz w:val="20"/>
              </w:rPr>
            </w:pPr>
            <w:r w:rsidRPr="00936693">
              <w:rPr>
                <w:sz w:val="20"/>
              </w:rPr>
              <w:t xml:space="preserve">Τροποποίηση </w:t>
            </w:r>
          </w:p>
          <w:p w:rsidR="009D21F0" w:rsidRPr="00936693" w:rsidRDefault="009D21F0" w:rsidP="009D21F0">
            <w:pPr>
              <w:jc w:val="left"/>
              <w:rPr>
                <w:sz w:val="20"/>
              </w:rPr>
            </w:pPr>
            <w:r w:rsidRPr="00936693">
              <w:rPr>
                <w:sz w:val="20"/>
              </w:rPr>
              <w:t>του άρθρου 17Γ του βασικού νόμου.</w:t>
            </w:r>
          </w:p>
        </w:tc>
        <w:tc>
          <w:tcPr>
            <w:tcW w:w="7547" w:type="dxa"/>
            <w:gridSpan w:val="6"/>
            <w:tcBorders>
              <w:top w:val="nil"/>
              <w:left w:val="nil"/>
              <w:bottom w:val="nil"/>
              <w:right w:val="nil"/>
            </w:tcBorders>
          </w:tcPr>
          <w:p w:rsidR="009D21F0" w:rsidRPr="00393C77" w:rsidRDefault="009D21F0" w:rsidP="009D21F0">
            <w:pPr>
              <w:rPr>
                <w:rFonts w:cs="Arial"/>
                <w:lang w:eastAsia="en-GB"/>
              </w:rPr>
            </w:pPr>
            <w:r w:rsidRPr="00195D14">
              <w:rPr>
                <w:rFonts w:cs="Arial"/>
                <w:lang w:eastAsia="en-GB"/>
              </w:rPr>
              <w:t xml:space="preserve">18. </w:t>
            </w:r>
            <w:r w:rsidRPr="004F67F9">
              <w:rPr>
                <w:rFonts w:cs="Arial"/>
                <w:lang w:eastAsia="en-GB"/>
              </w:rPr>
              <w:t xml:space="preserve">Ο </w:t>
            </w:r>
            <w:r w:rsidRPr="00195D14">
              <w:rPr>
                <w:rFonts w:cs="Arial"/>
                <w:lang w:eastAsia="en-GB"/>
              </w:rPr>
              <w:t xml:space="preserve">βασικός νόμος τροποποιείται με την αντικατάσταση του άρθρου 17Γ </w:t>
            </w:r>
            <w:r>
              <w:rPr>
                <w:rFonts w:cs="Arial"/>
                <w:lang w:eastAsia="en-GB"/>
              </w:rPr>
              <w:t>αυτού</w:t>
            </w:r>
            <w:r w:rsidRPr="00195D14">
              <w:rPr>
                <w:rFonts w:cs="Arial"/>
                <w:lang w:eastAsia="en-GB"/>
              </w:rPr>
              <w:t>, με το ακόλουθο νέο άρθρο:</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firstLine="450"/>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426479" w:rsidRDefault="009D21F0" w:rsidP="009D21F0">
            <w:pPr>
              <w:jc w:val="left"/>
              <w:rPr>
                <w:sz w:val="18"/>
                <w:szCs w:val="28"/>
              </w:rPr>
            </w:pPr>
            <w:r>
              <w:rPr>
                <w:rFonts w:cs="Arial"/>
                <w:sz w:val="18"/>
                <w:szCs w:val="28"/>
              </w:rPr>
              <w:t>«</w:t>
            </w:r>
            <w:r w:rsidRPr="006E43CE">
              <w:rPr>
                <w:sz w:val="18"/>
                <w:szCs w:val="28"/>
              </w:rPr>
              <w:t>Διαδικασία παραλαβής σε περίπτωση που το μηχανοργανωμένο σύστημα είναι εκτός λειτουργίας</w:t>
            </w:r>
            <w:r w:rsidR="007F1F6B">
              <w:rPr>
                <w:sz w:val="18"/>
                <w:szCs w:val="28"/>
              </w:rPr>
              <w:t>.</w:t>
            </w:r>
          </w:p>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17Γ.-(1)</w:t>
            </w:r>
            <w:r w:rsidRPr="00393C77">
              <w:rPr>
                <w:rFonts w:cs="Arial"/>
                <w:lang w:eastAsia="en-GB"/>
              </w:rPr>
              <w:t xml:space="preserve">(α) Όταν, στις περιπτώσεις που αναφέρονται στις υποπαραγράφους (i), (ii) και (iv) της παραγράφου (α) του εδαφίου (1) του άρθρου 11, στην παράγραφο </w:t>
            </w:r>
            <w:r>
              <w:rPr>
                <w:rFonts w:cs="Arial"/>
                <w:lang w:eastAsia="en-GB"/>
              </w:rPr>
              <w:t xml:space="preserve">   </w:t>
            </w:r>
            <w:r w:rsidRPr="00393C77">
              <w:rPr>
                <w:rFonts w:cs="Arial"/>
                <w:lang w:eastAsia="en-GB"/>
              </w:rPr>
              <w:t xml:space="preserve">(β) του εδαφίου (1) του άρθρου 11 και στο εδάφιο (2) του άρθρου 11, η αναφορά παραλαβής που προβλέπεται στο εδάφιο (1) του άρθρου 17 δεν μπορεί να υποβληθεί κατά την περάτωση μιας διακίνησης εναρμονισμένων προϊόντων εντός της προθεσμίας που προβλέπεται στο εν λόγω άρθρο, είτε διότι το μηχανοργανωμένο σύστημα είναι εκτός λειτουργίας στη Δημοκρατία, είτε διότι, σύμφωνα με την περίπτωση που αναφέρεται στο εδάφιο </w:t>
            </w:r>
            <w:r>
              <w:rPr>
                <w:rFonts w:cs="Arial"/>
                <w:lang w:eastAsia="en-GB"/>
              </w:rPr>
              <w:t>(</w:t>
            </w:r>
            <w:r w:rsidRPr="00393C77">
              <w:rPr>
                <w:rFonts w:cs="Arial"/>
                <w:lang w:eastAsia="en-GB"/>
              </w:rPr>
              <w:t>1</w:t>
            </w:r>
            <w:r>
              <w:rPr>
                <w:rFonts w:cs="Arial"/>
                <w:lang w:eastAsia="en-GB"/>
              </w:rPr>
              <w:t xml:space="preserve">) του </w:t>
            </w:r>
            <w:r w:rsidRPr="00393C77">
              <w:rPr>
                <w:rFonts w:cs="Arial"/>
                <w:lang w:eastAsia="en-GB"/>
              </w:rPr>
              <w:t>άρθρο</w:t>
            </w:r>
            <w:r>
              <w:rPr>
                <w:rFonts w:cs="Arial"/>
                <w:lang w:eastAsia="en-GB"/>
              </w:rPr>
              <w:t>υ</w:t>
            </w:r>
            <w:r w:rsidRPr="00393C77">
              <w:rPr>
                <w:rFonts w:cs="Arial"/>
                <w:lang w:eastAsia="en-GB"/>
              </w:rPr>
              <w:t xml:space="preserve"> 17Β δεν έχουν ακόμη ολοκληρωθεί οι διαδικασίες που αναφέρονται στο εδάφιο </w:t>
            </w:r>
            <w:r>
              <w:rPr>
                <w:rFonts w:cs="Arial"/>
                <w:lang w:eastAsia="en-GB"/>
              </w:rPr>
              <w:t>(</w:t>
            </w:r>
            <w:r w:rsidRPr="00393C77">
              <w:rPr>
                <w:rFonts w:cs="Arial"/>
                <w:lang w:eastAsia="en-GB"/>
              </w:rPr>
              <w:t>2</w:t>
            </w:r>
            <w:r>
              <w:rPr>
                <w:rFonts w:cs="Arial"/>
                <w:lang w:eastAsia="en-GB"/>
              </w:rPr>
              <w:t xml:space="preserve">) του </w:t>
            </w:r>
            <w:r w:rsidRPr="00393C77">
              <w:rPr>
                <w:rFonts w:cs="Arial"/>
                <w:lang w:eastAsia="en-GB"/>
              </w:rPr>
              <w:t>άρθρο</w:t>
            </w:r>
            <w:r>
              <w:rPr>
                <w:rFonts w:cs="Arial"/>
                <w:lang w:eastAsia="en-GB"/>
              </w:rPr>
              <w:t>υ</w:t>
            </w:r>
            <w:r w:rsidRPr="00393C77">
              <w:rPr>
                <w:rFonts w:cs="Arial"/>
                <w:lang w:eastAsia="en-GB"/>
              </w:rPr>
              <w:t xml:space="preserve"> 17Β, ο παραλήπτης υποβάλλει στο Τελωνείο, εξαιρουμένων δεόντως αιτιολογημένων περιπτώσεων, εφεδρικό έγγραφο το οποίο  περιλαμβάνει τα ίδια στοιχεία με εκείνα της αναφοράς παραλαβής και  επιβεβαιώνει την περάτωση της διακίνησης.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firstLine="450"/>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 xml:space="preserve">     </w:t>
            </w:r>
            <w:r w:rsidRPr="00393C77">
              <w:rPr>
                <w:rFonts w:cs="Arial"/>
                <w:lang w:eastAsia="en-GB"/>
              </w:rPr>
              <w:t xml:space="preserve">(β) Εκτός εάν η αναφορά παραλαβής που προβλέπεται στο εδάφιο (1) του άρθρου 17 μπορεί να υποβληθεί εγκαίρως από τον παραλήπτη, </w:t>
            </w:r>
            <w:r w:rsidRPr="00393C77">
              <w:rPr>
                <w:rFonts w:cs="Arial"/>
              </w:rPr>
              <w:t xml:space="preserve">όπως προβλέπεται  στο εδάφιο </w:t>
            </w:r>
            <w:r>
              <w:rPr>
                <w:rFonts w:cs="Arial"/>
              </w:rPr>
              <w:t>(</w:t>
            </w:r>
            <w:r w:rsidRPr="00393C77">
              <w:rPr>
                <w:rFonts w:cs="Arial"/>
              </w:rPr>
              <w:t>1</w:t>
            </w:r>
            <w:r>
              <w:rPr>
                <w:rFonts w:cs="Arial"/>
              </w:rPr>
              <w:t xml:space="preserve">) του </w:t>
            </w:r>
            <w:r w:rsidRPr="00393C77">
              <w:rPr>
                <w:rFonts w:cs="Arial"/>
              </w:rPr>
              <w:t>άρθρο</w:t>
            </w:r>
            <w:r>
              <w:rPr>
                <w:rFonts w:cs="Arial"/>
              </w:rPr>
              <w:t>υ</w:t>
            </w:r>
            <w:r w:rsidRPr="00393C77">
              <w:rPr>
                <w:rFonts w:cs="Arial"/>
              </w:rPr>
              <w:t xml:space="preserve"> 17,</w:t>
            </w:r>
            <w:r w:rsidRPr="00393C77">
              <w:rPr>
                <w:rFonts w:cs="Arial"/>
                <w:lang w:eastAsia="en-GB"/>
              </w:rPr>
              <w:t xml:space="preserve"> μέσω του μηχανοργανωμένου συστήματος, ή εκτός αν πρόκειται για δεόντως αιτιολογημένες περιπτώσεις, το Τελωνείο αποστέλλει αντίγραφο του εφεδρικού εγγράφου</w:t>
            </w:r>
            <w:r>
              <w:rPr>
                <w:rFonts w:cs="Arial"/>
                <w:lang w:eastAsia="en-GB"/>
              </w:rPr>
              <w:t>,</w:t>
            </w:r>
            <w:r w:rsidRPr="00393C77">
              <w:rPr>
                <w:rFonts w:cs="Arial"/>
                <w:lang w:eastAsia="en-GB"/>
              </w:rPr>
              <w:t xml:space="preserve"> που αναφέρεται </w:t>
            </w:r>
            <w:r w:rsidRPr="00921AE9">
              <w:rPr>
                <w:rFonts w:cs="Arial"/>
                <w:lang w:eastAsia="en-GB"/>
              </w:rPr>
              <w:t>στην παράγραφο (α)</w:t>
            </w:r>
            <w:r w:rsidRPr="00393C77">
              <w:rPr>
                <w:rFonts w:cs="Arial"/>
                <w:lang w:eastAsia="en-GB"/>
              </w:rPr>
              <w:t xml:space="preserve"> </w:t>
            </w:r>
            <w:r>
              <w:rPr>
                <w:rFonts w:cs="Arial"/>
                <w:lang w:eastAsia="en-GB"/>
              </w:rPr>
              <w:t xml:space="preserve">του παρόντος εδαφίου, </w:t>
            </w:r>
            <w:r w:rsidRPr="00393C77">
              <w:rPr>
                <w:rFonts w:cs="Arial"/>
                <w:lang w:eastAsia="en-GB"/>
              </w:rPr>
              <w:t>στις αρμόδιες αρχές του κράτους μέλους αποστολής</w:t>
            </w:r>
            <w:r w:rsidRPr="00393C77">
              <w:rPr>
                <w:rFonts w:cs="Arial"/>
              </w:rPr>
              <w:t xml:space="preserve">, οι οποίες το διαβιβάζουν στον </w:t>
            </w:r>
            <w:r w:rsidRPr="00393C77">
              <w:rPr>
                <w:rFonts w:cs="Arial"/>
              </w:rPr>
              <w:lastRenderedPageBreak/>
              <w:t>αποστολέα ή το φυλάσσουν ώστε να είναι στη διάθεσή του αποστολέα</w:t>
            </w:r>
            <w:r w:rsidRPr="00393C77">
              <w:rPr>
                <w:rFonts w:cs="Arial"/>
                <w:lang w:eastAsia="en-GB"/>
              </w:rPr>
              <w:t>.</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firstLine="450"/>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 xml:space="preserve">          </w:t>
            </w:r>
            <w:r w:rsidRPr="00393C77">
              <w:rPr>
                <w:rFonts w:cs="Arial"/>
                <w:lang w:eastAsia="en-GB"/>
              </w:rPr>
              <w:t>Νοείται ότι</w:t>
            </w:r>
            <w:r>
              <w:rPr>
                <w:rFonts w:cs="Arial"/>
                <w:lang w:eastAsia="en-GB"/>
              </w:rPr>
              <w:t>,</w:t>
            </w:r>
            <w:r w:rsidRPr="00393C77">
              <w:rPr>
                <w:rFonts w:cs="Arial"/>
                <w:lang w:eastAsia="en-GB"/>
              </w:rPr>
              <w:t xml:space="preserve"> μόλις αποκατασταθεί η διαθεσιμότητα του μηχανοργανωμένου συστήματος </w:t>
            </w:r>
            <w:r w:rsidRPr="00393C77">
              <w:rPr>
                <w:rFonts w:cs="Arial"/>
              </w:rPr>
              <w:t xml:space="preserve">ή ολοκληρωθούν οι διαδικασίες που αναφέρονται στο εδάφιο </w:t>
            </w:r>
            <w:r>
              <w:rPr>
                <w:rFonts w:cs="Arial"/>
              </w:rPr>
              <w:t>(</w:t>
            </w:r>
            <w:r w:rsidRPr="00393C77">
              <w:rPr>
                <w:rFonts w:cs="Arial"/>
              </w:rPr>
              <w:t>2</w:t>
            </w:r>
            <w:r>
              <w:rPr>
                <w:rFonts w:cs="Arial"/>
              </w:rPr>
              <w:t>)</w:t>
            </w:r>
            <w:r w:rsidRPr="00393C77">
              <w:rPr>
                <w:rFonts w:cs="Arial"/>
              </w:rPr>
              <w:t xml:space="preserve"> του άρθρου 17</w:t>
            </w:r>
            <w:r w:rsidRPr="00393C77">
              <w:rPr>
                <w:rFonts w:cs="Arial"/>
                <w:lang w:eastAsia="en-GB"/>
              </w:rPr>
              <w:t>, ο παραλήπτης υποβάλλει αναφορά παραλαβής, σύμφωνα με το εδάφιο (1) του άρθρου 17. Τα εδάφια (3) και (4) του άρθρου 17 εφαρμόζονται κατ’ αναλογία.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firstLine="450"/>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433E8F" w:rsidP="009D21F0">
            <w:pPr>
              <w:rPr>
                <w:rFonts w:cs="Arial"/>
                <w:lang w:eastAsia="en-GB"/>
              </w:rPr>
            </w:pPr>
            <w:r>
              <w:rPr>
                <w:rFonts w:cs="Arial"/>
                <w:lang w:eastAsia="en-GB"/>
              </w:rPr>
              <w:t xml:space="preserve">     </w:t>
            </w:r>
            <w:r w:rsidR="009D21F0">
              <w:rPr>
                <w:rFonts w:cs="Arial"/>
                <w:lang w:eastAsia="en-GB"/>
              </w:rPr>
              <w:t>(2)</w:t>
            </w:r>
            <w:r w:rsidR="009D21F0" w:rsidRPr="00393C77">
              <w:rPr>
                <w:rFonts w:cs="Arial"/>
                <w:lang w:eastAsia="en-GB"/>
              </w:rPr>
              <w:t xml:space="preserve">(α) Όταν, στην περίπτωση που αναφέρεται στην υποπαράγραφο (iii) της παραγράφου (α) του εδαφίου (1) του άρθρου 11, η αναφορά εξαγωγής που προβλέπεται στο εδάφιο (1) του άρθρου 17Α </w:t>
            </w:r>
            <w:r w:rsidR="009D21F0" w:rsidRPr="00393C77">
              <w:rPr>
                <w:rFonts w:cs="Arial"/>
              </w:rPr>
              <w:t xml:space="preserve">ή η γνωστοποίηση ότι τα προϊόντα δεν θα εξέλθουν πλέον από το έδαφος της Ένωσης, η οποία προβλέπεται στο εδάφιο </w:t>
            </w:r>
            <w:r w:rsidR="009D21F0">
              <w:rPr>
                <w:rFonts w:cs="Arial"/>
              </w:rPr>
              <w:t>(</w:t>
            </w:r>
            <w:r w:rsidR="009D21F0" w:rsidRPr="00393C77">
              <w:rPr>
                <w:rFonts w:cs="Arial"/>
              </w:rPr>
              <w:t>5</w:t>
            </w:r>
            <w:r w:rsidR="009D21F0">
              <w:rPr>
                <w:rFonts w:cs="Arial"/>
              </w:rPr>
              <w:t xml:space="preserve">) του </w:t>
            </w:r>
            <w:r w:rsidR="009D21F0" w:rsidRPr="00393C77">
              <w:rPr>
                <w:rFonts w:cs="Arial"/>
              </w:rPr>
              <w:t>άρθρο</w:t>
            </w:r>
            <w:r w:rsidR="009D21F0">
              <w:rPr>
                <w:rFonts w:cs="Arial"/>
              </w:rPr>
              <w:t>υ</w:t>
            </w:r>
            <w:r w:rsidR="009D21F0" w:rsidRPr="00393C77">
              <w:rPr>
                <w:rFonts w:cs="Arial"/>
              </w:rPr>
              <w:t xml:space="preserve"> 15Α, </w:t>
            </w:r>
            <w:r w:rsidR="009D21F0" w:rsidRPr="00393C77">
              <w:rPr>
                <w:rFonts w:cs="Arial"/>
                <w:lang w:eastAsia="en-GB"/>
              </w:rPr>
              <w:t xml:space="preserve">δεν είναι δυνατό να καταρτιστεί στο τέλος μιας διακίνησης εναρμονισμένων προϊόντων, είτε διότι το μηχανοργανωμένο σύστημα είναι εκτός λειτουργίας στο κράτος μέλος εξαγωγής, είτε διότι, το μηχανοργανωμένο σύστημα δεν είναι διαθέσιμο στο κράτος μέλος εξαγωγής </w:t>
            </w:r>
            <w:r w:rsidR="009D21F0" w:rsidRPr="00393C77">
              <w:rPr>
                <w:rFonts w:cs="Arial"/>
              </w:rPr>
              <w:t xml:space="preserve">είτε διότι, στην περίπτωση που αναφέρεται στο εδάφιο </w:t>
            </w:r>
            <w:r w:rsidR="009D21F0">
              <w:rPr>
                <w:rFonts w:cs="Arial"/>
              </w:rPr>
              <w:t>(</w:t>
            </w:r>
            <w:r w:rsidR="009D21F0" w:rsidRPr="00393C77">
              <w:rPr>
                <w:rFonts w:cs="Arial"/>
              </w:rPr>
              <w:t>1</w:t>
            </w:r>
            <w:r w:rsidR="009D21F0">
              <w:rPr>
                <w:rFonts w:cs="Arial"/>
              </w:rPr>
              <w:t xml:space="preserve">) το </w:t>
            </w:r>
            <w:r w:rsidR="009D21F0" w:rsidRPr="00393C77">
              <w:rPr>
                <w:rFonts w:cs="Arial"/>
              </w:rPr>
              <w:t>άρθρο</w:t>
            </w:r>
            <w:r w:rsidR="009D21F0">
              <w:rPr>
                <w:rFonts w:cs="Arial"/>
              </w:rPr>
              <w:t>υ</w:t>
            </w:r>
            <w:r w:rsidR="009D21F0" w:rsidRPr="00393C77">
              <w:rPr>
                <w:rFonts w:cs="Arial"/>
              </w:rPr>
              <w:t xml:space="preserve"> 17Β, οι διαδικασίες που αναφέρονται στο εδάφιο </w:t>
            </w:r>
            <w:r w:rsidR="009D21F0">
              <w:rPr>
                <w:rFonts w:cs="Arial"/>
              </w:rPr>
              <w:t>(</w:t>
            </w:r>
            <w:r w:rsidR="009D21F0" w:rsidRPr="00393C77">
              <w:rPr>
                <w:rFonts w:cs="Arial"/>
              </w:rPr>
              <w:t>2</w:t>
            </w:r>
            <w:r w:rsidR="009D21F0">
              <w:rPr>
                <w:rFonts w:cs="Arial"/>
              </w:rPr>
              <w:t xml:space="preserve">) του </w:t>
            </w:r>
            <w:r w:rsidR="009D21F0" w:rsidRPr="00393C77">
              <w:rPr>
                <w:rFonts w:cs="Arial"/>
              </w:rPr>
              <w:t>άρθρο</w:t>
            </w:r>
            <w:r w:rsidR="009D21F0">
              <w:rPr>
                <w:rFonts w:cs="Arial"/>
              </w:rPr>
              <w:t>υ</w:t>
            </w:r>
            <w:r w:rsidR="009D21F0" w:rsidRPr="00393C77">
              <w:rPr>
                <w:rFonts w:cs="Arial"/>
              </w:rPr>
              <w:t xml:space="preserve"> 17Β δεν έχουν ακόμη ολοκληρωθεί,</w:t>
            </w:r>
            <w:r w:rsidR="009D21F0" w:rsidRPr="00393C77">
              <w:rPr>
                <w:rFonts w:cs="Arial"/>
                <w:lang w:eastAsia="en-GB"/>
              </w:rPr>
              <w:t xml:space="preserve"> οι αρμόδιες αρχές του κράτους μέλους εξαγωγής αποστέλλουν στις αρχές του κράτους μέλους αποστολής έγγραφο που περιλαμβάνει τα ίδια στοιχεία με εκείνα της αναφοράς εξαγωγής ή της γνωστοποίησης και πιστοποιεί την περάτωση της διακίνησης </w:t>
            </w:r>
            <w:r w:rsidR="009D21F0" w:rsidRPr="00393C77">
              <w:rPr>
                <w:rFonts w:cs="Arial"/>
              </w:rPr>
              <w:t xml:space="preserve">ή ότι τα προϊόντα δεν θα εξέλθουν από </w:t>
            </w:r>
            <w:r w:rsidR="009D21F0" w:rsidRPr="00393C77">
              <w:rPr>
                <w:rFonts w:cs="Arial"/>
              </w:rPr>
              <w:lastRenderedPageBreak/>
              <w:t>το έδαφος της Ένωσης, εκτός εάν η αναφορά εξαγωγής ή η γνωστοποίηση</w:t>
            </w:r>
            <w:r w:rsidR="009D21F0" w:rsidRPr="00393C77">
              <w:rPr>
                <w:rFonts w:cs="Arial"/>
                <w:lang w:eastAsia="en-GB"/>
              </w:rPr>
              <w:t>, μπορεί να καταρτιστεί συντόμως μέσω του μηχανοργανωμένου συστήματος ή σε δεόντως αιτιολογημένες περιπτώσεις.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firstLine="450"/>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 xml:space="preserve">     </w:t>
            </w:r>
            <w:r w:rsidRPr="00393C77">
              <w:rPr>
                <w:rFonts w:cs="Arial"/>
                <w:lang w:eastAsia="en-GB"/>
              </w:rPr>
              <w:t xml:space="preserve">(β) Στην περίπτωση που η Κύπρος είναι το κράτος μέλος αποστολής, το Τελωνείο διαβιβάζει στον αποστολέα αντίγραφο του εγγράφου που αναφέρεται στην παράγραφο (α) </w:t>
            </w:r>
            <w:r>
              <w:rPr>
                <w:rFonts w:cs="Arial"/>
                <w:lang w:eastAsia="en-GB"/>
              </w:rPr>
              <w:t>του παρόντος εδαφίου</w:t>
            </w:r>
            <w:r w:rsidRPr="00393C77">
              <w:rPr>
                <w:rFonts w:cs="Arial"/>
                <w:lang w:eastAsia="en-GB"/>
              </w:rPr>
              <w:t xml:space="preserve"> ή το φυλάσσει ώστε να είναι στη διάθεσή του αποστολέα.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firstLine="450"/>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 xml:space="preserve">     (γ) </w:t>
            </w:r>
            <w:r w:rsidRPr="00393C77">
              <w:rPr>
                <w:rFonts w:cs="Arial"/>
                <w:lang w:eastAsia="en-GB"/>
              </w:rPr>
              <w:t xml:space="preserve">Μόλις αποκατασταθεί η διαθεσιμότητα του μηχανοργανωμένου συστήματος στο κράτος μέλος εξαγωγής </w:t>
            </w:r>
            <w:r w:rsidRPr="00393C77">
              <w:rPr>
                <w:rFonts w:cs="Arial"/>
              </w:rPr>
              <w:t xml:space="preserve">ή ολοκληρωθούν οι διαδικασίες που αναφέρονται </w:t>
            </w:r>
            <w:r>
              <w:rPr>
                <w:rFonts w:cs="Arial"/>
              </w:rPr>
              <w:t xml:space="preserve">στο </w:t>
            </w:r>
            <w:r w:rsidRPr="00393C77">
              <w:rPr>
                <w:rFonts w:cs="Arial"/>
              </w:rPr>
              <w:t xml:space="preserve">εδάφιο </w:t>
            </w:r>
            <w:r>
              <w:rPr>
                <w:rFonts w:cs="Arial"/>
              </w:rPr>
              <w:t>(</w:t>
            </w:r>
            <w:r w:rsidRPr="00393C77">
              <w:rPr>
                <w:rFonts w:cs="Arial"/>
              </w:rPr>
              <w:t>2</w:t>
            </w:r>
            <w:r>
              <w:rPr>
                <w:rFonts w:cs="Arial"/>
              </w:rPr>
              <w:t xml:space="preserve">) </w:t>
            </w:r>
            <w:r w:rsidRPr="00393C77">
              <w:rPr>
                <w:rFonts w:cs="Arial"/>
              </w:rPr>
              <w:t xml:space="preserve">στο άρθρο 17Β, </w:t>
            </w:r>
            <w:r w:rsidRPr="00393C77">
              <w:rPr>
                <w:rFonts w:cs="Arial"/>
                <w:lang w:eastAsia="en-GB"/>
              </w:rPr>
              <w:t xml:space="preserve">οι αρμόδιες αρχές του κράτους μέλους εξαγωγής αποστέλλουν αναφορά εξαγωγής, σύμφωνα με το εδάφιο (1) του άρθρου 17Α </w:t>
            </w:r>
            <w:r w:rsidRPr="00393C77">
              <w:rPr>
                <w:rFonts w:cs="Arial"/>
              </w:rPr>
              <w:t xml:space="preserve">ή τη γνωστοποίηση  που προβλέπεται  στο εδάφιο </w:t>
            </w:r>
            <w:r>
              <w:rPr>
                <w:rFonts w:cs="Arial"/>
              </w:rPr>
              <w:t>(</w:t>
            </w:r>
            <w:r w:rsidRPr="00393C77">
              <w:rPr>
                <w:rFonts w:cs="Arial"/>
              </w:rPr>
              <w:t>5</w:t>
            </w:r>
            <w:r>
              <w:rPr>
                <w:rFonts w:cs="Arial"/>
              </w:rPr>
              <w:t xml:space="preserve">) του </w:t>
            </w:r>
            <w:r w:rsidRPr="00393C77">
              <w:rPr>
                <w:rFonts w:cs="Arial"/>
              </w:rPr>
              <w:t>άρθρο</w:t>
            </w:r>
            <w:r>
              <w:rPr>
                <w:rFonts w:cs="Arial"/>
              </w:rPr>
              <w:t>υ</w:t>
            </w:r>
            <w:r w:rsidRPr="00393C77">
              <w:rPr>
                <w:rFonts w:cs="Arial"/>
              </w:rPr>
              <w:t xml:space="preserve"> 15Α. </w:t>
            </w:r>
            <w:r w:rsidRPr="00393C77">
              <w:rPr>
                <w:rFonts w:cs="Arial"/>
                <w:lang w:eastAsia="en-GB"/>
              </w:rPr>
              <w:t>Τα εδάφια (2) και (3) του άρθρου 17Α εφαρμόζονται κατ’ αναλογία.</w:t>
            </w:r>
            <w:r>
              <w:rPr>
                <w:rFonts w:cs="Arial"/>
                <w:lang w:eastAsia="en-GB"/>
              </w:rPr>
              <w:t>».</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firstLine="450"/>
              <w:rPr>
                <w:rFonts w:cs="Arial"/>
                <w:lang w:eastAsia="en-GB"/>
              </w:rPr>
            </w:pPr>
          </w:p>
        </w:tc>
      </w:tr>
      <w:tr w:rsidR="009D21F0" w:rsidRPr="00F050B5" w:rsidTr="009D21F0">
        <w:tc>
          <w:tcPr>
            <w:tcW w:w="1809" w:type="dxa"/>
            <w:tcBorders>
              <w:top w:val="nil"/>
              <w:left w:val="nil"/>
              <w:bottom w:val="nil"/>
              <w:right w:val="nil"/>
            </w:tcBorders>
          </w:tcPr>
          <w:p w:rsidR="00CE4875" w:rsidRDefault="009D21F0" w:rsidP="009D21F0">
            <w:pPr>
              <w:jc w:val="left"/>
              <w:rPr>
                <w:sz w:val="20"/>
              </w:rPr>
            </w:pPr>
            <w:r w:rsidRPr="00936693">
              <w:rPr>
                <w:sz w:val="20"/>
              </w:rPr>
              <w:t xml:space="preserve">Τροποποίηση </w:t>
            </w:r>
          </w:p>
          <w:p w:rsidR="009D21F0" w:rsidRPr="00936693" w:rsidRDefault="009D21F0" w:rsidP="009D21F0">
            <w:pPr>
              <w:jc w:val="left"/>
              <w:rPr>
                <w:sz w:val="20"/>
              </w:rPr>
            </w:pPr>
            <w:r w:rsidRPr="00936693">
              <w:rPr>
                <w:sz w:val="20"/>
              </w:rPr>
              <w:t>του άρθρου 17Δ του βασικού νόμου</w:t>
            </w:r>
            <w:r w:rsidR="00CE4875">
              <w:rPr>
                <w:sz w:val="20"/>
              </w:rPr>
              <w:t>.</w:t>
            </w:r>
          </w:p>
        </w:tc>
        <w:tc>
          <w:tcPr>
            <w:tcW w:w="7547" w:type="dxa"/>
            <w:gridSpan w:val="6"/>
            <w:tcBorders>
              <w:top w:val="nil"/>
              <w:left w:val="nil"/>
              <w:bottom w:val="nil"/>
              <w:right w:val="nil"/>
            </w:tcBorders>
          </w:tcPr>
          <w:p w:rsidR="009D21F0" w:rsidRPr="00DE3A43" w:rsidRDefault="009D21F0" w:rsidP="009D21F0">
            <w:pPr>
              <w:rPr>
                <w:rFonts w:cs="Arial"/>
                <w:lang w:eastAsia="en-GB"/>
              </w:rPr>
            </w:pPr>
            <w:r>
              <w:rPr>
                <w:rFonts w:cs="Arial"/>
                <w:lang w:eastAsia="en-GB"/>
              </w:rPr>
              <w:t xml:space="preserve">19. </w:t>
            </w:r>
            <w:r w:rsidRPr="004F67F9">
              <w:rPr>
                <w:rFonts w:cs="Arial"/>
                <w:lang w:eastAsia="en-GB"/>
              </w:rPr>
              <w:t xml:space="preserve">Ο </w:t>
            </w:r>
            <w:r w:rsidRPr="003D4F01">
              <w:rPr>
                <w:rFonts w:cs="Arial"/>
                <w:lang w:eastAsia="en-GB"/>
              </w:rPr>
              <w:t>βασικός νόμος τροποποιείται με την αντικατάσταση του άρθρου 17Δ, με το ακόλουθο νέο άρθρο:</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ind w:right="568"/>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r>
              <w:rPr>
                <w:rFonts w:cs="Arial"/>
                <w:sz w:val="18"/>
                <w:szCs w:val="28"/>
              </w:rPr>
              <w:t>«</w:t>
            </w:r>
            <w:r w:rsidRPr="001F04F3">
              <w:rPr>
                <w:sz w:val="18"/>
                <w:szCs w:val="28"/>
              </w:rPr>
              <w:t>Εναλλακτική απόδειξη παραλαβής και αποδεικτικά στοιχεία για την έξοδο</w:t>
            </w:r>
            <w:r w:rsidR="00CE4875">
              <w:rPr>
                <w:sz w:val="18"/>
                <w:szCs w:val="28"/>
              </w:rPr>
              <w:t>.</w:t>
            </w:r>
          </w:p>
        </w:tc>
        <w:tc>
          <w:tcPr>
            <w:tcW w:w="5812" w:type="dxa"/>
            <w:gridSpan w:val="5"/>
            <w:tcBorders>
              <w:top w:val="nil"/>
              <w:left w:val="nil"/>
              <w:bottom w:val="nil"/>
              <w:right w:val="nil"/>
            </w:tcBorders>
          </w:tcPr>
          <w:p w:rsidR="009D21F0" w:rsidRPr="00DE3A43" w:rsidRDefault="009D21F0" w:rsidP="009D21F0">
            <w:pPr>
              <w:rPr>
                <w:rFonts w:cs="Arial"/>
                <w:lang w:eastAsia="en-GB"/>
              </w:rPr>
            </w:pPr>
            <w:r>
              <w:rPr>
                <w:rFonts w:cs="Arial"/>
                <w:lang w:eastAsia="en-GB"/>
              </w:rPr>
              <w:t>17Δ.-</w:t>
            </w:r>
            <w:r w:rsidRPr="00393C77">
              <w:rPr>
                <w:rFonts w:cs="Arial"/>
                <w:lang w:eastAsia="en-GB"/>
              </w:rPr>
              <w:t xml:space="preserve">(1) Με την επιφύλαξη των διατάξεων του άρθρου 17Γ, η αναφορά παραλαβής που προβλέπει το εδάφιο (1) του άρθρου 17, ή η αναφορά εξαγωγής που προβλέπει το εδάφιο (1) του άρθρου 17Α, πιστοποιούν ότι μια διακίνηση εναρμονισμένων </w:t>
            </w:r>
            <w:r w:rsidRPr="00393C77">
              <w:rPr>
                <w:rFonts w:cs="Arial"/>
                <w:lang w:eastAsia="en-GB"/>
              </w:rPr>
              <w:lastRenderedPageBreak/>
              <w:t>προϊόντων έχει περατωθεί, σύμφωνα με το εδάφιο (2) του άρθρου 11Α.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ind w:left="621" w:right="568"/>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rPr>
                <w:rFonts w:cs="Arial"/>
                <w:lang w:eastAsia="en-GB"/>
              </w:rPr>
            </w:pPr>
            <w:r>
              <w:rPr>
                <w:rFonts w:cs="Arial"/>
                <w:lang w:eastAsia="en-GB"/>
              </w:rPr>
              <w:t xml:space="preserve">     </w:t>
            </w:r>
            <w:r w:rsidRPr="00393C77">
              <w:rPr>
                <w:rFonts w:cs="Arial"/>
                <w:lang w:eastAsia="en-GB"/>
              </w:rPr>
              <w:t xml:space="preserve">(2) Κατά παρέκκλιση από το εδάφιο (1), εάν δεν υπάρχει αναφορά παραλαβής ή αναφορά εξαγωγής για λόγους άλλους από εκείνους που αναφέρονται στο άρθρο 17Γ, μπορεί να προσκομιστεί εναλλακτική απόδειξη, για την περάτωση της διακίνησης εναρμονισμένων προϊόντων τα οποία τελούν υπό καθεστώς αναστολής, σύμφωνα με τις παραγράφους </w:t>
            </w:r>
            <w:r>
              <w:rPr>
                <w:rFonts w:cs="Arial"/>
                <w:lang w:eastAsia="en-GB"/>
              </w:rPr>
              <w:t>(</w:t>
            </w:r>
            <w:r w:rsidRPr="00393C77">
              <w:rPr>
                <w:rFonts w:cs="Arial"/>
                <w:lang w:eastAsia="en-GB"/>
              </w:rPr>
              <w:t>3</w:t>
            </w:r>
            <w:r>
              <w:rPr>
                <w:rFonts w:cs="Arial"/>
                <w:lang w:eastAsia="en-GB"/>
              </w:rPr>
              <w:t>)</w:t>
            </w:r>
            <w:r w:rsidRPr="00393C77">
              <w:rPr>
                <w:rFonts w:cs="Arial"/>
                <w:lang w:eastAsia="en-GB"/>
              </w:rPr>
              <w:t xml:space="preserve"> και </w:t>
            </w:r>
            <w:r>
              <w:rPr>
                <w:rFonts w:cs="Arial"/>
                <w:lang w:eastAsia="en-GB"/>
              </w:rPr>
              <w:t>(</w:t>
            </w:r>
            <w:r w:rsidRPr="00393C77">
              <w:rPr>
                <w:rFonts w:cs="Arial"/>
                <w:lang w:eastAsia="en-GB"/>
              </w:rPr>
              <w:t>4</w:t>
            </w:r>
            <w:r>
              <w:rPr>
                <w:rFonts w:cs="Arial"/>
                <w:lang w:eastAsia="en-GB"/>
              </w:rPr>
              <w:t>)</w:t>
            </w:r>
            <w:r w:rsidRPr="00393C77">
              <w:rPr>
                <w:rFonts w:cs="Arial"/>
                <w:lang w:eastAsia="en-GB"/>
              </w:rPr>
              <w:t>.</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ind w:left="621" w:right="568"/>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433E8F" w:rsidRDefault="009D21F0" w:rsidP="009D21F0">
            <w:pPr>
              <w:rPr>
                <w:rFonts w:cs="Arial"/>
                <w:lang w:eastAsia="en-GB"/>
              </w:rPr>
            </w:pPr>
            <w:r>
              <w:rPr>
                <w:rFonts w:cs="Arial"/>
                <w:lang w:eastAsia="en-GB"/>
              </w:rPr>
              <w:t xml:space="preserve">     (3) </w:t>
            </w:r>
            <w:r w:rsidRPr="00393C77">
              <w:rPr>
                <w:rFonts w:cs="Arial"/>
                <w:lang w:eastAsia="en-GB"/>
              </w:rPr>
              <w:t>Στις περιπτώσεις που αναφέρονται στις υποπαραγράφους (i), (ii) και (iv) της παραγράφου (α) του εδαφίου (1) του άρθρου 11, στην παράγραφο (β) του εδαφίου (1) του άρθρου 11 και στο εδάφιο (2) του άρθρου 11, είναι δυνατό να προσκομιστεί εναλλακτική απόδειξη της περάτωσης της διακίνησης με θεώρηση των αρμόδιων αρχών του κράτους μέλους προορισμού, με βάση κατάλληλα αποδεικτικά στοιχεία ότι τα εναρμονισμένα προϊόντα έχουν φθάσει στον προορισμό τους.</w:t>
            </w:r>
          </w:p>
          <w:p w:rsidR="009D21F0" w:rsidRDefault="009D21F0" w:rsidP="009D21F0">
            <w:pPr>
              <w:rPr>
                <w:rFonts w:cs="Arial"/>
              </w:rPr>
            </w:pPr>
            <w:r w:rsidRPr="00393C77">
              <w:rPr>
                <w:rFonts w:cs="Arial"/>
              </w:rPr>
              <w:t xml:space="preserve"> </w:t>
            </w:r>
          </w:p>
          <w:p w:rsidR="009D21F0" w:rsidRPr="00DE3A43" w:rsidRDefault="009D21F0" w:rsidP="009D21F0">
            <w:pPr>
              <w:rPr>
                <w:rFonts w:cs="Arial"/>
              </w:rPr>
            </w:pPr>
            <w:r w:rsidRPr="00393C77">
              <w:rPr>
                <w:rFonts w:cs="Arial"/>
              </w:rPr>
              <w:t xml:space="preserve">Κατάλληλο αποδεικτικό στοιχείο αποτελεί ένα εφεδρικό έγγραφο, όπως αναφέρεται </w:t>
            </w:r>
            <w:r>
              <w:rPr>
                <w:rFonts w:cs="Arial"/>
              </w:rPr>
              <w:t xml:space="preserve">στην </w:t>
            </w:r>
            <w:r w:rsidRPr="00393C77">
              <w:rPr>
                <w:rFonts w:cs="Arial"/>
              </w:rPr>
              <w:t xml:space="preserve">παράγραφος </w:t>
            </w:r>
            <w:r>
              <w:rPr>
                <w:rFonts w:cs="Arial"/>
              </w:rPr>
              <w:t>(</w:t>
            </w:r>
            <w:r w:rsidRPr="00393C77">
              <w:rPr>
                <w:rFonts w:cs="Arial"/>
              </w:rPr>
              <w:t>α)</w:t>
            </w:r>
            <w:r>
              <w:rPr>
                <w:rFonts w:cs="Arial"/>
              </w:rPr>
              <w:t xml:space="preserve"> </w:t>
            </w:r>
            <w:r w:rsidRPr="00393C77">
              <w:rPr>
                <w:rFonts w:cs="Arial"/>
              </w:rPr>
              <w:t>το</w:t>
            </w:r>
            <w:r>
              <w:rPr>
                <w:rFonts w:cs="Arial"/>
              </w:rPr>
              <w:t>υ</w:t>
            </w:r>
            <w:r w:rsidRPr="00393C77">
              <w:rPr>
                <w:rFonts w:cs="Arial"/>
              </w:rPr>
              <w:t xml:space="preserve"> </w:t>
            </w:r>
            <w:r>
              <w:rPr>
                <w:rFonts w:cs="Arial"/>
              </w:rPr>
              <w:t>εδαφίου</w:t>
            </w:r>
            <w:r w:rsidRPr="00393C77">
              <w:rPr>
                <w:rFonts w:cs="Arial"/>
              </w:rPr>
              <w:t xml:space="preserve"> </w:t>
            </w:r>
            <w:r>
              <w:rPr>
                <w:rFonts w:cs="Arial"/>
              </w:rPr>
              <w:t>(</w:t>
            </w:r>
            <w:r w:rsidRPr="00393C77">
              <w:rPr>
                <w:rFonts w:cs="Arial"/>
              </w:rPr>
              <w:t>1</w:t>
            </w:r>
            <w:r>
              <w:rPr>
                <w:rFonts w:cs="Arial"/>
              </w:rPr>
              <w:t xml:space="preserve">) του </w:t>
            </w:r>
            <w:r w:rsidRPr="00393C77">
              <w:rPr>
                <w:rFonts w:cs="Arial"/>
              </w:rPr>
              <w:t>άρθρο</w:t>
            </w:r>
            <w:r>
              <w:rPr>
                <w:rFonts w:cs="Arial"/>
              </w:rPr>
              <w:t>υ</w:t>
            </w:r>
            <w:r w:rsidRPr="00393C77">
              <w:rPr>
                <w:rFonts w:cs="Arial"/>
              </w:rPr>
              <w:t xml:space="preserve"> 17Β</w:t>
            </w:r>
            <w:r w:rsidR="00CE4875">
              <w:rPr>
                <w:rFonts w:cs="Arial"/>
              </w:rPr>
              <w:t>.</w:t>
            </w:r>
            <w:r w:rsidRPr="00393C77">
              <w:rPr>
                <w:rFonts w:cs="Arial"/>
              </w:rPr>
              <w:t xml:space="preserve"> </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tabs>
                <w:tab w:val="left" w:pos="1060"/>
              </w:tabs>
              <w:rPr>
                <w:rFonts w:cs="Arial"/>
              </w:rPr>
            </w:pPr>
            <w:r>
              <w:rPr>
                <w:rFonts w:cs="Arial"/>
                <w:lang w:eastAsia="en-GB"/>
              </w:rPr>
              <w:t xml:space="preserve">     </w:t>
            </w:r>
            <w:r w:rsidRPr="00393C77">
              <w:rPr>
                <w:rFonts w:cs="Arial"/>
                <w:lang w:eastAsia="en-GB"/>
              </w:rPr>
              <w:t>(4)</w:t>
            </w:r>
            <w:r>
              <w:rPr>
                <w:rFonts w:cs="Arial"/>
              </w:rPr>
              <w:t xml:space="preserve"> </w:t>
            </w:r>
            <w:r w:rsidRPr="00393C77">
              <w:rPr>
                <w:rFonts w:cs="Arial"/>
              </w:rPr>
              <w:t xml:space="preserve">Στις περιπτώσεις που αναφέρονται </w:t>
            </w:r>
            <w:r>
              <w:rPr>
                <w:rFonts w:cs="Arial"/>
              </w:rPr>
              <w:t>στις υποπαραγράφους (</w:t>
            </w:r>
            <w:r w:rsidRPr="00393C77">
              <w:rPr>
                <w:rFonts w:cs="Arial"/>
              </w:rPr>
              <w:t xml:space="preserve">iii) ή </w:t>
            </w:r>
            <w:r>
              <w:rPr>
                <w:rFonts w:cs="Arial"/>
              </w:rPr>
              <w:t>(</w:t>
            </w:r>
            <w:r w:rsidRPr="00393C77">
              <w:rPr>
                <w:rFonts w:cs="Arial"/>
              </w:rPr>
              <w:t>v)</w:t>
            </w:r>
            <w:r>
              <w:rPr>
                <w:rFonts w:cs="Arial"/>
              </w:rPr>
              <w:t xml:space="preserve"> της παραγράφου (α) του εδαφίου (1) του </w:t>
            </w:r>
            <w:r w:rsidRPr="00393C77">
              <w:rPr>
                <w:rFonts w:cs="Arial"/>
              </w:rPr>
              <w:t>άρθρο</w:t>
            </w:r>
            <w:r>
              <w:rPr>
                <w:rFonts w:cs="Arial"/>
              </w:rPr>
              <w:t xml:space="preserve">υ 11, </w:t>
            </w:r>
            <w:r w:rsidRPr="00393C77">
              <w:rPr>
                <w:rFonts w:cs="Arial"/>
              </w:rPr>
              <w:t xml:space="preserve">προκειμένου να διαπιστωθεί κατά πόσον τα εναρμονισμένα προϊόντα, στις περιστάσεις που καθορίζονται στο </w:t>
            </w:r>
            <w:r w:rsidRPr="00393C77">
              <w:rPr>
                <w:rFonts w:cs="Arial"/>
              </w:rPr>
              <w:lastRenderedPageBreak/>
              <w:t xml:space="preserve">εδάφιο </w:t>
            </w:r>
            <w:r>
              <w:rPr>
                <w:rFonts w:cs="Arial"/>
              </w:rPr>
              <w:t>(</w:t>
            </w:r>
            <w:r w:rsidRPr="00393C77">
              <w:rPr>
                <w:rFonts w:cs="Arial"/>
              </w:rPr>
              <w:t>2</w:t>
            </w:r>
            <w:r>
              <w:rPr>
                <w:rFonts w:cs="Arial"/>
              </w:rPr>
              <w:t>)</w:t>
            </w:r>
            <w:r w:rsidRPr="00393C77">
              <w:rPr>
                <w:rFonts w:cs="Arial"/>
              </w:rPr>
              <w:t>, έχουν εξέλθει από το έδαφος της Ένωσης, οι αρμόδιες αρχές του κράτους μέλους αποστολής: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tabs>
                <w:tab w:val="left" w:pos="1060"/>
              </w:tabs>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DE3A43" w:rsidRDefault="009D21F0" w:rsidP="009D21F0">
            <w:pPr>
              <w:ind w:left="720" w:hanging="720"/>
              <w:rPr>
                <w:rFonts w:cs="Arial"/>
              </w:rPr>
            </w:pPr>
            <w:r>
              <w:rPr>
                <w:rFonts w:cs="Arial"/>
              </w:rPr>
              <w:t xml:space="preserve">    </w:t>
            </w:r>
            <w:r>
              <w:rPr>
                <w:rFonts w:cs="Arial"/>
              </w:rPr>
              <w:tab/>
              <w:t>(</w:t>
            </w:r>
            <w:r w:rsidRPr="00393C77">
              <w:rPr>
                <w:rFonts w:cs="Arial"/>
              </w:rPr>
              <w:t xml:space="preserve">α) </w:t>
            </w:r>
            <w:r>
              <w:rPr>
                <w:rFonts w:cs="Arial"/>
              </w:rPr>
              <w:tab/>
            </w:r>
            <w:r w:rsidRPr="00393C77">
              <w:rPr>
                <w:rFonts w:cs="Arial"/>
              </w:rPr>
              <w:t xml:space="preserve">κάνουν δεκτή, ως αποδεικτικό στοιχείο </w:t>
            </w:r>
            <w:r>
              <w:rPr>
                <w:rFonts w:cs="Arial"/>
              </w:rPr>
              <w:tab/>
            </w:r>
            <w:r w:rsidRPr="00393C77">
              <w:rPr>
                <w:rFonts w:cs="Arial"/>
              </w:rPr>
              <w:t xml:space="preserve">για το ότι τα προϊόντα έχουν εξέλθει </w:t>
            </w:r>
            <w:r w:rsidR="00433E8F">
              <w:rPr>
                <w:rFonts w:cs="Arial"/>
              </w:rPr>
              <w:tab/>
            </w:r>
            <w:r w:rsidRPr="00393C77">
              <w:rPr>
                <w:rFonts w:cs="Arial"/>
              </w:rPr>
              <w:t xml:space="preserve">από </w:t>
            </w:r>
            <w:r>
              <w:rPr>
                <w:rFonts w:cs="Arial"/>
              </w:rPr>
              <w:tab/>
            </w:r>
            <w:r w:rsidRPr="00393C77">
              <w:rPr>
                <w:rFonts w:cs="Arial"/>
              </w:rPr>
              <w:t xml:space="preserve">το έδαφος της Ένωσης, </w:t>
            </w:r>
            <w:r w:rsidR="00433E8F">
              <w:rPr>
                <w:rFonts w:cs="Arial"/>
              </w:rPr>
              <w:tab/>
            </w:r>
            <w:r w:rsidRPr="00393C77">
              <w:rPr>
                <w:rFonts w:cs="Arial"/>
              </w:rPr>
              <w:t xml:space="preserve">θεώρηση των </w:t>
            </w:r>
            <w:r>
              <w:rPr>
                <w:rFonts w:cs="Arial"/>
              </w:rPr>
              <w:tab/>
            </w:r>
            <w:r w:rsidRPr="00393C77">
              <w:rPr>
                <w:rFonts w:cs="Arial"/>
              </w:rPr>
              <w:t xml:space="preserve">αρμόδιων αρχών </w:t>
            </w:r>
            <w:r w:rsidR="00433E8F">
              <w:rPr>
                <w:rFonts w:cs="Arial"/>
              </w:rPr>
              <w:tab/>
            </w:r>
            <w:r w:rsidRPr="00393C77">
              <w:rPr>
                <w:rFonts w:cs="Arial"/>
              </w:rPr>
              <w:t xml:space="preserve">του κράτους μέλους στο </w:t>
            </w:r>
            <w:r>
              <w:rPr>
                <w:rFonts w:cs="Arial"/>
              </w:rPr>
              <w:tab/>
            </w:r>
            <w:r w:rsidRPr="00393C77">
              <w:rPr>
                <w:rFonts w:cs="Arial"/>
              </w:rPr>
              <w:t xml:space="preserve">οποίο </w:t>
            </w:r>
            <w:r w:rsidR="00433E8F">
              <w:rPr>
                <w:rFonts w:cs="Arial"/>
              </w:rPr>
              <w:tab/>
            </w:r>
            <w:r w:rsidRPr="00393C77">
              <w:rPr>
                <w:rFonts w:cs="Arial"/>
              </w:rPr>
              <w:t xml:space="preserve">βρίσκεται το τελωνείο εξόδου, η </w:t>
            </w:r>
            <w:r>
              <w:rPr>
                <w:rFonts w:cs="Arial"/>
              </w:rPr>
              <w:tab/>
            </w:r>
            <w:r w:rsidRPr="00393C77">
              <w:rPr>
                <w:rFonts w:cs="Arial"/>
              </w:rPr>
              <w:t xml:space="preserve">οποία πιστοποιεί ότι τα εναρμονισμένα </w:t>
            </w:r>
            <w:r>
              <w:rPr>
                <w:rFonts w:cs="Arial"/>
              </w:rPr>
              <w:tab/>
            </w:r>
            <w:r w:rsidRPr="00393C77">
              <w:rPr>
                <w:rFonts w:cs="Arial"/>
              </w:rPr>
              <w:t xml:space="preserve">προϊόντα έχουν εξέλθει από το έδαφος </w:t>
            </w:r>
            <w:r>
              <w:rPr>
                <w:rFonts w:cs="Arial"/>
              </w:rPr>
              <w:tab/>
            </w:r>
            <w:r w:rsidRPr="00393C77">
              <w:rPr>
                <w:rFonts w:cs="Arial"/>
              </w:rPr>
              <w:t xml:space="preserve">της Ένωσης, ή ότι τα εναρμονισμένα </w:t>
            </w:r>
            <w:r>
              <w:rPr>
                <w:rFonts w:cs="Arial"/>
              </w:rPr>
              <w:tab/>
            </w:r>
            <w:r w:rsidRPr="00393C77">
              <w:rPr>
                <w:rFonts w:cs="Arial"/>
              </w:rPr>
              <w:t xml:space="preserve">προϊόντα έχουν υπαχθεί στο καθεστώς </w:t>
            </w:r>
            <w:r>
              <w:rPr>
                <w:rFonts w:cs="Arial"/>
              </w:rPr>
              <w:tab/>
            </w:r>
            <w:r w:rsidRPr="00393C77">
              <w:rPr>
                <w:rFonts w:cs="Arial"/>
              </w:rPr>
              <w:t xml:space="preserve">εξωτερικής διαμετακόμισης, σύμφωνα </w:t>
            </w:r>
            <w:r w:rsidR="00433E8F">
              <w:rPr>
                <w:rFonts w:cs="Arial"/>
              </w:rPr>
              <w:tab/>
            </w:r>
            <w:r w:rsidRPr="00393C77">
              <w:rPr>
                <w:rFonts w:cs="Arial"/>
              </w:rPr>
              <w:t xml:space="preserve">με </w:t>
            </w:r>
            <w:r>
              <w:rPr>
                <w:rFonts w:cs="Arial"/>
              </w:rPr>
              <w:tab/>
              <w:t>την υποπαράγραφο</w:t>
            </w:r>
            <w:r w:rsidRPr="00393C77">
              <w:rPr>
                <w:rFonts w:cs="Arial"/>
              </w:rPr>
              <w:t xml:space="preserve"> </w:t>
            </w:r>
            <w:r>
              <w:rPr>
                <w:rFonts w:cs="Arial"/>
              </w:rPr>
              <w:t xml:space="preserve">(v) της </w:t>
            </w:r>
            <w:r w:rsidR="00433E8F">
              <w:rPr>
                <w:rFonts w:cs="Arial"/>
              </w:rPr>
              <w:tab/>
            </w:r>
            <w:r>
              <w:rPr>
                <w:rFonts w:cs="Arial"/>
              </w:rPr>
              <w:t xml:space="preserve">παραγράφου </w:t>
            </w:r>
            <w:r>
              <w:rPr>
                <w:rFonts w:cs="Arial"/>
              </w:rPr>
              <w:tab/>
              <w:t xml:space="preserve">(α) του εδαφίου (1) </w:t>
            </w:r>
            <w:r w:rsidR="00433E8F">
              <w:rPr>
                <w:rFonts w:cs="Arial"/>
              </w:rPr>
              <w:tab/>
            </w:r>
            <w:r>
              <w:rPr>
                <w:rFonts w:cs="Arial"/>
              </w:rPr>
              <w:t xml:space="preserve">του άρθρου </w:t>
            </w:r>
            <w:r w:rsidRPr="00393C77">
              <w:rPr>
                <w:rFonts w:cs="Arial"/>
              </w:rPr>
              <w:t>11</w:t>
            </w:r>
            <w:r w:rsidRPr="00927B77">
              <w:rPr>
                <w:rFonts w:cs="Arial"/>
                <w:szCs w:val="24"/>
              </w:rPr>
              <w:t>·</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0939D9">
            <w:pPr>
              <w:ind w:left="743" w:hanging="743"/>
              <w:rPr>
                <w:rFonts w:cs="Arial"/>
              </w:rPr>
            </w:pPr>
            <w:r>
              <w:rPr>
                <w:rFonts w:cs="Arial"/>
              </w:rPr>
              <w:tab/>
              <w:t>(</w:t>
            </w:r>
            <w:r w:rsidRPr="00393C77">
              <w:rPr>
                <w:rFonts w:cs="Arial"/>
              </w:rPr>
              <w:t xml:space="preserve">β) </w:t>
            </w:r>
            <w:r>
              <w:rPr>
                <w:rFonts w:cs="Arial"/>
              </w:rPr>
              <w:tab/>
            </w:r>
            <w:r w:rsidRPr="00393C77">
              <w:rPr>
                <w:rFonts w:cs="Arial"/>
              </w:rPr>
              <w:t xml:space="preserve">δύνανται να λάβουν υπόψη κάθε </w:t>
            </w:r>
            <w:r>
              <w:rPr>
                <w:rFonts w:cs="Arial"/>
              </w:rPr>
              <w:tab/>
            </w:r>
            <w:r w:rsidRPr="00393C77">
              <w:rPr>
                <w:rFonts w:cs="Arial"/>
              </w:rPr>
              <w:t xml:space="preserve">συνδυασμό των ακόλουθων </w:t>
            </w:r>
            <w:r>
              <w:rPr>
                <w:rFonts w:cs="Arial"/>
              </w:rPr>
              <w:tab/>
            </w:r>
            <w:r w:rsidRPr="00393C77">
              <w:rPr>
                <w:rFonts w:cs="Arial"/>
              </w:rPr>
              <w:t>αποδεικτικών στοιχείων:</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p>
        </w:tc>
      </w:tr>
      <w:tr w:rsidR="009D21F0" w:rsidRPr="00F050B5" w:rsidTr="00801199">
        <w:trPr>
          <w:trHeight w:val="277"/>
        </w:trPr>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927B77" w:rsidRDefault="00CE4875" w:rsidP="009D21F0">
            <w:pPr>
              <w:pStyle w:val="ListParagraph"/>
              <w:spacing w:after="0" w:line="360" w:lineRule="auto"/>
              <w:ind w:left="426"/>
              <w:jc w:val="both"/>
              <w:rPr>
                <w:rFonts w:ascii="Arial" w:eastAsia="Times New Roman" w:hAnsi="Arial" w:cs="Arial"/>
                <w:sz w:val="24"/>
                <w:szCs w:val="24"/>
                <w:lang w:val="el-GR"/>
              </w:rPr>
            </w:pPr>
            <w:r>
              <w:rPr>
                <w:rFonts w:ascii="Arial" w:eastAsia="Times New Roman" w:hAnsi="Arial" w:cs="Arial"/>
                <w:sz w:val="24"/>
                <w:szCs w:val="24"/>
                <w:lang w:val="el-GR"/>
              </w:rPr>
              <w:tab/>
            </w:r>
            <w:r>
              <w:rPr>
                <w:rFonts w:ascii="Arial" w:eastAsia="Times New Roman" w:hAnsi="Arial" w:cs="Arial"/>
                <w:sz w:val="24"/>
                <w:szCs w:val="24"/>
                <w:lang w:val="el-GR"/>
              </w:rPr>
              <w:tab/>
              <w:t>(</w:t>
            </w:r>
            <w:r>
              <w:rPr>
                <w:rFonts w:ascii="Arial" w:eastAsia="Times New Roman" w:hAnsi="Arial" w:cs="Arial"/>
                <w:sz w:val="24"/>
                <w:szCs w:val="24"/>
                <w:lang w:val="en-US"/>
              </w:rPr>
              <w:t>i</w:t>
            </w:r>
            <w:r w:rsidR="000939D9">
              <w:rPr>
                <w:rFonts w:ascii="Arial" w:eastAsia="Times New Roman" w:hAnsi="Arial" w:cs="Arial"/>
                <w:sz w:val="24"/>
                <w:szCs w:val="24"/>
                <w:lang w:val="el-GR"/>
              </w:rPr>
              <w:t>)</w:t>
            </w:r>
            <w:r w:rsidR="000939D9">
              <w:rPr>
                <w:rFonts w:ascii="Arial" w:eastAsia="Times New Roman" w:hAnsi="Arial" w:cs="Arial"/>
                <w:sz w:val="24"/>
                <w:szCs w:val="24"/>
                <w:lang w:val="el-GR"/>
              </w:rPr>
              <w:tab/>
            </w:r>
            <w:r w:rsidR="009D21F0" w:rsidRPr="00927B77">
              <w:rPr>
                <w:rFonts w:ascii="Arial" w:eastAsia="Times New Roman" w:hAnsi="Arial" w:cs="Arial"/>
                <w:sz w:val="24"/>
                <w:szCs w:val="24"/>
                <w:lang w:val="el-GR"/>
              </w:rPr>
              <w:t>δελτίο παράδοσης·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06EA5" w:rsidRDefault="009D21F0" w:rsidP="009D21F0">
            <w:pPr>
              <w:pStyle w:val="ListParagraph"/>
              <w:spacing w:after="0" w:line="360" w:lineRule="auto"/>
              <w:ind w:left="540"/>
              <w:jc w:val="both"/>
              <w:rPr>
                <w:rFonts w:ascii="Arial" w:eastAsia="Times New Roman" w:hAnsi="Arial" w:cs="Arial"/>
                <w:lang w:val="el-GR"/>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0939D9" w:rsidP="000939D9">
            <w:pPr>
              <w:ind w:left="2160" w:hanging="1906"/>
              <w:rPr>
                <w:rFonts w:cs="Arial"/>
              </w:rPr>
            </w:pPr>
            <w:r>
              <w:rPr>
                <w:rFonts w:cs="Arial"/>
              </w:rPr>
              <w:t xml:space="preserve">                  </w:t>
            </w:r>
            <w:r w:rsidR="009D21F0">
              <w:rPr>
                <w:rFonts w:cs="Arial"/>
              </w:rPr>
              <w:t>(ii)</w:t>
            </w:r>
            <w:r>
              <w:rPr>
                <w:rFonts w:cs="Arial"/>
              </w:rPr>
              <w:t xml:space="preserve">  </w:t>
            </w:r>
            <w:r w:rsidR="009D21F0" w:rsidRPr="00393C77">
              <w:rPr>
                <w:rFonts w:cs="Arial"/>
              </w:rPr>
              <w:t xml:space="preserve">έγγραφο υπογεγραμμένο  ή </w:t>
            </w:r>
            <w:r>
              <w:rPr>
                <w:rFonts w:cs="Arial"/>
              </w:rPr>
              <w:t xml:space="preserve">   </w:t>
            </w:r>
            <w:r w:rsidR="009D21F0" w:rsidRPr="00393C77">
              <w:rPr>
                <w:rFonts w:cs="Arial"/>
              </w:rPr>
              <w:t xml:space="preserve">επικυρωμένο  από τον οικονομικό  φορέα που έχει πραγματοποιήσει  τη μεταφορά των εναρμονισμένων προϊόντων εκτός του τελωνειακού εδάφους της Ένωσης, το οποίο πιστοποιεί </w:t>
            </w:r>
            <w:r w:rsidR="009D21F0" w:rsidRPr="00393C77">
              <w:rPr>
                <w:rFonts w:cs="Arial"/>
              </w:rPr>
              <w:lastRenderedPageBreak/>
              <w:t>την έξοδο των προϊόντων·</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559" w:hanging="305"/>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0939D9" w:rsidP="000939D9">
            <w:pPr>
              <w:tabs>
                <w:tab w:val="left" w:pos="1403"/>
              </w:tabs>
              <w:ind w:left="2160" w:hanging="1906"/>
              <w:rPr>
                <w:rFonts w:cs="Arial"/>
              </w:rPr>
            </w:pPr>
            <w:r>
              <w:rPr>
                <w:rFonts w:cs="Arial"/>
              </w:rPr>
              <w:t xml:space="preserve">                  </w:t>
            </w:r>
            <w:r w:rsidR="009D21F0">
              <w:rPr>
                <w:rFonts w:cs="Arial"/>
              </w:rPr>
              <w:t xml:space="preserve">(iii) </w:t>
            </w:r>
            <w:r>
              <w:rPr>
                <w:rFonts w:cs="Arial"/>
              </w:rPr>
              <w:tab/>
            </w:r>
            <w:r w:rsidR="009D21F0">
              <w:rPr>
                <w:rFonts w:cs="Arial"/>
              </w:rPr>
              <w:t>έγγρα</w:t>
            </w:r>
            <w:r>
              <w:rPr>
                <w:rFonts w:cs="Arial"/>
              </w:rPr>
              <w:t xml:space="preserve">φο στο οποίο η </w:t>
            </w:r>
            <w:r w:rsidR="009D21F0">
              <w:rPr>
                <w:rFonts w:cs="Arial"/>
              </w:rPr>
              <w:t xml:space="preserve">τελωνειακή </w:t>
            </w:r>
            <w:r w:rsidR="009D21F0" w:rsidRPr="00393C77">
              <w:rPr>
                <w:rFonts w:cs="Arial"/>
              </w:rPr>
              <w:t>αρχή κράτους μέλους ή τρίτης χώρας πιστοποιεί την παράδοση σύμφωνα με τους κανόνες και τις διαδικασίες που εφαρμόζονται για αυτήν την πιστοποίηση στο εν λόγω κράτος ή χώρα·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559" w:hanging="305"/>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0939D9" w:rsidP="00E754E8">
            <w:pPr>
              <w:tabs>
                <w:tab w:val="left" w:pos="1358"/>
                <w:tab w:val="left" w:pos="1553"/>
              </w:tabs>
              <w:ind w:left="2160" w:hanging="2473"/>
              <w:rPr>
                <w:rFonts w:cs="Arial"/>
              </w:rPr>
            </w:pPr>
            <w:r>
              <w:rPr>
                <w:rFonts w:cs="Arial"/>
              </w:rPr>
              <w:t xml:space="preserve">                 </w:t>
            </w:r>
            <w:r w:rsidR="00E754E8">
              <w:rPr>
                <w:rFonts w:cs="Arial"/>
              </w:rPr>
              <w:t xml:space="preserve">         </w:t>
            </w:r>
            <w:r>
              <w:rPr>
                <w:rFonts w:cs="Arial"/>
              </w:rPr>
              <w:t xml:space="preserve"> </w:t>
            </w:r>
            <w:r w:rsidR="009D21F0">
              <w:rPr>
                <w:rFonts w:cs="Arial"/>
              </w:rPr>
              <w:t>(</w:t>
            </w:r>
            <w:r w:rsidR="009D21F0" w:rsidRPr="00393C77">
              <w:rPr>
                <w:rFonts w:cs="Arial"/>
              </w:rPr>
              <w:t xml:space="preserve">iv) </w:t>
            </w:r>
            <w:r w:rsidR="009D21F0">
              <w:rPr>
                <w:rFonts w:cs="Arial"/>
              </w:rPr>
              <w:t xml:space="preserve"> </w:t>
            </w:r>
            <w:r>
              <w:rPr>
                <w:rFonts w:cs="Arial"/>
              </w:rPr>
              <w:tab/>
            </w:r>
            <w:r w:rsidR="009D21F0" w:rsidRPr="00393C77">
              <w:rPr>
                <w:rFonts w:cs="Arial"/>
              </w:rPr>
              <w:t xml:space="preserve">καταχωρίσεις  που τηρούνται </w:t>
            </w:r>
            <w:r w:rsidR="009D21F0">
              <w:rPr>
                <w:rFonts w:cs="Arial"/>
              </w:rPr>
              <w:t xml:space="preserve"> </w:t>
            </w:r>
            <w:r w:rsidR="009D21F0" w:rsidRPr="00393C77">
              <w:rPr>
                <w:rFonts w:cs="Arial"/>
              </w:rPr>
              <w:t>από τους οικονομικούς  φορείς σχετικά  με προϊόντα τα οποία προμήθευσαν  σε πλοία, αεροσκάφη ή υπεράκτιες εγκαταστάσεις·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E754E8" w:rsidP="00E754E8">
            <w:pPr>
              <w:tabs>
                <w:tab w:val="left" w:pos="1538"/>
              </w:tabs>
              <w:ind w:left="2160" w:right="-20" w:hanging="1906"/>
              <w:rPr>
                <w:rFonts w:cs="Arial"/>
              </w:rPr>
            </w:pPr>
            <w:r>
              <w:rPr>
                <w:rFonts w:cs="Arial"/>
              </w:rPr>
              <w:t xml:space="preserve">                  </w:t>
            </w:r>
            <w:r w:rsidR="009D21F0">
              <w:rPr>
                <w:rFonts w:cs="Arial"/>
              </w:rPr>
              <w:t>(</w:t>
            </w:r>
            <w:r>
              <w:rPr>
                <w:rFonts w:cs="Arial"/>
              </w:rPr>
              <w:t xml:space="preserve">v) άλλα αποδεικτικά </w:t>
            </w:r>
            <w:r w:rsidR="009D21F0" w:rsidRPr="00393C77">
              <w:rPr>
                <w:rFonts w:cs="Arial"/>
              </w:rPr>
              <w:t>στοιχεία παραδεκτά από τις αρχές του κράτους μέλους αποστολής.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E754E8" w:rsidP="009D21F0">
            <w:pPr>
              <w:rPr>
                <w:rFonts w:cs="Arial"/>
              </w:rPr>
            </w:pPr>
            <w:r>
              <w:rPr>
                <w:rFonts w:cs="Arial"/>
              </w:rPr>
              <w:t xml:space="preserve">     </w:t>
            </w:r>
            <w:r w:rsidR="009D21F0">
              <w:rPr>
                <w:rFonts w:cs="Arial"/>
              </w:rPr>
              <w:t>(5)</w:t>
            </w:r>
            <w:r w:rsidR="009D21F0" w:rsidRPr="00393C77">
              <w:rPr>
                <w:rFonts w:cs="Arial"/>
              </w:rPr>
              <w:t xml:space="preserve"> Στην περίπτωση πο</w:t>
            </w:r>
            <w:r w:rsidR="009D21F0">
              <w:rPr>
                <w:rFonts w:cs="Arial"/>
              </w:rPr>
              <w:t xml:space="preserve">υ οι αρμόδιες αρχές του κράτους </w:t>
            </w:r>
            <w:r w:rsidR="009D21F0" w:rsidRPr="00393C77">
              <w:rPr>
                <w:rFonts w:cs="Arial"/>
              </w:rPr>
              <w:t>μέλους αποστολής έχουν αποδεχθεί τα κατάλληλα αποδεικτικά στοιχεία, οι εν λόγω αρχές προβαίνουν στην περάτωση της διακίνησης στο μηχανοργανωμένο σύστημα.</w:t>
            </w:r>
            <w:r w:rsidR="009D21F0">
              <w:rPr>
                <w:rFonts w:cs="Arial"/>
              </w:rPr>
              <w:t>».</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9D21F0">
        <w:tc>
          <w:tcPr>
            <w:tcW w:w="1809" w:type="dxa"/>
            <w:tcBorders>
              <w:top w:val="nil"/>
              <w:left w:val="nil"/>
              <w:bottom w:val="nil"/>
              <w:right w:val="nil"/>
            </w:tcBorders>
          </w:tcPr>
          <w:p w:rsidR="00CE4875" w:rsidRDefault="009D21F0" w:rsidP="009D21F0">
            <w:pPr>
              <w:jc w:val="left"/>
              <w:rPr>
                <w:sz w:val="20"/>
              </w:rPr>
            </w:pPr>
            <w:r w:rsidRPr="00936693">
              <w:rPr>
                <w:sz w:val="20"/>
              </w:rPr>
              <w:t xml:space="preserve">Τροποποίηση </w:t>
            </w:r>
          </w:p>
          <w:p w:rsidR="009D21F0" w:rsidRPr="00936693" w:rsidRDefault="009D21F0" w:rsidP="009D21F0">
            <w:pPr>
              <w:jc w:val="left"/>
              <w:rPr>
                <w:sz w:val="20"/>
              </w:rPr>
            </w:pPr>
            <w:r w:rsidRPr="00936693">
              <w:rPr>
                <w:sz w:val="20"/>
              </w:rPr>
              <w:t xml:space="preserve">του Μέρους </w:t>
            </w:r>
            <w:r w:rsidRPr="00936693">
              <w:rPr>
                <w:sz w:val="20"/>
                <w:lang w:val="en-US"/>
              </w:rPr>
              <w:t>V</w:t>
            </w:r>
            <w:r w:rsidRPr="00936693">
              <w:rPr>
                <w:sz w:val="20"/>
              </w:rPr>
              <w:t>(</w:t>
            </w:r>
            <w:r w:rsidRPr="00936693">
              <w:rPr>
                <w:sz w:val="20"/>
                <w:lang w:val="en-US"/>
              </w:rPr>
              <w:t>A</w:t>
            </w:r>
            <w:r w:rsidRPr="00936693">
              <w:rPr>
                <w:sz w:val="20"/>
              </w:rPr>
              <w:t>)  του βασικού νόμου.</w:t>
            </w:r>
          </w:p>
        </w:tc>
        <w:tc>
          <w:tcPr>
            <w:tcW w:w="7547" w:type="dxa"/>
            <w:gridSpan w:val="6"/>
            <w:tcBorders>
              <w:top w:val="nil"/>
              <w:left w:val="nil"/>
              <w:bottom w:val="nil"/>
              <w:right w:val="nil"/>
            </w:tcBorders>
          </w:tcPr>
          <w:p w:rsidR="009D21F0" w:rsidRPr="004E3851" w:rsidRDefault="009D21F0" w:rsidP="009D21F0">
            <w:pPr>
              <w:ind w:left="12"/>
              <w:rPr>
                <w:rFonts w:cs="Arial"/>
              </w:rPr>
            </w:pPr>
            <w:r>
              <w:rPr>
                <w:rFonts w:cs="Arial"/>
              </w:rPr>
              <w:t xml:space="preserve">20. </w:t>
            </w:r>
            <w:r w:rsidRPr="004F67F9">
              <w:rPr>
                <w:rFonts w:cs="Arial"/>
              </w:rPr>
              <w:t xml:space="preserve">Ο </w:t>
            </w:r>
            <w:r w:rsidRPr="004F67F9">
              <w:rPr>
                <w:rFonts w:cs="Arial"/>
                <w:bCs/>
              </w:rPr>
              <w:t xml:space="preserve">βασικός νόμος τροποποιείται με την αντικατάσταση </w:t>
            </w:r>
            <w:r>
              <w:rPr>
                <w:rFonts w:cs="Arial"/>
                <w:bCs/>
              </w:rPr>
              <w:t xml:space="preserve">ολόκληρου του μέρους </w:t>
            </w:r>
            <w:r>
              <w:rPr>
                <w:rFonts w:cs="Arial"/>
                <w:bCs/>
                <w:lang w:val="en-US"/>
              </w:rPr>
              <w:t>V</w:t>
            </w:r>
            <w:r w:rsidRPr="004E3851">
              <w:rPr>
                <w:rFonts w:cs="Arial"/>
                <w:bCs/>
              </w:rPr>
              <w:t>(</w:t>
            </w:r>
            <w:r>
              <w:rPr>
                <w:rFonts w:cs="Arial"/>
                <w:bCs/>
                <w:lang w:val="en-US"/>
              </w:rPr>
              <w:t>A</w:t>
            </w:r>
            <w:r w:rsidRPr="004E3851">
              <w:rPr>
                <w:rFonts w:cs="Arial"/>
                <w:bCs/>
              </w:rPr>
              <w:t>)</w:t>
            </w:r>
            <w:r>
              <w:rPr>
                <w:rFonts w:cs="Arial"/>
                <w:bCs/>
              </w:rPr>
              <w:t xml:space="preserve"> αυτού, με </w:t>
            </w:r>
            <w:r w:rsidRPr="004F67F9">
              <w:rPr>
                <w:rFonts w:cs="Arial"/>
                <w:bCs/>
              </w:rPr>
              <w:t xml:space="preserve">το ακόλουθο </w:t>
            </w:r>
            <w:r>
              <w:rPr>
                <w:rFonts w:cs="Arial"/>
                <w:bCs/>
              </w:rPr>
              <w:t>κείμενο</w:t>
            </w:r>
            <w:r w:rsidRPr="004F67F9">
              <w:rPr>
                <w:rFonts w:cs="Arial"/>
                <w:bCs/>
              </w:rPr>
              <w:t>:</w:t>
            </w:r>
          </w:p>
        </w:tc>
      </w:tr>
      <w:tr w:rsidR="009D21F0" w:rsidRPr="00F050B5" w:rsidTr="009D21F0">
        <w:tc>
          <w:tcPr>
            <w:tcW w:w="1809" w:type="dxa"/>
            <w:tcBorders>
              <w:top w:val="nil"/>
              <w:left w:val="nil"/>
              <w:bottom w:val="nil"/>
              <w:right w:val="nil"/>
            </w:tcBorders>
          </w:tcPr>
          <w:p w:rsidR="009D21F0" w:rsidRPr="00936693" w:rsidRDefault="009D21F0" w:rsidP="009D21F0">
            <w:pPr>
              <w:jc w:val="left"/>
              <w:rPr>
                <w:sz w:val="20"/>
              </w:rPr>
            </w:pPr>
          </w:p>
        </w:tc>
        <w:tc>
          <w:tcPr>
            <w:tcW w:w="7547" w:type="dxa"/>
            <w:gridSpan w:val="6"/>
            <w:tcBorders>
              <w:top w:val="nil"/>
              <w:left w:val="nil"/>
              <w:bottom w:val="nil"/>
              <w:right w:val="nil"/>
            </w:tcBorders>
          </w:tcPr>
          <w:p w:rsidR="009D21F0" w:rsidRDefault="009D21F0" w:rsidP="009D21F0">
            <w:pPr>
              <w:jc w:val="center"/>
              <w:rPr>
                <w:rFonts w:cs="Arial"/>
              </w:rPr>
            </w:pPr>
          </w:p>
        </w:tc>
      </w:tr>
      <w:tr w:rsidR="009D21F0" w:rsidRPr="00F050B5" w:rsidTr="009D21F0">
        <w:tc>
          <w:tcPr>
            <w:tcW w:w="1809" w:type="dxa"/>
            <w:tcBorders>
              <w:top w:val="nil"/>
              <w:left w:val="nil"/>
              <w:bottom w:val="nil"/>
              <w:right w:val="nil"/>
            </w:tcBorders>
          </w:tcPr>
          <w:p w:rsidR="009D21F0" w:rsidRPr="00936693" w:rsidRDefault="009D21F0" w:rsidP="009D21F0">
            <w:pPr>
              <w:jc w:val="left"/>
              <w:rPr>
                <w:sz w:val="20"/>
              </w:rPr>
            </w:pPr>
          </w:p>
        </w:tc>
        <w:tc>
          <w:tcPr>
            <w:tcW w:w="7547" w:type="dxa"/>
            <w:gridSpan w:val="6"/>
            <w:tcBorders>
              <w:top w:val="nil"/>
              <w:left w:val="nil"/>
              <w:bottom w:val="nil"/>
              <w:right w:val="nil"/>
            </w:tcBorders>
          </w:tcPr>
          <w:p w:rsidR="009D21F0" w:rsidRPr="0056708F" w:rsidRDefault="009D21F0" w:rsidP="009D21F0">
            <w:pPr>
              <w:jc w:val="center"/>
              <w:rPr>
                <w:rFonts w:cs="Arial"/>
              </w:rPr>
            </w:pPr>
            <w:r>
              <w:rPr>
                <w:rFonts w:cs="Arial"/>
              </w:rPr>
              <w:t xml:space="preserve">«ΜΕΡΟΣ </w:t>
            </w:r>
            <w:r>
              <w:rPr>
                <w:rFonts w:cs="Arial"/>
                <w:lang w:val="en-US"/>
              </w:rPr>
              <w:t>V</w:t>
            </w:r>
            <w:r>
              <w:rPr>
                <w:rFonts w:cs="Arial"/>
              </w:rPr>
              <w:t>(Α)</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9A2221" w:rsidRDefault="009D21F0" w:rsidP="009D21F0">
            <w:pPr>
              <w:jc w:val="left"/>
              <w:rPr>
                <w:sz w:val="18"/>
                <w:szCs w:val="28"/>
                <w:highlight w:val="yellow"/>
              </w:rPr>
            </w:pPr>
          </w:p>
        </w:tc>
        <w:tc>
          <w:tcPr>
            <w:tcW w:w="5812" w:type="dxa"/>
            <w:gridSpan w:val="5"/>
            <w:tcBorders>
              <w:top w:val="nil"/>
              <w:left w:val="nil"/>
              <w:bottom w:val="nil"/>
              <w:right w:val="nil"/>
            </w:tcBorders>
          </w:tcPr>
          <w:p w:rsidR="009D21F0" w:rsidRPr="009A2221" w:rsidRDefault="009D21F0" w:rsidP="009D21F0">
            <w:pPr>
              <w:ind w:left="254" w:hanging="254"/>
              <w:rPr>
                <w:rFonts w:cs="Arial"/>
                <w:highlight w:val="yellow"/>
              </w:rPr>
            </w:pPr>
          </w:p>
        </w:tc>
      </w:tr>
      <w:tr w:rsidR="009D21F0" w:rsidRPr="00F050B5" w:rsidTr="009D21F0">
        <w:tc>
          <w:tcPr>
            <w:tcW w:w="1809" w:type="dxa"/>
            <w:tcBorders>
              <w:top w:val="nil"/>
              <w:left w:val="nil"/>
              <w:bottom w:val="nil"/>
              <w:right w:val="nil"/>
            </w:tcBorders>
          </w:tcPr>
          <w:p w:rsidR="009D21F0" w:rsidRPr="00936693" w:rsidRDefault="009D21F0" w:rsidP="009D21F0">
            <w:pPr>
              <w:jc w:val="left"/>
              <w:rPr>
                <w:sz w:val="20"/>
              </w:rPr>
            </w:pPr>
          </w:p>
        </w:tc>
        <w:tc>
          <w:tcPr>
            <w:tcW w:w="7547" w:type="dxa"/>
            <w:gridSpan w:val="6"/>
            <w:tcBorders>
              <w:top w:val="nil"/>
              <w:left w:val="nil"/>
              <w:bottom w:val="nil"/>
              <w:right w:val="nil"/>
            </w:tcBorders>
          </w:tcPr>
          <w:p w:rsidR="009D21F0" w:rsidRPr="00393C77" w:rsidRDefault="009D21F0" w:rsidP="009D21F0">
            <w:pPr>
              <w:ind w:left="12"/>
              <w:jc w:val="center"/>
              <w:rPr>
                <w:rFonts w:cs="Arial"/>
              </w:rPr>
            </w:pPr>
            <w:r>
              <w:rPr>
                <w:rFonts w:cs="Arial"/>
              </w:rPr>
              <w:t>ΔΙΑΚΙΝΗΣΗ ΚΑΙ ΦΟΡΟΛΟΓΗΣΗ ΤΩΝ ΕΝΑΡΜΟΝΙΣΜΕΝΩΝ ΠΡΟΙΟΝΤΩΝ ΜΕΤΑ ΤΗ ΘΕΣΗ ΤΟΥΣ ΣΕ ΑΝΑΛΩΣΗ</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9D21F0">
        <w:tc>
          <w:tcPr>
            <w:tcW w:w="1809" w:type="dxa"/>
            <w:tcBorders>
              <w:top w:val="nil"/>
              <w:left w:val="nil"/>
              <w:bottom w:val="nil"/>
              <w:right w:val="nil"/>
            </w:tcBorders>
          </w:tcPr>
          <w:p w:rsidR="009D21F0" w:rsidRPr="00936693" w:rsidRDefault="009D21F0" w:rsidP="009D21F0">
            <w:pPr>
              <w:jc w:val="left"/>
              <w:rPr>
                <w:sz w:val="20"/>
              </w:rPr>
            </w:pPr>
          </w:p>
        </w:tc>
        <w:tc>
          <w:tcPr>
            <w:tcW w:w="7547" w:type="dxa"/>
            <w:gridSpan w:val="6"/>
            <w:tcBorders>
              <w:top w:val="nil"/>
              <w:left w:val="nil"/>
              <w:bottom w:val="nil"/>
              <w:right w:val="nil"/>
            </w:tcBorders>
          </w:tcPr>
          <w:p w:rsidR="009D21F0" w:rsidRDefault="009D21F0" w:rsidP="009D21F0">
            <w:pPr>
              <w:jc w:val="center"/>
              <w:rPr>
                <w:rFonts w:cs="Arial"/>
                <w:bCs/>
                <w:caps/>
                <w:lang w:eastAsia="en-GB"/>
              </w:rPr>
            </w:pPr>
            <w:r>
              <w:rPr>
                <w:rFonts w:cs="Arial"/>
                <w:bCs/>
                <w:caps/>
                <w:lang w:eastAsia="en-GB"/>
              </w:rPr>
              <w:t>ΚΕΦΑΛΑΙΟ Α</w:t>
            </w:r>
          </w:p>
          <w:p w:rsidR="009D21F0" w:rsidRPr="00794080" w:rsidRDefault="009D21F0" w:rsidP="009D21F0">
            <w:pPr>
              <w:jc w:val="center"/>
              <w:rPr>
                <w:rFonts w:cs="Arial"/>
                <w:bCs/>
                <w:caps/>
                <w:lang w:eastAsia="en-GB"/>
              </w:rPr>
            </w:pPr>
            <w:r w:rsidRPr="00794080">
              <w:rPr>
                <w:rFonts w:cs="Arial"/>
                <w:bCs/>
                <w:caps/>
                <w:lang w:eastAsia="en-GB"/>
              </w:rPr>
              <w:t>Απόκτηση εναρμονισμένων προϊόντων από ιδιώτες</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794080" w:rsidRDefault="009D21F0" w:rsidP="009D21F0">
            <w:pPr>
              <w:jc w:val="left"/>
              <w:rPr>
                <w:sz w:val="18"/>
                <w:szCs w:val="28"/>
              </w:rPr>
            </w:pPr>
            <w:r w:rsidRPr="00794080">
              <w:rPr>
                <w:sz w:val="18"/>
                <w:szCs w:val="28"/>
              </w:rPr>
              <w:t>Απόκτηση εναρμονισμένων προϊόντων από ιδιώτες</w:t>
            </w:r>
            <w:r>
              <w:rPr>
                <w:sz w:val="18"/>
                <w:szCs w:val="28"/>
              </w:rPr>
              <w:t>,</w:t>
            </w:r>
          </w:p>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18.-</w:t>
            </w:r>
            <w:r w:rsidRPr="00393C77">
              <w:rPr>
                <w:rFonts w:cs="Arial"/>
                <w:lang w:eastAsia="en-GB"/>
              </w:rPr>
              <w:t xml:space="preserve">(1) Όσον αφορά τα εναρμονισμένα προϊόντα </w:t>
            </w:r>
            <w:r w:rsidRPr="00393C77">
              <w:rPr>
                <w:rFonts w:cs="Arial"/>
              </w:rPr>
              <w:t>τα οποία αποκτά ιδιώτης για δική του χρήση και τα οποία μεταφέρει αυτοπροσώπως από το έδαφος ενός κράτους μέλους στη Δημοκρατία, οι ειδικοί φόροι κατανάλωσης οφείλονται μόνο στο κράτος μέλος όπου τα προϊόντα αυτά αποκτώνται.</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794080"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794080"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 xml:space="preserve">     </w:t>
            </w:r>
            <w:r w:rsidRPr="00393C77">
              <w:rPr>
                <w:rFonts w:cs="Arial"/>
                <w:lang w:eastAsia="en-GB"/>
              </w:rPr>
              <w:t xml:space="preserve">(2) </w:t>
            </w:r>
            <w:r w:rsidRPr="00393C77">
              <w:rPr>
                <w:rFonts w:cs="Arial"/>
              </w:rPr>
              <w:t xml:space="preserve">Για  να προσδιορίσει  κατά πόσο τα εναρμονισμένα προϊόντα τα οποία αναφέρονται </w:t>
            </w:r>
            <w:r>
              <w:rPr>
                <w:rFonts w:cs="Arial"/>
              </w:rPr>
              <w:t>στο</w:t>
            </w:r>
            <w:r w:rsidRPr="00393C77">
              <w:rPr>
                <w:rFonts w:cs="Arial"/>
              </w:rPr>
              <w:t xml:space="preserve"> εδάφιο </w:t>
            </w:r>
            <w:r>
              <w:rPr>
                <w:rFonts w:cs="Arial"/>
              </w:rPr>
              <w:t>(</w:t>
            </w:r>
            <w:r w:rsidRPr="00393C77">
              <w:rPr>
                <w:rFonts w:cs="Arial"/>
              </w:rPr>
              <w:t>1</w:t>
            </w:r>
            <w:r>
              <w:rPr>
                <w:rFonts w:cs="Arial"/>
              </w:rPr>
              <w:t>)</w:t>
            </w:r>
            <w:r w:rsidRPr="00393C77">
              <w:rPr>
                <w:rFonts w:cs="Arial"/>
              </w:rPr>
              <w:t xml:space="preserve"> προορίζονται για ίδια χρήση ενός ιδιώτη, </w:t>
            </w:r>
            <w:r w:rsidRPr="00393C77">
              <w:rPr>
                <w:rFonts w:cs="Arial"/>
                <w:lang w:eastAsia="en-GB"/>
              </w:rPr>
              <w:t>ο Διευθυντής λαμβάνει υπόψη τουλάχιστον τα ακόλουθα στοιχεία:</w:t>
            </w:r>
          </w:p>
        </w:tc>
      </w:tr>
      <w:tr w:rsidR="009D21F0" w:rsidRPr="00F050B5"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794080"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850"/>
              <w:rPr>
                <w:rFonts w:cs="Arial"/>
                <w:lang w:eastAsia="en-GB"/>
              </w:rPr>
            </w:pPr>
          </w:p>
        </w:tc>
      </w:tr>
      <w:tr w:rsidR="009D21F0" w:rsidRPr="00F050B5"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794080"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ab/>
            </w:r>
            <w:r w:rsidRPr="00393C77">
              <w:rPr>
                <w:rFonts w:cs="Arial"/>
                <w:lang w:eastAsia="en-GB"/>
              </w:rPr>
              <w:t xml:space="preserve">(α) </w:t>
            </w:r>
            <w:r>
              <w:rPr>
                <w:rFonts w:cs="Arial"/>
                <w:lang w:eastAsia="en-GB"/>
              </w:rPr>
              <w:tab/>
            </w:r>
            <w:r w:rsidRPr="00393C77">
              <w:rPr>
                <w:rFonts w:cs="Arial"/>
                <w:lang w:eastAsia="en-GB"/>
              </w:rPr>
              <w:t xml:space="preserve">την εμπορική ιδιότητα του κατόχου των </w:t>
            </w:r>
            <w:r w:rsidR="00F92015">
              <w:rPr>
                <w:rFonts w:cs="Arial"/>
                <w:lang w:eastAsia="en-GB"/>
              </w:rPr>
              <w:tab/>
              <w:t xml:space="preserve"> </w:t>
            </w:r>
            <w:r w:rsidR="00F92015">
              <w:rPr>
                <w:rFonts w:cs="Arial"/>
                <w:lang w:eastAsia="en-GB"/>
              </w:rPr>
              <w:tab/>
            </w:r>
            <w:r w:rsidRPr="00393C77">
              <w:rPr>
                <w:rFonts w:cs="Arial"/>
                <w:lang w:eastAsia="en-GB"/>
              </w:rPr>
              <w:t xml:space="preserve">εναρμονισμένων προϊόντων και τους </w:t>
            </w:r>
            <w:r w:rsidR="00F92015">
              <w:rPr>
                <w:rFonts w:cs="Arial"/>
                <w:lang w:eastAsia="en-GB"/>
              </w:rPr>
              <w:tab/>
              <w:t xml:space="preserve">  </w:t>
            </w:r>
            <w:r w:rsidR="00F92015">
              <w:rPr>
                <w:rFonts w:cs="Arial"/>
                <w:lang w:eastAsia="en-GB"/>
              </w:rPr>
              <w:tab/>
            </w:r>
            <w:r w:rsidRPr="00393C77">
              <w:rPr>
                <w:rFonts w:cs="Arial"/>
                <w:lang w:eastAsia="en-GB"/>
              </w:rPr>
              <w:t>λόγους για τους οποίους τα κατέχει,</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94080"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94080"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20" w:hanging="720"/>
              <w:rPr>
                <w:rFonts w:cs="Arial"/>
                <w:lang w:eastAsia="en-GB"/>
              </w:rPr>
            </w:pPr>
            <w:r>
              <w:rPr>
                <w:rFonts w:cs="Arial"/>
                <w:lang w:eastAsia="en-GB"/>
              </w:rPr>
              <w:tab/>
            </w:r>
            <w:r w:rsidRPr="00393C77">
              <w:rPr>
                <w:rFonts w:cs="Arial"/>
                <w:lang w:eastAsia="en-GB"/>
              </w:rPr>
              <w:t xml:space="preserve">(β) </w:t>
            </w:r>
            <w:r>
              <w:rPr>
                <w:rFonts w:cs="Arial"/>
                <w:lang w:eastAsia="en-GB"/>
              </w:rPr>
              <w:tab/>
            </w:r>
            <w:r w:rsidRPr="00393C77">
              <w:rPr>
                <w:rFonts w:cs="Arial"/>
                <w:lang w:eastAsia="en-GB"/>
              </w:rPr>
              <w:t xml:space="preserve">τον τόπο όπου βρίσκονται τα </w:t>
            </w:r>
            <w:r>
              <w:rPr>
                <w:rFonts w:cs="Arial"/>
                <w:lang w:eastAsia="en-GB"/>
              </w:rPr>
              <w:tab/>
            </w:r>
            <w:r w:rsidRPr="00393C77">
              <w:rPr>
                <w:rFonts w:cs="Arial"/>
                <w:lang w:eastAsia="en-GB"/>
              </w:rPr>
              <w:t xml:space="preserve">εναρμονισμένα προϊόντα ή, ανάλογα με </w:t>
            </w:r>
            <w:r>
              <w:rPr>
                <w:rFonts w:cs="Arial"/>
                <w:lang w:eastAsia="en-GB"/>
              </w:rPr>
              <w:tab/>
            </w:r>
            <w:r w:rsidRPr="00393C77">
              <w:rPr>
                <w:rFonts w:cs="Arial"/>
                <w:lang w:eastAsia="en-GB"/>
              </w:rPr>
              <w:t xml:space="preserve">την περίπτωση, το χρησιμοποιούμενο </w:t>
            </w:r>
            <w:r>
              <w:rPr>
                <w:rFonts w:cs="Arial"/>
                <w:lang w:eastAsia="en-GB"/>
              </w:rPr>
              <w:tab/>
            </w:r>
            <w:r w:rsidRPr="00393C77">
              <w:rPr>
                <w:rFonts w:cs="Arial"/>
                <w:lang w:eastAsia="en-GB"/>
              </w:rPr>
              <w:t>τρόπο μεταφοράς,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94080"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94080"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20" w:hanging="720"/>
              <w:rPr>
                <w:rFonts w:cs="Arial"/>
                <w:lang w:eastAsia="en-GB"/>
              </w:rPr>
            </w:pPr>
            <w:r>
              <w:rPr>
                <w:rFonts w:cs="Arial"/>
                <w:lang w:eastAsia="en-GB"/>
              </w:rPr>
              <w:tab/>
            </w:r>
            <w:r w:rsidRPr="00393C77">
              <w:rPr>
                <w:rFonts w:cs="Arial"/>
                <w:lang w:eastAsia="en-GB"/>
              </w:rPr>
              <w:t xml:space="preserve">(γ) </w:t>
            </w:r>
            <w:r>
              <w:rPr>
                <w:rFonts w:cs="Arial"/>
                <w:lang w:eastAsia="en-GB"/>
              </w:rPr>
              <w:tab/>
            </w:r>
            <w:r w:rsidRPr="00393C77">
              <w:rPr>
                <w:rFonts w:cs="Arial"/>
                <w:lang w:eastAsia="en-GB"/>
              </w:rPr>
              <w:t xml:space="preserve">οποιοδήποτε έγγραφο σχετικό με τα </w:t>
            </w:r>
            <w:r>
              <w:rPr>
                <w:rFonts w:cs="Arial"/>
                <w:lang w:eastAsia="en-GB"/>
              </w:rPr>
              <w:tab/>
            </w:r>
            <w:r w:rsidRPr="00393C77">
              <w:rPr>
                <w:rFonts w:cs="Arial"/>
                <w:lang w:eastAsia="en-GB"/>
              </w:rPr>
              <w:t>εναρμονισμένα προϊόντα,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94080"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94080"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20" w:hanging="720"/>
              <w:rPr>
                <w:rFonts w:cs="Arial"/>
                <w:lang w:eastAsia="en-GB"/>
              </w:rPr>
            </w:pPr>
            <w:r>
              <w:rPr>
                <w:rFonts w:cs="Arial"/>
                <w:lang w:eastAsia="en-GB"/>
              </w:rPr>
              <w:tab/>
            </w:r>
            <w:r w:rsidRPr="00393C77">
              <w:rPr>
                <w:rFonts w:cs="Arial"/>
                <w:lang w:eastAsia="en-GB"/>
              </w:rPr>
              <w:t xml:space="preserve">(δ) </w:t>
            </w:r>
            <w:r>
              <w:rPr>
                <w:rFonts w:cs="Arial"/>
                <w:lang w:eastAsia="en-GB"/>
              </w:rPr>
              <w:tab/>
            </w:r>
            <w:r w:rsidRPr="00393C77">
              <w:rPr>
                <w:rFonts w:cs="Arial"/>
                <w:lang w:eastAsia="en-GB"/>
              </w:rPr>
              <w:t xml:space="preserve">τη φύση των εναρμονισμένων </w:t>
            </w:r>
            <w:r>
              <w:rPr>
                <w:rFonts w:cs="Arial"/>
                <w:lang w:eastAsia="en-GB"/>
              </w:rPr>
              <w:tab/>
            </w:r>
            <w:r w:rsidRPr="00393C77">
              <w:rPr>
                <w:rFonts w:cs="Arial"/>
                <w:lang w:eastAsia="en-GB"/>
              </w:rPr>
              <w:t>προϊόντων,</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94080"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794080"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42" w:hanging="742"/>
              <w:rPr>
                <w:rFonts w:cs="Arial"/>
                <w:lang w:eastAsia="en-GB"/>
              </w:rPr>
            </w:pPr>
            <w:r>
              <w:rPr>
                <w:rFonts w:cs="Arial"/>
                <w:lang w:eastAsia="en-GB"/>
              </w:rPr>
              <w:tab/>
            </w:r>
            <w:r w:rsidRPr="00393C77">
              <w:rPr>
                <w:rFonts w:cs="Arial"/>
                <w:lang w:eastAsia="en-GB"/>
              </w:rPr>
              <w:t xml:space="preserve">(ε) </w:t>
            </w:r>
            <w:r>
              <w:rPr>
                <w:rFonts w:cs="Arial"/>
                <w:lang w:eastAsia="en-GB"/>
              </w:rPr>
              <w:t xml:space="preserve"> </w:t>
            </w:r>
            <w:r w:rsidRPr="00393C77">
              <w:rPr>
                <w:rFonts w:cs="Arial"/>
                <w:lang w:eastAsia="en-GB"/>
              </w:rPr>
              <w:t xml:space="preserve">την ποσότητα των εναρμονισμένων </w:t>
            </w:r>
            <w:r>
              <w:rPr>
                <w:rFonts w:cs="Arial"/>
                <w:lang w:eastAsia="en-GB"/>
              </w:rPr>
              <w:t xml:space="preserve">    </w:t>
            </w:r>
            <w:r>
              <w:rPr>
                <w:rFonts w:cs="Arial"/>
                <w:lang w:eastAsia="en-GB"/>
              </w:rPr>
              <w:tab/>
            </w:r>
            <w:r w:rsidRPr="00393C77">
              <w:rPr>
                <w:rFonts w:cs="Arial"/>
                <w:lang w:eastAsia="en-GB"/>
              </w:rPr>
              <w:t>προϊόντων:</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F92015" w:rsidP="009D21F0">
            <w:pPr>
              <w:rPr>
                <w:rFonts w:cs="Arial"/>
                <w:lang w:eastAsia="en-GB"/>
              </w:rPr>
            </w:pPr>
            <w:r>
              <w:rPr>
                <w:rFonts w:cs="Arial"/>
                <w:lang w:eastAsia="en-GB"/>
              </w:rPr>
              <w:t xml:space="preserve">     </w:t>
            </w:r>
            <w:r w:rsidR="009D21F0" w:rsidRPr="00393C77">
              <w:rPr>
                <w:rFonts w:cs="Arial"/>
                <w:lang w:eastAsia="en-GB"/>
              </w:rPr>
              <w:t xml:space="preserve">(3) Για την εφαρμογή της παραγράφου (ε) του εδαφίου </w:t>
            </w:r>
            <w:r w:rsidR="009D21F0">
              <w:rPr>
                <w:rFonts w:cs="Arial"/>
                <w:lang w:eastAsia="en-GB"/>
              </w:rPr>
              <w:t>(</w:t>
            </w:r>
            <w:r w:rsidR="009D21F0" w:rsidRPr="00393C77">
              <w:rPr>
                <w:rFonts w:cs="Arial"/>
                <w:lang w:eastAsia="en-GB"/>
              </w:rPr>
              <w:t>2</w:t>
            </w:r>
            <w:r w:rsidR="009D21F0">
              <w:rPr>
                <w:rFonts w:cs="Arial"/>
                <w:lang w:eastAsia="en-GB"/>
              </w:rPr>
              <w:t>)</w:t>
            </w:r>
            <w:r w:rsidR="009D21F0" w:rsidRPr="00393C77">
              <w:rPr>
                <w:rFonts w:cs="Arial"/>
                <w:lang w:eastAsia="en-GB"/>
              </w:rPr>
              <w:t>, απλώς και μόνο ως αποδεικτικό στοιχείο, η ποσότητα των προϊόντων, δεν πρέπει να υπερβαίνει τα πιο κάτω ποσοτικά επίπεδα: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r w:rsidRPr="00393C77">
              <w:rPr>
                <w:rFonts w:cs="Arial"/>
                <w:lang w:eastAsia="en-GB"/>
              </w:rPr>
              <w:t>(α) προϊόντα καπνού:</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sidRPr="00393C77">
              <w:rPr>
                <w:rFonts w:cs="Arial"/>
                <w:lang w:eastAsia="en-GB"/>
              </w:rPr>
              <w:t>– τσιγάρα 800 τεμάχια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sidRPr="00393C77">
              <w:rPr>
                <w:rFonts w:cs="Arial"/>
                <w:lang w:eastAsia="en-GB"/>
              </w:rPr>
              <w:t>– πουράκια (πούρα βάρους όχι πάνω από 3 γρ. το τεμάχιο): 400 τεμάχια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850"/>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sidRPr="00393C77">
              <w:rPr>
                <w:rFonts w:cs="Arial"/>
                <w:lang w:eastAsia="en-GB"/>
              </w:rPr>
              <w:t>– πούρα 200 τεμάχια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sidRPr="00393C77">
              <w:rPr>
                <w:rFonts w:cs="Arial"/>
                <w:lang w:eastAsia="en-GB"/>
              </w:rPr>
              <w:t>– καπνός για κάπνισμα  1 κιλό</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sidRPr="00393C77">
              <w:rPr>
                <w:rFonts w:cs="Arial"/>
                <w:lang w:eastAsia="en-GB"/>
              </w:rPr>
              <w:t>(β) αλκοολούχα ποτά:</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sidRPr="00393C77">
              <w:rPr>
                <w:rFonts w:cs="Arial"/>
                <w:lang w:eastAsia="en-GB"/>
              </w:rPr>
              <w:t>– οινοπνευματώδη ποτά 10 λίτρα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sidRPr="00393C77">
              <w:rPr>
                <w:rFonts w:cs="Arial"/>
                <w:lang w:eastAsia="en-GB"/>
              </w:rPr>
              <w:t>– ενδιάμεσα προϊόντα 20 λίτρα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sidRPr="00393C77">
              <w:rPr>
                <w:rFonts w:cs="Arial"/>
                <w:lang w:eastAsia="en-GB"/>
              </w:rPr>
              <w:t>– κρασιά (από τα οποία το πολύ 60 λίτρα αφρώδη) 90 λίτρα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sidRPr="00393C77">
              <w:rPr>
                <w:rFonts w:cs="Arial"/>
                <w:lang w:eastAsia="en-GB"/>
              </w:rPr>
              <w:t>– μπύρες  110 λίτρα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E13691" w:rsidP="009D21F0">
            <w:pPr>
              <w:rPr>
                <w:rFonts w:cs="Arial"/>
                <w:lang w:eastAsia="en-GB"/>
              </w:rPr>
            </w:pPr>
            <w:r>
              <w:rPr>
                <w:rFonts w:cs="Arial"/>
                <w:lang w:eastAsia="en-GB"/>
              </w:rPr>
              <w:t xml:space="preserve">     </w:t>
            </w:r>
            <w:r w:rsidR="009D21F0" w:rsidRPr="00393C77">
              <w:rPr>
                <w:rFonts w:cs="Arial"/>
                <w:lang w:eastAsia="en-GB"/>
              </w:rPr>
              <w:t>(4) Ο ειδικός φόρος κατανάλωσης καθίσταται απαιτητός στη Δημοκρατία, κατά την απόκτηση ενεργειακών προϊόντων που έχουν τεθεί σε ανάλωση σε άλλο κράτος μέλος, όταν η μεταφορά τους στη Δημοκρατία γίνεται με αντικανονικό τρόπο από ιδιώτη ή για λογαριασμό ιδιώτη:</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ab/>
            </w:r>
            <w:r w:rsidRPr="00393C77">
              <w:rPr>
                <w:rFonts w:cs="Arial"/>
                <w:lang w:eastAsia="en-GB"/>
              </w:rPr>
              <w:t>Νοείται ότι, ως μεταφορές με αντικανονικό τρόπο θεωρούνται οι μεταφορές καυσίμων κινητήρων, όταν αυτά δεν μεταφέρονται στη δεξαμενή των οχημάτων ή σε κατάλληλο εφεδρικό δοχείο καθώς και η μεταφορά υγρών καυσίμων θέρμανσης, όταν δεν γίνεται με βυτιοφόρα για λογαριασμό οικονομικών φορέων.</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9D21F0">
        <w:tc>
          <w:tcPr>
            <w:tcW w:w="1809" w:type="dxa"/>
            <w:tcBorders>
              <w:top w:val="nil"/>
              <w:left w:val="nil"/>
              <w:bottom w:val="nil"/>
              <w:right w:val="nil"/>
            </w:tcBorders>
          </w:tcPr>
          <w:p w:rsidR="009D21F0" w:rsidRPr="00D778C7" w:rsidRDefault="009D21F0" w:rsidP="009D21F0">
            <w:pPr>
              <w:jc w:val="left"/>
              <w:rPr>
                <w:sz w:val="18"/>
                <w:szCs w:val="28"/>
              </w:rPr>
            </w:pPr>
          </w:p>
        </w:tc>
        <w:tc>
          <w:tcPr>
            <w:tcW w:w="7547" w:type="dxa"/>
            <w:gridSpan w:val="6"/>
            <w:tcBorders>
              <w:top w:val="nil"/>
              <w:left w:val="nil"/>
              <w:bottom w:val="nil"/>
              <w:right w:val="nil"/>
            </w:tcBorders>
          </w:tcPr>
          <w:p w:rsidR="009D21F0" w:rsidRDefault="009D21F0" w:rsidP="009D21F0">
            <w:pPr>
              <w:jc w:val="center"/>
              <w:rPr>
                <w:rFonts w:cs="Arial"/>
                <w:caps/>
              </w:rPr>
            </w:pPr>
            <w:r w:rsidRPr="00794080">
              <w:rPr>
                <w:rFonts w:cs="Arial"/>
                <w:caps/>
              </w:rPr>
              <w:t>ΚΕΦΑΛΑΙΟ</w:t>
            </w:r>
            <w:r>
              <w:rPr>
                <w:rFonts w:cs="Arial"/>
                <w:caps/>
              </w:rPr>
              <w:t xml:space="preserve"> Β</w:t>
            </w:r>
          </w:p>
          <w:p w:rsidR="009D21F0" w:rsidRPr="00724D06" w:rsidRDefault="009D21F0" w:rsidP="009D21F0">
            <w:pPr>
              <w:jc w:val="center"/>
              <w:rPr>
                <w:rFonts w:cs="Arial"/>
                <w:caps/>
              </w:rPr>
            </w:pPr>
            <w:r w:rsidRPr="00794080">
              <w:rPr>
                <w:rFonts w:cs="Arial"/>
                <w:bCs/>
                <w:caps/>
                <w:lang w:eastAsia="en-GB"/>
              </w:rPr>
              <w:t>Διακίνηση εναρμονισμένων προϊόντων που έχουν ήδη τεθεί σε ανάλωση στο έδαφος άλλου κράτους μέλους και διακινούνται προς τη Δημοκρατία προκειμένου να παραδοθούν για εμπορικούς σκοπούς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Default="009D21F0" w:rsidP="009D21F0">
            <w:pPr>
              <w:jc w:val="left"/>
              <w:rPr>
                <w:sz w:val="18"/>
                <w:szCs w:val="28"/>
              </w:rPr>
            </w:pPr>
            <w:r w:rsidRPr="0081081A">
              <w:rPr>
                <w:sz w:val="18"/>
                <w:szCs w:val="28"/>
              </w:rPr>
              <w:t xml:space="preserve">Γενικά και γενεσιουργός </w:t>
            </w:r>
          </w:p>
          <w:p w:rsidR="009D21F0" w:rsidRPr="0081081A" w:rsidRDefault="009D21F0" w:rsidP="009D21F0">
            <w:pPr>
              <w:jc w:val="left"/>
              <w:rPr>
                <w:sz w:val="18"/>
                <w:szCs w:val="28"/>
              </w:rPr>
            </w:pPr>
            <w:r w:rsidRPr="0081081A">
              <w:rPr>
                <w:sz w:val="18"/>
                <w:szCs w:val="28"/>
              </w:rPr>
              <w:t>αιτία του φόρου</w:t>
            </w:r>
            <w:r w:rsidR="00CE4875">
              <w:rPr>
                <w:sz w:val="18"/>
                <w:szCs w:val="28"/>
              </w:rPr>
              <w:t>.</w:t>
            </w:r>
          </w:p>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lang w:eastAsia="en-GB"/>
              </w:rPr>
              <w:t>18Α.-</w:t>
            </w:r>
            <w:r w:rsidRPr="00393C77">
              <w:rPr>
                <w:rFonts w:cs="Arial"/>
                <w:lang w:eastAsia="en-GB"/>
              </w:rPr>
              <w:t xml:space="preserve">(1) </w:t>
            </w:r>
            <w:r w:rsidRPr="00393C77">
              <w:rPr>
                <w:rFonts w:cs="Arial"/>
              </w:rPr>
              <w:t>Σε περίπτωση κατά την οποία εναρμονισμένα προϊόντα, τα οποία έχουν τεθεί σε ανάλωση στο έδαφος ενός κράτους μέλους, διακινούνται προς το έδαφος της Δημοκρατίας προκειμένου να παραδοθούν σε αυτό για εμπορικούς σκοπούς ή να χρησιμοποιηθούν εκεί, υπόκεινται σε ειδικό φόρο κατανάλωσης στη Δημοκρατία.</w:t>
            </w:r>
          </w:p>
          <w:p w:rsidR="009D21F0" w:rsidRPr="00393C77" w:rsidRDefault="009D21F0" w:rsidP="009D21F0">
            <w:pPr>
              <w:rPr>
                <w:rFonts w:cs="Arial"/>
              </w:rPr>
            </w:pPr>
            <w:r w:rsidRPr="00393C77">
              <w:rPr>
                <w:rFonts w:cs="Arial"/>
              </w:rPr>
              <w:t>Εντός του πεδίου εφαρμογής του καθεστώτος του παρόντος Κεφαλαίου, τα εναρμονισμένα προϊόντα διακινούνται μόνο από πιστοποιημένο αποστολέα προς πιστοποιημένο παραλήπτη.</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rPr>
              <w:t xml:space="preserve">     </w:t>
            </w:r>
            <w:r w:rsidRPr="00393C77">
              <w:rPr>
                <w:rFonts w:cs="Arial"/>
              </w:rPr>
              <w:t>(2) Για τους σκοπούς του παρόντος άρθρου, τα εναρμονισμένα προϊόντα  θεωρούνται ότι έχουν «παραδοθεί για εμπορικούς σκοπούς» εφόσον έχουν τεθεί σε ανάλωση στο έδαφος ενός κράτους μέλους, έχουν διακινηθεί από το εν λόγω κράτος μέλος προς το έδαφος της Δημοκρατίας και παραδίδονται είτε σε μη ιδιώτη είτε σε ιδιώτη αν η διακίνηση δεν καλύπτεται από το άρθρο 18 ή το άρθρο 18Ι. Ωστόσο, τα εναρμονισμένα προϊόντα δεν θεωρούνται ότι έχουν παραδοθεί για εμπορικούς σκοπούς εφόσον μεταφέρονται  από τον εν λόγω ιδιώτη για δική του χρήση, όταν διακινούνται από το έδαφος του άλλου κράτους μέλους.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tabs>
                <w:tab w:val="left" w:pos="1060"/>
              </w:tabs>
              <w:rPr>
                <w:rFonts w:cs="Arial"/>
              </w:rPr>
            </w:pPr>
            <w:r>
              <w:rPr>
                <w:rFonts w:cs="Arial"/>
              </w:rPr>
              <w:t xml:space="preserve">     </w:t>
            </w:r>
            <w:r w:rsidRPr="00393C77">
              <w:rPr>
                <w:rFonts w:cs="Arial"/>
              </w:rPr>
              <w:t>(3) Η διακίνηση  των εναρμονισμένων προϊόντων  βάσει του παρόντος άρθρου αρχίζει όταν τα εναρμονισμένα προϊόντα  εξέλθουν από τις εγκαταστάσεις του πιστοποιημένου  αποστολέα  ή από οποιονδήποτε τόπο στο κράτος μέλος αποστολής που έχει γνωστοποιηθεί πριν από την έναρξη της διακίνησης στις αρμόδιες αρχές του κράτους μέλους αποστολής.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w:t>
            </w:r>
            <w:r w:rsidRPr="00393C77">
              <w:rPr>
                <w:rFonts w:cs="Arial"/>
              </w:rPr>
              <w:t>(4) Η διακίνηση  των υποκείμενων  σε ειδι</w:t>
            </w:r>
            <w:r>
              <w:rPr>
                <w:rFonts w:cs="Arial"/>
              </w:rPr>
              <w:t xml:space="preserve">κό φόρο κατανάλωσης προϊόντων </w:t>
            </w:r>
            <w:r w:rsidRPr="00393C77">
              <w:rPr>
                <w:rFonts w:cs="Arial"/>
              </w:rPr>
              <w:t>βάσει του παρόντος άρθρου περατώνεται όταν ο πιστοποιημένος παραλήπτης  παραλάβει τα υποκείμενα σε ειδικό φόρο κατανάλωσης προϊόντα  στις εγκαταστάσεις  του ή σε οποιονδήποτε τόπο στο κράτος μέλος προορισμού που έχει γνωστοποιηθεί πριν από την έναρξη της διακίνησης στις αρμόδιες αρχές του κράτους μέλους προορισμού.</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(5) </w:t>
            </w:r>
            <w:r w:rsidRPr="00393C77">
              <w:rPr>
                <w:rFonts w:cs="Arial"/>
              </w:rPr>
              <w:t>Οι όροι υπό τους οποίους ο ειδικός φόρος κατανάλωσης καθίσταται απαιτητός, καθώς και ο συντελεστής του ειδικού φόρου κατανάλωσης είναι αυτοί που ισχύουν τη στιγμή κατά την οποία ο φόρος καθίσταται απαιτητός στη Δημοκρατία.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w:t>
            </w:r>
            <w:r w:rsidR="00F92015">
              <w:rPr>
                <w:rFonts w:cs="Arial"/>
              </w:rPr>
              <w:t xml:space="preserve">(6) </w:t>
            </w:r>
            <w:r w:rsidRPr="00393C77">
              <w:rPr>
                <w:rFonts w:cs="Arial"/>
              </w:rPr>
              <w:t>Ο πιστοποιημένος παραλήπτης είναι υπόχρεος  για την καταβολή του ειδικού φόρου κατανάλωσης, ο οποίος καθίσταται απαιτητός όταν τα προϊόντα έχουν παραδοθεί στη Δημοκρατία, εκτός από τις περιπτώσεις στις οποίες διαπράττεται παρατυπία κατά τη διακίνηση, σύμφωνα με το άρθρο 18ΙΒ.</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w:t>
            </w:r>
            <w:r w:rsidRPr="00393C77">
              <w:rPr>
                <w:rFonts w:cs="Arial"/>
              </w:rPr>
              <w:t>(7) Σε περίπτωση μη εγγραφής ή πιστοποίησης ενός ή όλων των προσώπων που εμπλέκονται στη διακίνηση, τα πρόσωπα αυτά καθίστανται επίσης υπόχρεα για την καταβολή του ειδικού φόρου κατανάλωσης.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w:t>
            </w:r>
            <w:r w:rsidRPr="00393C77">
              <w:rPr>
                <w:rFonts w:cs="Arial"/>
              </w:rPr>
              <w:t>(8) Τα εναρμονισμένα προϊόντα τα οποία βρίσκονται επί πλοίου ή αεροσκάφους που πραγματοποιεί θαλάσσια ταξίδια ή πτήσεις μεταξύ των εδαφών δύο κρατών μελών και τα οποία δεν διατίθενται προς πώληση όταν το πλοίο ή το αεροσκάφος βρίσκεται στο έδαφος ενός κράτους μέλους δεν υπόκεινται σε ειδικό φόρο κατανάλωσης στο εν λόγω κράτος μέλος.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CE4875" w:rsidRDefault="009D21F0" w:rsidP="009D21F0">
            <w:pPr>
              <w:jc w:val="left"/>
              <w:rPr>
                <w:sz w:val="18"/>
                <w:szCs w:val="28"/>
              </w:rPr>
            </w:pPr>
            <w:r w:rsidRPr="0081081A">
              <w:rPr>
                <w:sz w:val="18"/>
                <w:szCs w:val="28"/>
              </w:rPr>
              <w:t xml:space="preserve">Προϋποθέσεις </w:t>
            </w:r>
          </w:p>
          <w:p w:rsidR="009D21F0" w:rsidRPr="0081081A" w:rsidRDefault="009D21F0" w:rsidP="009D21F0">
            <w:pPr>
              <w:jc w:val="left"/>
              <w:rPr>
                <w:sz w:val="18"/>
                <w:szCs w:val="28"/>
              </w:rPr>
            </w:pPr>
            <w:r w:rsidRPr="0081081A">
              <w:rPr>
                <w:sz w:val="18"/>
                <w:szCs w:val="28"/>
              </w:rPr>
              <w:t>για διακίνηση εναρμονισμένων προϊόντων</w:t>
            </w:r>
            <w:r>
              <w:rPr>
                <w:sz w:val="18"/>
                <w:szCs w:val="28"/>
              </w:rPr>
              <w:t xml:space="preserve"> δυνάμει του </w:t>
            </w:r>
            <w:r w:rsidR="00CE4875">
              <w:rPr>
                <w:sz w:val="18"/>
                <w:szCs w:val="28"/>
              </w:rPr>
              <w:lastRenderedPageBreak/>
              <w:t>παρόντος κεφαλαίου.</w:t>
            </w:r>
          </w:p>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lastRenderedPageBreak/>
              <w:t>18Β.-</w:t>
            </w:r>
            <w:r w:rsidRPr="00393C77">
              <w:rPr>
                <w:rFonts w:cs="Arial"/>
              </w:rPr>
              <w:t xml:space="preserve">(1) Η διακίνηση  εναρμονισμένων προϊόντων  θεωρείται ότι συμμορφώνεται με τις απαιτήσεις του παρόντος Κεφαλαίου μόνον εάν πραγματοποιείται </w:t>
            </w:r>
            <w:r w:rsidRPr="00393C77">
              <w:rPr>
                <w:rFonts w:cs="Arial"/>
              </w:rPr>
              <w:lastRenderedPageBreak/>
              <w:t>υπό την κάλυψη ηλεκτρονικού απλουστευμένου διοικητικού εγγράφου το οποίο καταρτίζεται σύμφωνα με το άρθρο 18Γ.</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w:t>
            </w:r>
            <w:r w:rsidRPr="00393C77">
              <w:rPr>
                <w:rFonts w:cs="Arial"/>
              </w:rPr>
              <w:t>2</w:t>
            </w:r>
            <w:r>
              <w:rPr>
                <w:rFonts w:cs="Arial"/>
              </w:rPr>
              <w:t>)</w:t>
            </w:r>
            <w:r w:rsidR="00F92015">
              <w:rPr>
                <w:rFonts w:cs="Arial"/>
              </w:rPr>
              <w:t xml:space="preserve"> </w:t>
            </w:r>
            <w:r w:rsidRPr="00393C77">
              <w:rPr>
                <w:rFonts w:cs="Arial"/>
              </w:rPr>
              <w:t xml:space="preserve">Ο πιστοποιημένος παραλήπτης δυνάμει </w:t>
            </w:r>
            <w:r>
              <w:rPr>
                <w:rFonts w:cs="Arial"/>
              </w:rPr>
              <w:t>του εδαφίου</w:t>
            </w:r>
            <w:r w:rsidRPr="00393C77">
              <w:rPr>
                <w:rFonts w:cs="Arial"/>
              </w:rPr>
              <w:t xml:space="preserve"> </w:t>
            </w:r>
            <w:r>
              <w:rPr>
                <w:rFonts w:cs="Arial"/>
              </w:rPr>
              <w:t>(</w:t>
            </w:r>
            <w:r w:rsidRPr="00393C77">
              <w:rPr>
                <w:rFonts w:cs="Arial"/>
              </w:rPr>
              <w:t>1</w:t>
            </w:r>
            <w:r>
              <w:rPr>
                <w:rFonts w:cs="Arial"/>
              </w:rPr>
              <w:t xml:space="preserve">) </w:t>
            </w:r>
            <w:r w:rsidRPr="00393C77">
              <w:rPr>
                <w:rFonts w:cs="Arial"/>
              </w:rPr>
              <w:t>του άρθρου 18Α συμμορφώνεται με όλες τις ακόλουθες υποχρεώσεις: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20" w:hanging="720"/>
              <w:rPr>
                <w:rFonts w:cs="Arial"/>
              </w:rPr>
            </w:pPr>
            <w:r>
              <w:rPr>
                <w:rFonts w:cs="Arial"/>
              </w:rPr>
              <w:tab/>
              <w:t>(</w:t>
            </w:r>
            <w:r w:rsidRPr="00393C77">
              <w:rPr>
                <w:rFonts w:cs="Arial"/>
              </w:rPr>
              <w:t xml:space="preserve">α) </w:t>
            </w:r>
            <w:r>
              <w:rPr>
                <w:rFonts w:cs="Arial"/>
              </w:rPr>
              <w:tab/>
            </w:r>
            <w:r w:rsidRPr="00393C77">
              <w:rPr>
                <w:rFonts w:cs="Arial"/>
              </w:rPr>
              <w:t xml:space="preserve">πριν από την αποστολή των </w:t>
            </w:r>
            <w:r w:rsidR="00F92015">
              <w:rPr>
                <w:rFonts w:cs="Arial"/>
              </w:rPr>
              <w:tab/>
            </w:r>
            <w:r w:rsidRPr="00393C77">
              <w:rPr>
                <w:rFonts w:cs="Arial"/>
              </w:rPr>
              <w:t xml:space="preserve">προϊόντων, </w:t>
            </w:r>
            <w:r>
              <w:rPr>
                <w:rFonts w:cs="Arial"/>
              </w:rPr>
              <w:tab/>
            </w:r>
            <w:r w:rsidRPr="00393C77">
              <w:rPr>
                <w:rFonts w:cs="Arial"/>
              </w:rPr>
              <w:t xml:space="preserve">παρέχει εγγύηση που να </w:t>
            </w:r>
            <w:r w:rsidR="00F92015">
              <w:rPr>
                <w:rFonts w:cs="Arial"/>
              </w:rPr>
              <w:tab/>
            </w:r>
            <w:r w:rsidRPr="00393C77">
              <w:rPr>
                <w:rFonts w:cs="Arial"/>
              </w:rPr>
              <w:t xml:space="preserve">καλύπτει τους </w:t>
            </w:r>
            <w:r>
              <w:rPr>
                <w:rFonts w:cs="Arial"/>
              </w:rPr>
              <w:tab/>
            </w:r>
            <w:r w:rsidRPr="00393C77">
              <w:rPr>
                <w:rFonts w:cs="Arial"/>
              </w:rPr>
              <w:t xml:space="preserve">ενεχόμενους </w:t>
            </w:r>
            <w:r w:rsidR="00F92015">
              <w:rPr>
                <w:rFonts w:cs="Arial"/>
              </w:rPr>
              <w:tab/>
            </w:r>
            <w:r w:rsidRPr="00393C77">
              <w:rPr>
                <w:rFonts w:cs="Arial"/>
              </w:rPr>
              <w:t xml:space="preserve">κινδύνους μη καταβολής </w:t>
            </w:r>
            <w:r>
              <w:rPr>
                <w:rFonts w:cs="Arial"/>
              </w:rPr>
              <w:tab/>
            </w:r>
            <w:r w:rsidRPr="00393C77">
              <w:rPr>
                <w:rFonts w:cs="Arial"/>
              </w:rPr>
              <w:t xml:space="preserve">των ειδικών </w:t>
            </w:r>
            <w:r w:rsidR="00F92015">
              <w:rPr>
                <w:rFonts w:cs="Arial"/>
              </w:rPr>
              <w:tab/>
            </w:r>
            <w:r w:rsidRPr="00393C77">
              <w:rPr>
                <w:rFonts w:cs="Arial"/>
              </w:rPr>
              <w:t xml:space="preserve">φόρων κατανάλωσης που </w:t>
            </w:r>
            <w:r>
              <w:rPr>
                <w:rFonts w:cs="Arial"/>
              </w:rPr>
              <w:tab/>
            </w:r>
            <w:r w:rsidRPr="00393C77">
              <w:rPr>
                <w:rFonts w:cs="Arial"/>
              </w:rPr>
              <w:t xml:space="preserve">μπορεί να </w:t>
            </w:r>
            <w:r w:rsidR="00F92015">
              <w:rPr>
                <w:rFonts w:cs="Arial"/>
              </w:rPr>
              <w:tab/>
            </w:r>
            <w:r w:rsidRPr="00393C77">
              <w:rPr>
                <w:rFonts w:cs="Arial"/>
              </w:rPr>
              <w:t xml:space="preserve">επέλθουν κατά τη διακίνηση </w:t>
            </w:r>
            <w:r>
              <w:rPr>
                <w:rFonts w:cs="Arial"/>
              </w:rPr>
              <w:tab/>
            </w:r>
            <w:r w:rsidRPr="00393C77">
              <w:rPr>
                <w:rFonts w:cs="Arial"/>
              </w:rPr>
              <w:t xml:space="preserve">μέσω των κρατών μελών διαμέσου του </w:t>
            </w:r>
            <w:r>
              <w:rPr>
                <w:rFonts w:cs="Arial"/>
              </w:rPr>
              <w:tab/>
            </w:r>
            <w:r w:rsidRPr="00393C77">
              <w:rPr>
                <w:rFonts w:cs="Arial"/>
              </w:rPr>
              <w:t xml:space="preserve">εδάφους των οποίων μεταφέρονται και </w:t>
            </w:r>
            <w:r>
              <w:rPr>
                <w:rFonts w:cs="Arial"/>
              </w:rPr>
              <w:tab/>
            </w:r>
            <w:r w:rsidRPr="00393C77">
              <w:rPr>
                <w:rFonts w:cs="Arial"/>
              </w:rPr>
              <w:t>στη Δημοκρατία.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42" w:hanging="742"/>
              <w:rPr>
                <w:rFonts w:cs="Arial"/>
              </w:rPr>
            </w:pPr>
            <w:r>
              <w:rPr>
                <w:rFonts w:cs="Arial"/>
              </w:rPr>
              <w:tab/>
              <w:t>(</w:t>
            </w:r>
            <w:r w:rsidRPr="00393C77">
              <w:rPr>
                <w:rFonts w:cs="Arial"/>
              </w:rPr>
              <w:t xml:space="preserve">β) </w:t>
            </w:r>
            <w:r>
              <w:rPr>
                <w:rFonts w:cs="Arial"/>
              </w:rPr>
              <w:tab/>
            </w:r>
            <w:r w:rsidRPr="00393C77">
              <w:rPr>
                <w:rFonts w:cs="Arial"/>
              </w:rPr>
              <w:t xml:space="preserve">καταβάλλει  τον οφειλόμενο  ειδικό </w:t>
            </w:r>
            <w:r w:rsidR="00F92015">
              <w:rPr>
                <w:rFonts w:cs="Arial"/>
              </w:rPr>
              <w:tab/>
            </w:r>
            <w:r w:rsidRPr="00393C77">
              <w:rPr>
                <w:rFonts w:cs="Arial"/>
              </w:rPr>
              <w:t xml:space="preserve">φόρο </w:t>
            </w:r>
            <w:r>
              <w:rPr>
                <w:rFonts w:cs="Arial"/>
              </w:rPr>
              <w:tab/>
            </w:r>
            <w:r w:rsidRPr="00393C77">
              <w:rPr>
                <w:rFonts w:cs="Arial"/>
              </w:rPr>
              <w:t>κ</w:t>
            </w:r>
            <w:r>
              <w:rPr>
                <w:rFonts w:cs="Arial"/>
              </w:rPr>
              <w:t xml:space="preserve">ατανάλωσης  στη Δημοκρατία </w:t>
            </w:r>
            <w:r w:rsidR="00F92015">
              <w:rPr>
                <w:rFonts w:cs="Arial"/>
              </w:rPr>
              <w:tab/>
              <w:t xml:space="preserve">στην </w:t>
            </w:r>
            <w:r w:rsidRPr="00393C77">
              <w:rPr>
                <w:rFonts w:cs="Arial"/>
              </w:rPr>
              <w:t xml:space="preserve">περάτωση της διακίνησης των </w:t>
            </w:r>
            <w:r>
              <w:rPr>
                <w:rFonts w:cs="Arial"/>
              </w:rPr>
              <w:tab/>
            </w:r>
            <w:r w:rsidRPr="00393C77">
              <w:rPr>
                <w:rFonts w:cs="Arial"/>
              </w:rPr>
              <w:t>προϊόντων·</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42" w:hanging="742"/>
              <w:rPr>
                <w:rFonts w:cs="Arial"/>
              </w:rPr>
            </w:pPr>
            <w:r>
              <w:rPr>
                <w:rFonts w:cs="Arial"/>
              </w:rPr>
              <w:tab/>
              <w:t>(</w:t>
            </w:r>
            <w:r w:rsidRPr="00393C77">
              <w:rPr>
                <w:rFonts w:cs="Arial"/>
              </w:rPr>
              <w:t xml:space="preserve">γ) </w:t>
            </w:r>
            <w:r>
              <w:rPr>
                <w:rFonts w:cs="Arial"/>
              </w:rPr>
              <w:tab/>
            </w:r>
            <w:r w:rsidRPr="00393C77">
              <w:rPr>
                <w:rFonts w:cs="Arial"/>
              </w:rPr>
              <w:t xml:space="preserve">αποδέχεται  κάθε έλεγχο που διενεργεί  </w:t>
            </w:r>
            <w:r>
              <w:rPr>
                <w:rFonts w:cs="Arial"/>
              </w:rPr>
              <w:tab/>
            </w:r>
            <w:r w:rsidRPr="00393C77">
              <w:rPr>
                <w:rFonts w:cs="Arial"/>
              </w:rPr>
              <w:t xml:space="preserve">ο Τελωνείο  για να εξακριβώσει  ότι </w:t>
            </w:r>
            <w:r>
              <w:rPr>
                <w:rFonts w:cs="Arial"/>
              </w:rPr>
              <w:t xml:space="preserve"> </w:t>
            </w:r>
            <w:r>
              <w:rPr>
                <w:rFonts w:cs="Arial"/>
              </w:rPr>
              <w:tab/>
            </w:r>
            <w:r w:rsidRPr="00393C77">
              <w:rPr>
                <w:rFonts w:cs="Arial"/>
              </w:rPr>
              <w:t xml:space="preserve">πραγματοποιήθηκε η παραλαβή των </w:t>
            </w:r>
            <w:r>
              <w:rPr>
                <w:rFonts w:cs="Arial"/>
              </w:rPr>
              <w:tab/>
            </w:r>
            <w:r w:rsidRPr="00393C77">
              <w:rPr>
                <w:rFonts w:cs="Arial"/>
              </w:rPr>
              <w:t xml:space="preserve">εναρμονισμένων προϊόντων και ότι </w:t>
            </w:r>
            <w:r>
              <w:rPr>
                <w:rFonts w:cs="Arial"/>
              </w:rPr>
              <w:tab/>
            </w:r>
            <w:r w:rsidRPr="00393C77">
              <w:rPr>
                <w:rFonts w:cs="Arial"/>
              </w:rPr>
              <w:t xml:space="preserve">καταβλήθηκε ο οφειλόμενος ειδικός </w:t>
            </w:r>
            <w:r>
              <w:rPr>
                <w:rFonts w:cs="Arial"/>
              </w:rPr>
              <w:tab/>
            </w:r>
            <w:r w:rsidRPr="00393C77">
              <w:rPr>
                <w:rFonts w:cs="Arial"/>
              </w:rPr>
              <w:t>φόρος κατανάλωσης.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(3) Κατά παρέκκλιση από την παράγραφο</w:t>
            </w:r>
            <w:r w:rsidRPr="00393C77">
              <w:rPr>
                <w:rFonts w:cs="Arial"/>
              </w:rPr>
              <w:t xml:space="preserve"> </w:t>
            </w:r>
            <w:r>
              <w:rPr>
                <w:rFonts w:cs="Arial"/>
              </w:rPr>
              <w:t>(</w:t>
            </w:r>
            <w:r w:rsidRPr="00393C77">
              <w:rPr>
                <w:rFonts w:cs="Arial"/>
              </w:rPr>
              <w:t>α)</w:t>
            </w:r>
            <w:r>
              <w:rPr>
                <w:rFonts w:cs="Arial"/>
              </w:rPr>
              <w:t xml:space="preserve"> του εδαφί</w:t>
            </w:r>
            <w:r w:rsidRPr="00393C77">
              <w:rPr>
                <w:rFonts w:cs="Arial"/>
              </w:rPr>
              <w:t>ο</w:t>
            </w:r>
            <w:r>
              <w:rPr>
                <w:rFonts w:cs="Arial"/>
              </w:rPr>
              <w:t>υ</w:t>
            </w:r>
            <w:r w:rsidRPr="00393C77">
              <w:rPr>
                <w:rFonts w:cs="Arial"/>
              </w:rPr>
              <w:t xml:space="preserve"> </w:t>
            </w:r>
            <w:r>
              <w:rPr>
                <w:rFonts w:cs="Arial"/>
              </w:rPr>
              <w:t>(</w:t>
            </w:r>
            <w:r w:rsidRPr="00393C77">
              <w:rPr>
                <w:rFonts w:cs="Arial"/>
              </w:rPr>
              <w:t>2</w:t>
            </w:r>
            <w:r>
              <w:rPr>
                <w:rFonts w:cs="Arial"/>
              </w:rPr>
              <w:t>)</w:t>
            </w:r>
            <w:r w:rsidRPr="00393C77">
              <w:rPr>
                <w:rFonts w:cs="Arial"/>
              </w:rPr>
              <w:t xml:space="preserve">, ο Διευθυντής δύναται, υπό τις προϋποθέσεις που αυτός καθορίζει, να επιτρέπει </w:t>
            </w:r>
            <w:r w:rsidRPr="00393C77">
              <w:rPr>
                <w:rFonts w:cs="Arial"/>
              </w:rPr>
              <w:lastRenderedPageBreak/>
              <w:t>την παροχή της εγγύησης από τον μεταφορέα, τον κύριο των εναρμονισμένων προϊόντων,  τον πιστοποιημένο αποστολέα,  ή από κοινού με οποιονδήποτε  συνδυασμό από δύο ή περισσότερα από αυτά τα πρόσωπα με ή χωρίς τον πιστοποιημένο παραλήπτη.</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w:t>
            </w:r>
            <w:r w:rsidRPr="00393C77">
              <w:rPr>
                <w:rFonts w:cs="Arial"/>
              </w:rPr>
              <w:t>4</w:t>
            </w:r>
            <w:r>
              <w:rPr>
                <w:rFonts w:cs="Arial"/>
              </w:rPr>
              <w:t xml:space="preserve">) </w:t>
            </w:r>
            <w:r w:rsidRPr="00393C77">
              <w:rPr>
                <w:rFonts w:cs="Arial"/>
              </w:rPr>
              <w:t xml:space="preserve">Η εγγύηση </w:t>
            </w:r>
            <w:r>
              <w:rPr>
                <w:rFonts w:cs="Arial"/>
              </w:rPr>
              <w:t>της παραγράφου</w:t>
            </w:r>
            <w:r w:rsidRPr="00393C77">
              <w:rPr>
                <w:rFonts w:cs="Arial"/>
              </w:rPr>
              <w:t xml:space="preserve"> </w:t>
            </w:r>
            <w:r>
              <w:rPr>
                <w:rFonts w:cs="Arial"/>
              </w:rPr>
              <w:t>(</w:t>
            </w:r>
            <w:r w:rsidRPr="00393C77">
              <w:rPr>
                <w:rFonts w:cs="Arial"/>
              </w:rPr>
              <w:t>α)</w:t>
            </w:r>
            <w:r>
              <w:rPr>
                <w:rFonts w:cs="Arial"/>
              </w:rPr>
              <w:t xml:space="preserve"> </w:t>
            </w:r>
            <w:r w:rsidRPr="00393C77">
              <w:rPr>
                <w:rFonts w:cs="Arial"/>
              </w:rPr>
              <w:t xml:space="preserve">του εδαφίου </w:t>
            </w:r>
            <w:r>
              <w:rPr>
                <w:rFonts w:cs="Arial"/>
              </w:rPr>
              <w:t>(</w:t>
            </w:r>
            <w:r w:rsidRPr="00393C77">
              <w:rPr>
                <w:rFonts w:cs="Arial"/>
              </w:rPr>
              <w:t>2</w:t>
            </w:r>
            <w:r>
              <w:rPr>
                <w:rFonts w:cs="Arial"/>
              </w:rPr>
              <w:t>)</w:t>
            </w:r>
            <w:r w:rsidRPr="00393C77">
              <w:rPr>
                <w:rFonts w:cs="Arial"/>
              </w:rPr>
              <w:t xml:space="preserve"> ισχύει σε ολόκληρη την Ένωση.</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w:t>
            </w:r>
            <w:r w:rsidRPr="00393C77">
              <w:rPr>
                <w:rFonts w:cs="Arial"/>
              </w:rPr>
              <w:t>5</w:t>
            </w:r>
            <w:r>
              <w:rPr>
                <w:rFonts w:cs="Arial"/>
              </w:rPr>
              <w:t>) Ο</w:t>
            </w:r>
            <w:r w:rsidRPr="00393C77">
              <w:rPr>
                <w:rFonts w:cs="Arial"/>
              </w:rPr>
              <w:t xml:space="preserve"> Διευθυντής καθορίζει λεπτομερείς κανόνες οι οποίοι διέπουν την παροχή και την ισχύ της εγγύησης.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w:t>
            </w:r>
            <w:r w:rsidRPr="00393C77">
              <w:rPr>
                <w:rFonts w:cs="Arial"/>
              </w:rPr>
              <w:t>6</w:t>
            </w:r>
            <w:r>
              <w:rPr>
                <w:rFonts w:cs="Arial"/>
              </w:rPr>
              <w:t xml:space="preserve">) </w:t>
            </w:r>
            <w:r w:rsidRPr="00393C77">
              <w:rPr>
                <w:rFonts w:cs="Arial"/>
              </w:rPr>
              <w:t>Ένας εγκεκριμένος αποθηκευτής ή ένας εγγεγραμμένος αποστολέας μπορεί να ενεργεί ως πιστοποιημένος αποστολέας για τους σκοπούς του παρόντος Κεφαλαίου, αφού ενημερώσει σχετικά το Τελωνείο.</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w:t>
            </w:r>
            <w:r w:rsidRPr="00393C77">
              <w:rPr>
                <w:rFonts w:cs="Arial"/>
              </w:rPr>
              <w:t>7</w:t>
            </w:r>
            <w:r>
              <w:rPr>
                <w:rFonts w:cs="Arial"/>
              </w:rPr>
              <w:t xml:space="preserve">) </w:t>
            </w:r>
            <w:r w:rsidRPr="00393C77">
              <w:rPr>
                <w:rFonts w:cs="Arial"/>
              </w:rPr>
              <w:t>Ένας εγκεκριμένος αποθηκευτής ή ένας εγγεγραμμένος παραλήπτης μπορεί να ενεργεί ως πιστοποιημένος παραλήπτης για τους σκοπούς του παρόντος Κεφαλαίου, αφού ενημερώσει σχετικά το Τελωνείο.</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w:t>
            </w:r>
            <w:r w:rsidRPr="00393C77">
              <w:rPr>
                <w:rFonts w:cs="Arial"/>
              </w:rPr>
              <w:t>8</w:t>
            </w:r>
            <w:r>
              <w:rPr>
                <w:rFonts w:cs="Arial"/>
              </w:rPr>
              <w:t>)</w:t>
            </w:r>
            <w:r w:rsidRPr="00393C77">
              <w:rPr>
                <w:rFonts w:cs="Arial"/>
              </w:rPr>
              <w:t xml:space="preserve"> Για τον πιστοποιημένο αποστολέα ή τον πιστοποιημένο παραλήπτη που αποστέλλει ή παραλαμβάνει μόνον περιστασιακά εναρμονισμένα προϊόντα, η πιστοποίηση  που αναφέρεται στους αντίστοιχους ορισμούς του </w:t>
            </w:r>
            <w:r>
              <w:rPr>
                <w:rFonts w:cs="Arial"/>
              </w:rPr>
              <w:t>εδαφίου</w:t>
            </w:r>
            <w:r w:rsidRPr="00393C77">
              <w:rPr>
                <w:rFonts w:cs="Arial"/>
              </w:rPr>
              <w:t xml:space="preserve"> </w:t>
            </w:r>
            <w:r>
              <w:rPr>
                <w:rFonts w:cs="Arial"/>
              </w:rPr>
              <w:t>(</w:t>
            </w:r>
            <w:r w:rsidRPr="00393C77">
              <w:rPr>
                <w:rFonts w:cs="Arial"/>
              </w:rPr>
              <w:t>1</w:t>
            </w:r>
            <w:r>
              <w:rPr>
                <w:rFonts w:cs="Arial"/>
              </w:rPr>
              <w:t xml:space="preserve">) του άρθρου 2 περιορίζεται </w:t>
            </w:r>
            <w:r w:rsidRPr="00393C77">
              <w:rPr>
                <w:rFonts w:cs="Arial"/>
              </w:rPr>
              <w:t xml:space="preserve">σε συγκεκριμένη ποσότητα  εναρμονισμένων προϊόντων, σε έναν μόνον </w:t>
            </w:r>
            <w:r w:rsidRPr="00393C77">
              <w:rPr>
                <w:rFonts w:cs="Arial"/>
              </w:rPr>
              <w:lastRenderedPageBreak/>
              <w:t>παραλήπτη ή αποστολέα  και σε συγκεκριμένη χρονική περίοδο.</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w:t>
            </w:r>
            <w:r w:rsidRPr="00393C77">
              <w:rPr>
                <w:rFonts w:cs="Arial"/>
              </w:rPr>
              <w:t>Νοείται ότι</w:t>
            </w:r>
            <w:r>
              <w:rPr>
                <w:rFonts w:cs="Arial"/>
              </w:rPr>
              <w:t>,</w:t>
            </w:r>
            <w:r w:rsidRPr="00393C77">
              <w:rPr>
                <w:rFonts w:cs="Arial"/>
              </w:rPr>
              <w:t xml:space="preserve"> ο Διευθυντής δύναται να περιορίζει την πιστοποίηση για μια μόνο διακίνηση.  </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w:t>
            </w:r>
            <w:r w:rsidRPr="00393C77">
              <w:rPr>
                <w:rFonts w:cs="Arial"/>
              </w:rPr>
              <w:t xml:space="preserve">Νοείται περαιτέρω ότι αυτή η προσωρινή πιστοποίηση μπορεί επίσης, με την επιφύλαξη των απαιτήσεων των ορισμών του πιστοποιημένου αποστολέα ή του πιστοποιημένου παραλήπτη που αναφέρονται στο εδάφιο </w:t>
            </w:r>
            <w:r>
              <w:rPr>
                <w:rFonts w:cs="Arial"/>
              </w:rPr>
              <w:t>(</w:t>
            </w:r>
            <w:r w:rsidRPr="00393C77">
              <w:rPr>
                <w:rFonts w:cs="Arial"/>
              </w:rPr>
              <w:t>1</w:t>
            </w:r>
            <w:r>
              <w:rPr>
                <w:rFonts w:cs="Arial"/>
              </w:rPr>
              <w:t xml:space="preserve">) του </w:t>
            </w:r>
            <w:r w:rsidRPr="00393C77">
              <w:rPr>
                <w:rFonts w:cs="Arial"/>
              </w:rPr>
              <w:t>άρθρο</w:t>
            </w:r>
            <w:r>
              <w:rPr>
                <w:rFonts w:cs="Arial"/>
              </w:rPr>
              <w:t>υ</w:t>
            </w:r>
            <w:r w:rsidRPr="00393C77">
              <w:rPr>
                <w:rFonts w:cs="Arial"/>
              </w:rPr>
              <w:t xml:space="preserve"> 2, να παρέχεται σε ιδιώτες που ενεργούν ως αποστολείς ή παραλήπτες σε περιπτώσεις που τα υποκείμενα σε ειδικό φόρο κατανάλωσης προϊόντα παραδίδονται για εμπορικούς σκοπούς δυνάμει του εδ</w:t>
            </w:r>
            <w:r>
              <w:rPr>
                <w:rFonts w:cs="Arial"/>
              </w:rPr>
              <w:t>αφίου</w:t>
            </w:r>
            <w:r w:rsidRPr="00393C77">
              <w:rPr>
                <w:rFonts w:cs="Arial"/>
              </w:rPr>
              <w:t xml:space="preserve"> </w:t>
            </w:r>
            <w:r>
              <w:rPr>
                <w:rFonts w:cs="Arial"/>
              </w:rPr>
              <w:t>(</w:t>
            </w:r>
            <w:r w:rsidRPr="00393C77">
              <w:rPr>
                <w:rFonts w:cs="Arial"/>
              </w:rPr>
              <w:t>2</w:t>
            </w:r>
            <w:r>
              <w:rPr>
                <w:rFonts w:cs="Arial"/>
              </w:rPr>
              <w:t xml:space="preserve">) του </w:t>
            </w:r>
            <w:r w:rsidRPr="00393C77">
              <w:rPr>
                <w:rFonts w:cs="Arial"/>
              </w:rPr>
              <w:t>άρθρου 18Α.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r w:rsidRPr="0081081A">
              <w:rPr>
                <w:sz w:val="18"/>
                <w:szCs w:val="28"/>
              </w:rPr>
              <w:t>Ηλεκτρονικό απλουστευμένο διοικητικό έγγραφο</w:t>
            </w:r>
            <w:r>
              <w:rPr>
                <w:sz w:val="18"/>
                <w:szCs w:val="28"/>
              </w:rPr>
              <w:t>,</w:t>
            </w:r>
          </w:p>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18Γ.-(</w:t>
            </w:r>
            <w:r w:rsidRPr="00393C77">
              <w:rPr>
                <w:rFonts w:cs="Arial"/>
              </w:rPr>
              <w:t>1</w:t>
            </w:r>
            <w:r>
              <w:rPr>
                <w:rFonts w:cs="Arial"/>
              </w:rPr>
              <w:t>)</w:t>
            </w:r>
            <w:r w:rsidRPr="00393C77">
              <w:rPr>
                <w:rFonts w:cs="Arial"/>
              </w:rPr>
              <w:t xml:space="preserve"> Όταν εναρμονισμένα προϊόντα πρόκειται να διακινηθούν δυνάμει του παρόντος Κεφαλαίου, ο πιστοποιημένος αποστολέας </w:t>
            </w:r>
            <w:r w:rsidRPr="00393C77">
              <w:rPr>
                <w:rFonts w:cs="Arial"/>
                <w:lang w:eastAsia="en-GB"/>
              </w:rPr>
              <w:t>στην περίπτωση που η Κύπρος είναι το κράτος μέλος αποστολής,</w:t>
            </w:r>
            <w:r w:rsidRPr="00393C77">
              <w:rPr>
                <w:rFonts w:cs="Arial"/>
              </w:rPr>
              <w:t xml:space="preserve"> υποβάλλει σχέδιο ηλεκτρονικού απλουστευμένου διοικητικού εγγράφου στο Τελωνείο χρησιμοποιώντας το μηχανοργανωμένο σύστημα.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F92015" w:rsidP="009D21F0">
            <w:pPr>
              <w:rPr>
                <w:rFonts w:cs="Arial"/>
              </w:rPr>
            </w:pPr>
            <w:r>
              <w:rPr>
                <w:rFonts w:cs="Arial"/>
              </w:rPr>
              <w:t xml:space="preserve">     </w:t>
            </w:r>
            <w:r w:rsidR="009D21F0">
              <w:rPr>
                <w:rFonts w:cs="Arial"/>
              </w:rPr>
              <w:t>(</w:t>
            </w:r>
            <w:r w:rsidR="009D21F0" w:rsidRPr="00393C77">
              <w:rPr>
                <w:rFonts w:cs="Arial"/>
              </w:rPr>
              <w:t>2</w:t>
            </w:r>
            <w:r w:rsidR="009D21F0">
              <w:rPr>
                <w:rFonts w:cs="Arial"/>
              </w:rPr>
              <w:t xml:space="preserve">)(α) </w:t>
            </w:r>
            <w:r w:rsidR="009D21F0" w:rsidRPr="00393C77">
              <w:rPr>
                <w:rFonts w:cs="Arial"/>
              </w:rPr>
              <w:t xml:space="preserve">Το Τελωνείο επαληθεύει ηλεκτρονικά τα στοιχεία που αναφέρονται στο σχέδιο απλουστευμένου ηλεκτρονικού διοικητικού εγγράφου. </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81081A"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(β) </w:t>
            </w:r>
            <w:r w:rsidRPr="00393C77">
              <w:rPr>
                <w:rFonts w:cs="Arial"/>
              </w:rPr>
              <w:t>Εάν τα εν λόγω στοιχεία δεν είναι έγκυρα, ενημερώνεται πάραυτα ο πιστοποιημένος αποστολέας.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(γ) </w:t>
            </w:r>
            <w:r w:rsidRPr="00393C77">
              <w:rPr>
                <w:rFonts w:cs="Arial"/>
              </w:rPr>
              <w:t>Εάν  τα εν λόγω στοιχεία  είναι έγκυρα, το Τελωνείο  δίδει στο έγγραφο μοναδικό απλουστευμένο διοικητικό κωδικό αναφοράς και τον κοινοποιεί στον πιστοποιημένο αποστολέα.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w:t>
            </w:r>
            <w:r w:rsidRPr="00393C77">
              <w:rPr>
                <w:rFonts w:cs="Arial"/>
              </w:rPr>
              <w:t>3</w:t>
            </w:r>
            <w:r>
              <w:rPr>
                <w:rFonts w:cs="Arial"/>
              </w:rPr>
              <w:t xml:space="preserve">) </w:t>
            </w:r>
            <w:r w:rsidRPr="00393C77">
              <w:rPr>
                <w:rFonts w:cs="Arial"/>
              </w:rPr>
              <w:t>Το Τελωνείο  διαβιβάζει πάραυτα το ηλεκτρονικό απλουστευμένο  διοικητικό έγγραφο στις αρμόδιες αρχές του κράτους μέλους προορισμού, οι οποίες το προωθούν στον πιστοποιημένο παραλήπτη.</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w:t>
            </w:r>
            <w:r w:rsidRPr="00393C77">
              <w:rPr>
                <w:rFonts w:cs="Arial"/>
              </w:rPr>
              <w:t>4</w:t>
            </w:r>
            <w:r>
              <w:rPr>
                <w:rFonts w:cs="Arial"/>
              </w:rPr>
              <w:t xml:space="preserve">) </w:t>
            </w:r>
            <w:r w:rsidRPr="00393C77">
              <w:rPr>
                <w:rFonts w:cs="Arial"/>
              </w:rPr>
              <w:t>Ο πιστοποιημένος αποστολέας παρέχει στο πρόσωπο που συνοδεύει τα υποκείμενα σε ειδικό φόρο κατανάλωσης προϊόντα ή, σε περίπτωση που κανένα πρόσωπο δεν συνοδεύει τα προϊόντα, στον μεταφορέα τον μοναδικό απλουστευμένο διοικητικό κωδικό αναφοράς. Το πρόσωπο που συνοδεύει τα υποκείμενα σε ειδικό φόρο κατανάλωσης προϊόντα ή ο μεταφορέας παρέχει τον εν λόγω κωδικό στις αρμόδιες αρχές κάθε φορά που θα το ζητήσουν κατά τη διάρκεια της διακίνησης.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w:t>
            </w:r>
            <w:r w:rsidRPr="00393C77">
              <w:rPr>
                <w:rFonts w:cs="Arial"/>
              </w:rPr>
              <w:t>5</w:t>
            </w:r>
            <w:r>
              <w:rPr>
                <w:rFonts w:cs="Arial"/>
              </w:rPr>
              <w:t xml:space="preserve">) </w:t>
            </w:r>
            <w:r w:rsidRPr="00393C77">
              <w:rPr>
                <w:rFonts w:cs="Arial"/>
              </w:rPr>
              <w:t xml:space="preserve">Κατά τη διακίνηση εναρμονισμένων προϊόντων δυνάμει του παρόντος Μέρους, ο πιστοποιημένος αποστολέας μπορεί, χρησιμοποιώντας το μηχανοργανωμένο σύστημα, να αλλάξει τον προορισμό προς άλλον τόπο παράδοσης στο ίδιο κράτος μέλος, τον οποίο διαχειρίζεται ο ίδιος πιστοποιημένος παραλήπτης, ή προς τον τόπο αποστολής. Προς τον σκοπό αυτό, ο πιστοποιημένος αποστολέας υποβάλλει σχέδιο ηλεκτρονικού εγγράφου αλλαγής προορισμού στο </w:t>
            </w:r>
            <w:r w:rsidRPr="00393C77">
              <w:rPr>
                <w:rFonts w:cs="Arial"/>
              </w:rPr>
              <w:lastRenderedPageBreak/>
              <w:t>Τελωνείο χρησιμοποιώντας το μηχανοργανωμένο σύστημα.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6B7C6E" w:rsidRDefault="009D21F0" w:rsidP="009D21F0">
            <w:pPr>
              <w:jc w:val="left"/>
              <w:rPr>
                <w:sz w:val="18"/>
                <w:szCs w:val="28"/>
              </w:rPr>
            </w:pPr>
            <w:r w:rsidRPr="006B7C6E">
              <w:rPr>
                <w:sz w:val="18"/>
                <w:szCs w:val="28"/>
              </w:rPr>
              <w:t>Αναφορά παραλαβής</w:t>
            </w:r>
            <w:r w:rsidR="00CE4875">
              <w:rPr>
                <w:sz w:val="18"/>
                <w:szCs w:val="28"/>
              </w:rPr>
              <w:t>.</w:t>
            </w:r>
          </w:p>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18Δ.-(</w:t>
            </w:r>
            <w:r w:rsidRPr="00393C77">
              <w:rPr>
                <w:rFonts w:cs="Arial"/>
              </w:rPr>
              <w:t>1</w:t>
            </w:r>
            <w:r>
              <w:rPr>
                <w:rFonts w:cs="Arial"/>
              </w:rPr>
              <w:t xml:space="preserve">) </w:t>
            </w:r>
            <w:r w:rsidRPr="00393C77">
              <w:rPr>
                <w:rFonts w:cs="Arial"/>
              </w:rPr>
              <w:t>Κατά την παραλαβή  των εναρμονισμένων  προϊόντων,  ο πιστοποιημένος  παραλήπτης,  χωρίς καθυστέρηση και το αργότερο εντός πέντε εργάσιμων ημερών από την περάτωση της διακίνησης, εκτός των περιπτώσεων που κρίνονται δεόντως δικαιολογημένες από το Τελωνείο, υποβάλλει αναφορά για την παραλαβή τους χρησιμοποιώντας το μηχανοργανωμένο σύστημα.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F92015" w:rsidP="009D21F0">
            <w:pPr>
              <w:rPr>
                <w:rFonts w:cs="Arial"/>
              </w:rPr>
            </w:pPr>
            <w:r>
              <w:rPr>
                <w:rFonts w:cs="Arial"/>
              </w:rPr>
              <w:t xml:space="preserve">     </w:t>
            </w:r>
            <w:r w:rsidR="009D21F0">
              <w:rPr>
                <w:rFonts w:cs="Arial"/>
              </w:rPr>
              <w:t>(</w:t>
            </w:r>
            <w:r w:rsidR="009D21F0" w:rsidRPr="00393C77">
              <w:rPr>
                <w:rFonts w:cs="Arial"/>
              </w:rPr>
              <w:t>2</w:t>
            </w:r>
            <w:r w:rsidR="009D21F0">
              <w:rPr>
                <w:rFonts w:cs="Arial"/>
              </w:rPr>
              <w:t xml:space="preserve">)(α) </w:t>
            </w:r>
            <w:r w:rsidR="009D21F0" w:rsidRPr="00393C77">
              <w:rPr>
                <w:rFonts w:cs="Arial"/>
              </w:rPr>
              <w:t xml:space="preserve"> Το Τελωνείο επαληθεύει ηλεκτρονικά τα στοιχεία που αναφέρονται στην αναφορά παραλαβής. </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(β) </w:t>
            </w:r>
            <w:r w:rsidRPr="00393C77">
              <w:rPr>
                <w:rFonts w:cs="Arial"/>
              </w:rPr>
              <w:t>Εάν τα εν λόγω στοιχεία</w:t>
            </w:r>
            <w:r>
              <w:rPr>
                <w:rFonts w:cs="Arial"/>
              </w:rPr>
              <w:t xml:space="preserve"> δεν είναι έγκυρα, ενημερώνεται </w:t>
            </w:r>
            <w:r w:rsidRPr="00393C77">
              <w:rPr>
                <w:rFonts w:cs="Arial"/>
              </w:rPr>
              <w:t>πάραυτα ο πιστοποιημένος παραλήπτης.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(γ) </w:t>
            </w:r>
            <w:r w:rsidRPr="00393C77">
              <w:rPr>
                <w:rFonts w:cs="Arial"/>
              </w:rPr>
              <w:t>Εάν  τα εν λόγω στοιχεία  είνα</w:t>
            </w:r>
            <w:r>
              <w:rPr>
                <w:rFonts w:cs="Arial"/>
              </w:rPr>
              <w:t xml:space="preserve">ι έγκυρα, το Τελωνείο  παρέχει </w:t>
            </w:r>
            <w:r w:rsidRPr="00393C77">
              <w:rPr>
                <w:rFonts w:cs="Arial"/>
              </w:rPr>
              <w:t>στον πιστοποιημένο παραλήπτη  επιβεβαίωση για την καταχώριση της αναφοράς παραλαβής και τη διαβιβάζει στις αρμόδιες αρχές του κράτους μέλους αποστολής.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33" w:hanging="33"/>
              <w:rPr>
                <w:rFonts w:cs="Arial"/>
              </w:rPr>
            </w:pPr>
            <w:r>
              <w:rPr>
                <w:rFonts w:cs="Arial"/>
              </w:rPr>
              <w:t xml:space="preserve">     (δ) </w:t>
            </w:r>
            <w:r w:rsidRPr="00393C77">
              <w:rPr>
                <w:rFonts w:cs="Arial"/>
              </w:rPr>
              <w:t xml:space="preserve">Η αναφορά παραλαβής θεωρείται επαρκής απόδειξη ότι ο πιστοποιημένος παραλήπτης έχει ολοκληρώσει όλες τις απαραίτητες διατυπώσεις και έχει, κατά περίπτωση και εκτός εάν τα εναρμονισμένα προϊόντα εξαιρούνται από την καταβολή ειδικού φόρου κατανάλωσης, καταβάλει κάθε πληρωμή τυχόν οφειλόμενου ειδικού φόρου </w:t>
            </w:r>
            <w:r w:rsidRPr="00393C77">
              <w:rPr>
                <w:rFonts w:cs="Arial"/>
              </w:rPr>
              <w:lastRenderedPageBreak/>
              <w:t xml:space="preserve">κατανάλωσης στη Δημοκρατία, ή ενταχθεί σε καθεστώς αναστολής σύμφωνα με το Μέρος </w:t>
            </w:r>
            <w:r w:rsidRPr="006B7C6E">
              <w:rPr>
                <w:rFonts w:cs="Arial"/>
              </w:rPr>
              <w:t>IV</w:t>
            </w:r>
            <w:r w:rsidRPr="00393C77">
              <w:rPr>
                <w:rFonts w:cs="Arial"/>
              </w:rPr>
              <w:t>.</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w:t>
            </w:r>
            <w:r w:rsidRPr="00393C77">
              <w:rPr>
                <w:rFonts w:cs="Arial"/>
              </w:rPr>
              <w:t>3</w:t>
            </w:r>
            <w:r>
              <w:rPr>
                <w:rFonts w:cs="Arial"/>
              </w:rPr>
              <w:t xml:space="preserve">) </w:t>
            </w:r>
            <w:r w:rsidRPr="00393C77">
              <w:rPr>
                <w:rFonts w:cs="Arial"/>
              </w:rPr>
              <w:t>Οι αρμόδιες αρχές του κράτους μέλους αποστολής διαβιβάζουν την αναφορά παραλαβής στον πιστοποιημένο αποστολέα.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w:t>
            </w:r>
            <w:r w:rsidRPr="00393C77">
              <w:rPr>
                <w:rFonts w:cs="Arial"/>
              </w:rPr>
              <w:t>4</w:t>
            </w:r>
            <w:r>
              <w:rPr>
                <w:rFonts w:cs="Arial"/>
              </w:rPr>
              <w:t xml:space="preserve">) </w:t>
            </w:r>
            <w:r w:rsidRPr="00393C77">
              <w:rPr>
                <w:rFonts w:cs="Arial"/>
              </w:rPr>
              <w:t xml:space="preserve">Ο ειδικός φόρος κατανάλωσης που καταβάλλεται στο κράτος μέλος αποστολής επιστρέφεται, κατόπιν αίτησης και βάσει της αναφοράς παραλαβής που αναφέρεται στο εδάφιο </w:t>
            </w:r>
            <w:r>
              <w:rPr>
                <w:rFonts w:cs="Arial"/>
              </w:rPr>
              <w:t>(</w:t>
            </w:r>
            <w:r w:rsidRPr="00393C77">
              <w:rPr>
                <w:rFonts w:cs="Arial"/>
              </w:rPr>
              <w:t>1</w:t>
            </w:r>
            <w:r>
              <w:rPr>
                <w:rFonts w:cs="Arial"/>
              </w:rPr>
              <w:t>)</w:t>
            </w:r>
            <w:r w:rsidRPr="00393C77">
              <w:rPr>
                <w:rFonts w:cs="Arial"/>
              </w:rPr>
              <w:t>.</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CE4875" w:rsidRDefault="009D21F0" w:rsidP="009D21F0">
            <w:pPr>
              <w:jc w:val="left"/>
              <w:rPr>
                <w:sz w:val="18"/>
                <w:szCs w:val="28"/>
              </w:rPr>
            </w:pPr>
            <w:r w:rsidRPr="006B7C6E">
              <w:rPr>
                <w:sz w:val="18"/>
                <w:szCs w:val="28"/>
              </w:rPr>
              <w:t xml:space="preserve">Εφεδρική διαδικασία και ανάκτηση κατά </w:t>
            </w:r>
          </w:p>
          <w:p w:rsidR="009D21F0" w:rsidRPr="00F050B5" w:rsidRDefault="009D21F0" w:rsidP="009D21F0">
            <w:pPr>
              <w:jc w:val="left"/>
              <w:rPr>
                <w:sz w:val="18"/>
                <w:szCs w:val="28"/>
              </w:rPr>
            </w:pPr>
            <w:r w:rsidRPr="006B7C6E">
              <w:rPr>
                <w:sz w:val="18"/>
                <w:szCs w:val="28"/>
              </w:rPr>
              <w:t>την αποστολή</w:t>
            </w:r>
            <w:r w:rsidR="00CE4875">
              <w:rPr>
                <w:sz w:val="18"/>
                <w:szCs w:val="28"/>
              </w:rPr>
              <w:t>.</w:t>
            </w: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18Ε.-(1)</w:t>
            </w:r>
            <w:r w:rsidRPr="00393C77">
              <w:rPr>
                <w:rFonts w:cs="Arial"/>
              </w:rPr>
              <w:t>(α) Κατά παρέκκλιση από το άρθρο 18Γ, σε περίπτωση που το μηχανοργανωμένο σύστημα δεν είναι διαθέσιμο στη Δημοκρατία, ο πιστοποιημένος αποστολέας μπορεί να αρχίζει διακίνηση εναρμονισμένων προϊόντων, υπό την προϋπόθεση ότι:</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20" w:hanging="720"/>
              <w:rPr>
                <w:rFonts w:cs="Arial"/>
              </w:rPr>
            </w:pPr>
            <w:r>
              <w:rPr>
                <w:rFonts w:cs="Arial"/>
              </w:rPr>
              <w:tab/>
            </w:r>
            <w:r w:rsidRPr="00393C77">
              <w:rPr>
                <w:rFonts w:cs="Arial"/>
              </w:rPr>
              <w:t>(</w:t>
            </w:r>
            <w:r w:rsidRPr="00393C77">
              <w:rPr>
                <w:rFonts w:cs="Arial"/>
                <w:lang w:val="en-US"/>
              </w:rPr>
              <w:t>i</w:t>
            </w:r>
            <w:r w:rsidRPr="00393C77">
              <w:rPr>
                <w:rFonts w:cs="Arial"/>
              </w:rPr>
              <w:t xml:space="preserve">) </w:t>
            </w:r>
            <w:r>
              <w:rPr>
                <w:rFonts w:cs="Arial"/>
              </w:rPr>
              <w:tab/>
            </w:r>
            <w:r w:rsidR="00423392">
              <w:rPr>
                <w:rFonts w:cs="Arial"/>
              </w:rPr>
              <w:t xml:space="preserve">τα προϊόντα συνοδεύονται </w:t>
            </w:r>
            <w:r w:rsidRPr="00393C77">
              <w:rPr>
                <w:rFonts w:cs="Arial"/>
              </w:rPr>
              <w:t xml:space="preserve">από  </w:t>
            </w:r>
            <w:r>
              <w:rPr>
                <w:rFonts w:cs="Arial"/>
              </w:rPr>
              <w:tab/>
            </w:r>
            <w:r w:rsidRPr="00393C77">
              <w:rPr>
                <w:rFonts w:cs="Arial"/>
              </w:rPr>
              <w:t xml:space="preserve">εφεδρικό έγγραφο το  οποίο περιέχει τα  </w:t>
            </w:r>
            <w:r>
              <w:rPr>
                <w:rFonts w:cs="Arial"/>
              </w:rPr>
              <w:tab/>
            </w:r>
            <w:r w:rsidR="00423392">
              <w:rPr>
                <w:rFonts w:cs="Arial"/>
              </w:rPr>
              <w:t xml:space="preserve">ίδια στοιχεία με το </w:t>
            </w:r>
            <w:r w:rsidRPr="00393C77">
              <w:rPr>
                <w:rFonts w:cs="Arial"/>
              </w:rPr>
              <w:t xml:space="preserve">σχέδιο </w:t>
            </w:r>
            <w:r w:rsidR="00423392">
              <w:rPr>
                <w:rFonts w:cs="Arial"/>
              </w:rPr>
              <w:tab/>
              <w:t xml:space="preserve">ηλεκτρονικού  </w:t>
            </w:r>
            <w:r w:rsidRPr="00393C77">
              <w:rPr>
                <w:rFonts w:cs="Arial"/>
              </w:rPr>
              <w:t xml:space="preserve">απλουστευμένου </w:t>
            </w:r>
            <w:r w:rsidR="00423392">
              <w:rPr>
                <w:rFonts w:cs="Arial"/>
              </w:rPr>
              <w:tab/>
            </w:r>
            <w:r w:rsidRPr="00393C77">
              <w:rPr>
                <w:rFonts w:cs="Arial"/>
              </w:rPr>
              <w:t xml:space="preserve">διοικητικού </w:t>
            </w:r>
            <w:r w:rsidR="00423392">
              <w:rPr>
                <w:rFonts w:cs="Arial"/>
              </w:rPr>
              <w:t xml:space="preserve">       </w:t>
            </w:r>
            <w:r w:rsidRPr="00393C77">
              <w:rPr>
                <w:rFonts w:cs="Arial"/>
              </w:rPr>
              <w:t xml:space="preserve">εγγράφου </w:t>
            </w:r>
            <w:r w:rsidR="00423392">
              <w:rPr>
                <w:rFonts w:cs="Arial"/>
              </w:rPr>
              <w:t xml:space="preserve">  </w:t>
            </w:r>
            <w:r>
              <w:rPr>
                <w:rFonts w:cs="Arial"/>
              </w:rPr>
              <w:tab/>
            </w:r>
            <w:r w:rsidRPr="00393C77">
              <w:rPr>
                <w:rFonts w:cs="Arial"/>
              </w:rPr>
              <w:t xml:space="preserve">που </w:t>
            </w:r>
            <w:r w:rsidR="00423392">
              <w:rPr>
                <w:rFonts w:cs="Arial"/>
              </w:rPr>
              <w:tab/>
            </w:r>
            <w:r w:rsidRPr="00393C77">
              <w:rPr>
                <w:rFonts w:cs="Arial"/>
              </w:rPr>
              <w:t xml:space="preserve">αναφέρεται στο εδάφιο </w:t>
            </w:r>
            <w:r>
              <w:rPr>
                <w:rFonts w:cs="Arial"/>
              </w:rPr>
              <w:t>(</w:t>
            </w:r>
            <w:r w:rsidRPr="00393C77">
              <w:rPr>
                <w:rFonts w:cs="Arial"/>
              </w:rPr>
              <w:t>1</w:t>
            </w:r>
            <w:r>
              <w:rPr>
                <w:rFonts w:cs="Arial"/>
              </w:rPr>
              <w:t xml:space="preserve">) του </w:t>
            </w:r>
            <w:r>
              <w:rPr>
                <w:rFonts w:cs="Arial"/>
              </w:rPr>
              <w:tab/>
            </w:r>
            <w:r w:rsidRPr="00393C77">
              <w:rPr>
                <w:rFonts w:cs="Arial"/>
              </w:rPr>
              <w:t>άρθρο</w:t>
            </w:r>
            <w:r>
              <w:rPr>
                <w:rFonts w:cs="Arial"/>
              </w:rPr>
              <w:t>υ</w:t>
            </w:r>
            <w:r w:rsidRPr="00393C77">
              <w:rPr>
                <w:rFonts w:cs="Arial"/>
              </w:rPr>
              <w:t xml:space="preserve"> 18Β·</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20" w:hanging="720"/>
              <w:rPr>
                <w:rFonts w:cs="Arial"/>
              </w:rPr>
            </w:pPr>
            <w:r>
              <w:rPr>
                <w:rFonts w:cs="Arial"/>
              </w:rPr>
              <w:tab/>
            </w:r>
            <w:r w:rsidRPr="00393C77">
              <w:rPr>
                <w:rFonts w:cs="Arial"/>
              </w:rPr>
              <w:t>(</w:t>
            </w:r>
            <w:r w:rsidRPr="006B7C6E">
              <w:rPr>
                <w:rFonts w:cs="Arial"/>
              </w:rPr>
              <w:t>ii</w:t>
            </w:r>
            <w:r w:rsidRPr="00393C77">
              <w:rPr>
                <w:rFonts w:cs="Arial"/>
              </w:rPr>
              <w:t xml:space="preserve">) </w:t>
            </w:r>
            <w:r>
              <w:rPr>
                <w:rFonts w:cs="Arial"/>
              </w:rPr>
              <w:tab/>
            </w:r>
            <w:r w:rsidRPr="00393C77">
              <w:rPr>
                <w:rFonts w:cs="Arial"/>
              </w:rPr>
              <w:t xml:space="preserve">ο πιστοποιημένος  αποστολέας  </w:t>
            </w:r>
            <w:r>
              <w:rPr>
                <w:rFonts w:cs="Arial"/>
              </w:rPr>
              <w:tab/>
            </w:r>
            <w:r w:rsidRPr="00393C77">
              <w:rPr>
                <w:rFonts w:cs="Arial"/>
              </w:rPr>
              <w:t xml:space="preserve">ενημερώνει το Τελωνείο πριν από την </w:t>
            </w:r>
            <w:r>
              <w:rPr>
                <w:rFonts w:cs="Arial"/>
              </w:rPr>
              <w:tab/>
            </w:r>
            <w:r w:rsidRPr="00393C77">
              <w:rPr>
                <w:rFonts w:cs="Arial"/>
              </w:rPr>
              <w:t>έναρξη  της διακίνησης.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w:t>
            </w:r>
            <w:r w:rsidRPr="00393C77">
              <w:rPr>
                <w:rFonts w:cs="Arial"/>
              </w:rPr>
              <w:t xml:space="preserve">(β) Ο Διευθυντής δύναται να απαιτήσει από τον </w:t>
            </w:r>
            <w:r w:rsidRPr="00393C77">
              <w:rPr>
                <w:rFonts w:cs="Arial"/>
              </w:rPr>
              <w:lastRenderedPageBreak/>
              <w:t>πιστοποιημένο αποστολέα αντίγραφο του εγγράφου που αναφέρεται στην υποπαράγραφο (</w:t>
            </w:r>
            <w:r w:rsidRPr="006B7C6E">
              <w:rPr>
                <w:rFonts w:cs="Arial"/>
              </w:rPr>
              <w:t>i</w:t>
            </w:r>
            <w:r w:rsidRPr="00393C77">
              <w:rPr>
                <w:rFonts w:cs="Arial"/>
              </w:rPr>
              <w:t>) της παραγράφου (α) πιο πάνω, την επαλήθευση των στοιχείων που περιέχονται στο εν λόγω αντίγραφο και, εφόσον για τη μη διαθεσιμότητα του μηχανοργανωμένου συστήματος ευθύνεται ο πιστοποιημένος αποστολέας, κατάλληλη ενημέρωση σχετικά με τους λόγους αυτής της μη διαθεσιμότητας πριν από την έναρξη της διακίνησης.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423392" w:rsidRPr="00F050B5" w:rsidTr="00801199">
        <w:tc>
          <w:tcPr>
            <w:tcW w:w="1809" w:type="dxa"/>
            <w:tcBorders>
              <w:top w:val="nil"/>
              <w:left w:val="nil"/>
              <w:bottom w:val="nil"/>
              <w:right w:val="nil"/>
            </w:tcBorders>
          </w:tcPr>
          <w:p w:rsidR="00423392" w:rsidRPr="00D778C7" w:rsidRDefault="00423392" w:rsidP="009D21F0">
            <w:pPr>
              <w:jc w:val="left"/>
              <w:rPr>
                <w:sz w:val="18"/>
                <w:szCs w:val="28"/>
              </w:rPr>
            </w:pPr>
          </w:p>
        </w:tc>
        <w:tc>
          <w:tcPr>
            <w:tcW w:w="1735" w:type="dxa"/>
            <w:tcBorders>
              <w:top w:val="nil"/>
              <w:left w:val="nil"/>
              <w:bottom w:val="nil"/>
              <w:right w:val="nil"/>
            </w:tcBorders>
          </w:tcPr>
          <w:p w:rsidR="00423392" w:rsidRPr="00F050B5" w:rsidRDefault="00423392" w:rsidP="009D21F0">
            <w:pPr>
              <w:jc w:val="left"/>
              <w:rPr>
                <w:sz w:val="18"/>
                <w:szCs w:val="28"/>
              </w:rPr>
            </w:pPr>
          </w:p>
        </w:tc>
        <w:tc>
          <w:tcPr>
            <w:tcW w:w="5812" w:type="dxa"/>
            <w:gridSpan w:val="5"/>
            <w:tcBorders>
              <w:top w:val="nil"/>
              <w:left w:val="nil"/>
              <w:bottom w:val="nil"/>
              <w:right w:val="nil"/>
            </w:tcBorders>
          </w:tcPr>
          <w:p w:rsidR="00423392" w:rsidRPr="00393C77" w:rsidRDefault="00423392" w:rsidP="00423392">
            <w:pPr>
              <w:rPr>
                <w:rFonts w:cs="Arial"/>
              </w:rPr>
            </w:pPr>
            <w:r>
              <w:rPr>
                <w:rFonts w:cs="Arial"/>
              </w:rPr>
              <w:t xml:space="preserve">     (</w:t>
            </w:r>
            <w:r w:rsidRPr="00393C77">
              <w:rPr>
                <w:rFonts w:cs="Arial"/>
              </w:rPr>
              <w:t>2</w:t>
            </w:r>
            <w:r>
              <w:rPr>
                <w:rFonts w:cs="Arial"/>
              </w:rPr>
              <w:t xml:space="preserve">) </w:t>
            </w:r>
            <w:r w:rsidRPr="00393C77">
              <w:rPr>
                <w:rFonts w:cs="Arial"/>
              </w:rPr>
              <w:t xml:space="preserve">Μόλις αποκατασταθεί η διαθεσιμότητα του μηχανοργανωμένου συστήματος, ο αποστολέας υποβάλλει σχέδιο ηλεκτρονικού διοικητικού εγγράφου κατά τα οριζόμενα στο εδάφιο </w:t>
            </w:r>
            <w:r>
              <w:rPr>
                <w:rFonts w:cs="Arial"/>
              </w:rPr>
              <w:t>(</w:t>
            </w:r>
            <w:r w:rsidRPr="00393C77">
              <w:rPr>
                <w:rFonts w:cs="Arial"/>
              </w:rPr>
              <w:t>1</w:t>
            </w:r>
            <w:r>
              <w:rPr>
                <w:rFonts w:cs="Arial"/>
              </w:rPr>
              <w:t xml:space="preserve">) του </w:t>
            </w:r>
            <w:r w:rsidRPr="00393C77">
              <w:rPr>
                <w:rFonts w:cs="Arial"/>
              </w:rPr>
              <w:t>άρθρο</w:t>
            </w:r>
            <w:r>
              <w:rPr>
                <w:rFonts w:cs="Arial"/>
              </w:rPr>
              <w:t>υ</w:t>
            </w:r>
            <w:r w:rsidRPr="00393C77">
              <w:rPr>
                <w:rFonts w:cs="Arial"/>
              </w:rPr>
              <w:t xml:space="preserve"> 18Γ.</w:t>
            </w:r>
          </w:p>
        </w:tc>
      </w:tr>
      <w:tr w:rsidR="00423392" w:rsidRPr="00F050B5" w:rsidTr="00801199">
        <w:tc>
          <w:tcPr>
            <w:tcW w:w="1809" w:type="dxa"/>
            <w:tcBorders>
              <w:top w:val="nil"/>
              <w:left w:val="nil"/>
              <w:bottom w:val="nil"/>
              <w:right w:val="nil"/>
            </w:tcBorders>
          </w:tcPr>
          <w:p w:rsidR="00423392" w:rsidRPr="00D778C7" w:rsidRDefault="00423392" w:rsidP="009D21F0">
            <w:pPr>
              <w:jc w:val="left"/>
              <w:rPr>
                <w:sz w:val="18"/>
                <w:szCs w:val="28"/>
              </w:rPr>
            </w:pPr>
          </w:p>
        </w:tc>
        <w:tc>
          <w:tcPr>
            <w:tcW w:w="1735" w:type="dxa"/>
            <w:tcBorders>
              <w:top w:val="nil"/>
              <w:left w:val="nil"/>
              <w:bottom w:val="nil"/>
              <w:right w:val="nil"/>
            </w:tcBorders>
          </w:tcPr>
          <w:p w:rsidR="00423392" w:rsidRPr="00F050B5" w:rsidRDefault="00423392" w:rsidP="009D21F0">
            <w:pPr>
              <w:jc w:val="left"/>
              <w:rPr>
                <w:sz w:val="18"/>
                <w:szCs w:val="28"/>
              </w:rPr>
            </w:pPr>
          </w:p>
        </w:tc>
        <w:tc>
          <w:tcPr>
            <w:tcW w:w="5812" w:type="dxa"/>
            <w:gridSpan w:val="5"/>
            <w:tcBorders>
              <w:top w:val="nil"/>
              <w:left w:val="nil"/>
              <w:bottom w:val="nil"/>
              <w:right w:val="nil"/>
            </w:tcBorders>
          </w:tcPr>
          <w:p w:rsidR="00423392" w:rsidRDefault="00423392" w:rsidP="00423392">
            <w:pPr>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w:t>
            </w:r>
            <w:r w:rsidRPr="00393C77">
              <w:rPr>
                <w:rFonts w:cs="Arial"/>
              </w:rPr>
              <w:t xml:space="preserve">Νοείται ότι μόλις επαληθευτούν τα στοιχεία που αναφέρονται στο σχέδιο ηλεκτρονικού απλουστευμένου διοικητικού εγγράφου, κατά τα οριζόμενα στο εδάφιο </w:t>
            </w:r>
            <w:r>
              <w:rPr>
                <w:rFonts w:cs="Arial"/>
              </w:rPr>
              <w:t>(</w:t>
            </w:r>
            <w:r w:rsidRPr="00393C77">
              <w:rPr>
                <w:rFonts w:cs="Arial"/>
              </w:rPr>
              <w:t>2</w:t>
            </w:r>
            <w:r>
              <w:rPr>
                <w:rFonts w:cs="Arial"/>
              </w:rPr>
              <w:t xml:space="preserve">) του </w:t>
            </w:r>
            <w:r w:rsidRPr="00393C77">
              <w:rPr>
                <w:rFonts w:cs="Arial"/>
              </w:rPr>
              <w:t>άρθρο</w:t>
            </w:r>
            <w:r>
              <w:rPr>
                <w:rFonts w:cs="Arial"/>
              </w:rPr>
              <w:t>υ</w:t>
            </w:r>
            <w:r w:rsidRPr="00393C77">
              <w:rPr>
                <w:rFonts w:cs="Arial"/>
              </w:rPr>
              <w:t xml:space="preserve"> 18Γ, αν τα εν λόγω στοιχεία είναι έγκυρα, το έγγραφο αυτό αντικαθιστά το εφεδρικό έγγραφο που αναφέρεται στην υποπαράγραφο (</w:t>
            </w:r>
            <w:r w:rsidRPr="00393C77">
              <w:rPr>
                <w:rFonts w:cs="Arial"/>
                <w:lang w:val="en-US"/>
              </w:rPr>
              <w:t>i</w:t>
            </w:r>
            <w:r w:rsidRPr="00393C77">
              <w:rPr>
                <w:rFonts w:cs="Arial"/>
              </w:rPr>
              <w:t xml:space="preserve">) της παραγράφου (α) του εδαφίου </w:t>
            </w:r>
            <w:r>
              <w:rPr>
                <w:rFonts w:cs="Arial"/>
              </w:rPr>
              <w:t>(</w:t>
            </w:r>
            <w:r w:rsidRPr="00393C77">
              <w:rPr>
                <w:rFonts w:cs="Arial"/>
              </w:rPr>
              <w:t>1</w:t>
            </w:r>
            <w:r>
              <w:rPr>
                <w:rFonts w:cs="Arial"/>
              </w:rPr>
              <w:t>)</w:t>
            </w:r>
            <w:r w:rsidRPr="00393C77">
              <w:rPr>
                <w:rFonts w:cs="Arial"/>
              </w:rPr>
              <w:t xml:space="preserve"> του παρόντος άρθρου. </w:t>
            </w:r>
            <w:r>
              <w:rPr>
                <w:rFonts w:cs="Arial"/>
              </w:rPr>
              <w:t xml:space="preserve">Η </w:t>
            </w:r>
            <w:r w:rsidRPr="00393C77">
              <w:rPr>
                <w:rFonts w:cs="Arial"/>
              </w:rPr>
              <w:t xml:space="preserve">παράγραφος </w:t>
            </w:r>
            <w:r>
              <w:rPr>
                <w:rFonts w:cs="Arial"/>
              </w:rPr>
              <w:t>(</w:t>
            </w:r>
            <w:r w:rsidRPr="00393C77">
              <w:rPr>
                <w:rFonts w:cs="Arial"/>
              </w:rPr>
              <w:t>3</w:t>
            </w:r>
            <w:r>
              <w:rPr>
                <w:rFonts w:cs="Arial"/>
              </w:rPr>
              <w:t>) του</w:t>
            </w:r>
            <w:r w:rsidRPr="00393C77">
              <w:rPr>
                <w:rFonts w:cs="Arial"/>
              </w:rPr>
              <w:t xml:space="preserve"> άρθρο</w:t>
            </w:r>
            <w:r>
              <w:rPr>
                <w:rFonts w:cs="Arial"/>
              </w:rPr>
              <w:t>υ</w:t>
            </w:r>
            <w:r w:rsidRPr="00393C77">
              <w:rPr>
                <w:rFonts w:cs="Arial"/>
              </w:rPr>
              <w:t xml:space="preserve"> 18Γ και το άρθρο 18Δ εφαρμόζονται  κατ’ αναλογία.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w:t>
            </w:r>
            <w:r w:rsidRPr="00393C77">
              <w:rPr>
                <w:rFonts w:cs="Arial"/>
              </w:rPr>
              <w:t>3</w:t>
            </w:r>
            <w:r>
              <w:rPr>
                <w:rFonts w:cs="Arial"/>
              </w:rPr>
              <w:t xml:space="preserve">) </w:t>
            </w:r>
            <w:r w:rsidRPr="00393C77">
              <w:rPr>
                <w:rFonts w:cs="Arial"/>
              </w:rPr>
              <w:t>Ο πιστοποιημένος αποστολέας φυλάσσει αντίγραφο του εφεδρικού εγγράφου που αναφέρεται στην υποπαράγραφο (</w:t>
            </w:r>
            <w:r w:rsidRPr="00393C77">
              <w:rPr>
                <w:rFonts w:cs="Arial"/>
                <w:lang w:val="en-US"/>
              </w:rPr>
              <w:t>i</w:t>
            </w:r>
            <w:r w:rsidRPr="00393C77">
              <w:rPr>
                <w:rFonts w:cs="Arial"/>
              </w:rPr>
              <w:t xml:space="preserve">) της παραγράφου (α) του εδαφίου </w:t>
            </w:r>
            <w:r>
              <w:rPr>
                <w:rFonts w:cs="Arial"/>
              </w:rPr>
              <w:t>(</w:t>
            </w:r>
            <w:r w:rsidRPr="00393C77">
              <w:rPr>
                <w:rFonts w:cs="Arial"/>
              </w:rPr>
              <w:t>1</w:t>
            </w:r>
            <w:r>
              <w:rPr>
                <w:rFonts w:cs="Arial"/>
              </w:rPr>
              <w:t>)</w:t>
            </w:r>
            <w:r w:rsidRPr="00393C77">
              <w:rPr>
                <w:rFonts w:cs="Arial"/>
              </w:rPr>
              <w:t xml:space="preserve"> στα λογιστικά του βιβλία.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w:t>
            </w:r>
            <w:r w:rsidRPr="00393C77">
              <w:rPr>
                <w:rFonts w:cs="Arial"/>
              </w:rPr>
              <w:t>4</w:t>
            </w:r>
            <w:r>
              <w:rPr>
                <w:rFonts w:cs="Arial"/>
              </w:rPr>
              <w:t xml:space="preserve">) </w:t>
            </w:r>
            <w:r w:rsidRPr="00393C77">
              <w:rPr>
                <w:rFonts w:cs="Arial"/>
              </w:rPr>
              <w:t xml:space="preserve">Όταν το μηχανοργανωμένο σύστημα δεν είναι </w:t>
            </w:r>
            <w:r w:rsidRPr="00393C77">
              <w:rPr>
                <w:rFonts w:cs="Arial"/>
              </w:rPr>
              <w:lastRenderedPageBreak/>
              <w:t xml:space="preserve">διαθέσιμο στη Δημοκρατία, ο πιστοποιημένος αποστολέας μπορεί να τροποποιήσει τον προορισμό των προϊόντων, όπως αναφέρεται στο εδάφιο </w:t>
            </w:r>
            <w:r>
              <w:rPr>
                <w:rFonts w:cs="Arial"/>
              </w:rPr>
              <w:t>(</w:t>
            </w:r>
            <w:r w:rsidRPr="00393C77">
              <w:rPr>
                <w:rFonts w:cs="Arial"/>
              </w:rPr>
              <w:t>5</w:t>
            </w:r>
            <w:r>
              <w:rPr>
                <w:rFonts w:cs="Arial"/>
              </w:rPr>
              <w:t xml:space="preserve">) του </w:t>
            </w:r>
            <w:r w:rsidRPr="00393C77">
              <w:rPr>
                <w:rFonts w:cs="Arial"/>
              </w:rPr>
              <w:t>άρθρο</w:t>
            </w:r>
            <w:r>
              <w:rPr>
                <w:rFonts w:cs="Arial"/>
              </w:rPr>
              <w:t>υ</w:t>
            </w:r>
            <w:r w:rsidRPr="00393C77">
              <w:rPr>
                <w:rFonts w:cs="Arial"/>
              </w:rPr>
              <w:t xml:space="preserve"> 18Γ, και να κοινοποιήσει τις εν λόγω πληροφορίες στο Τελωνείο χρησιμοποιώντας εναλλακτικά μέσα επικοινωνίας. Ο πιστοποιημένος αποστολέας  ενημερώνει το Τελωνείο πριν από την έναρξη της αλλαγής προορισμού. </w:t>
            </w:r>
            <w:r>
              <w:rPr>
                <w:rFonts w:cs="Arial"/>
              </w:rPr>
              <w:t>Τα εδάφια</w:t>
            </w:r>
            <w:r w:rsidRPr="00393C77">
              <w:rPr>
                <w:rFonts w:cs="Arial"/>
              </w:rPr>
              <w:t xml:space="preserve"> </w:t>
            </w:r>
            <w:r>
              <w:rPr>
                <w:rFonts w:cs="Arial"/>
              </w:rPr>
              <w:t>(</w:t>
            </w:r>
            <w:r w:rsidRPr="00393C77">
              <w:rPr>
                <w:rFonts w:cs="Arial"/>
              </w:rPr>
              <w:t>2</w:t>
            </w:r>
            <w:r>
              <w:rPr>
                <w:rFonts w:cs="Arial"/>
              </w:rPr>
              <w:t>)</w:t>
            </w:r>
            <w:r w:rsidRPr="00393C77">
              <w:rPr>
                <w:rFonts w:cs="Arial"/>
              </w:rPr>
              <w:t xml:space="preserve"> και </w:t>
            </w:r>
            <w:r>
              <w:rPr>
                <w:rFonts w:cs="Arial"/>
              </w:rPr>
              <w:t>(</w:t>
            </w:r>
            <w:r w:rsidRPr="00393C77">
              <w:rPr>
                <w:rFonts w:cs="Arial"/>
              </w:rPr>
              <w:t>3</w:t>
            </w:r>
            <w:r>
              <w:rPr>
                <w:rFonts w:cs="Arial"/>
              </w:rPr>
              <w:t>)</w:t>
            </w:r>
            <w:r w:rsidRPr="00393C77">
              <w:rPr>
                <w:rFonts w:cs="Arial"/>
              </w:rPr>
              <w:t xml:space="preserve"> του παρόντος άρθρου εφαρμόζονται κατ’ αναλογία.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CE4875" w:rsidRDefault="009D21F0" w:rsidP="009D21F0">
            <w:pPr>
              <w:jc w:val="left"/>
              <w:rPr>
                <w:sz w:val="18"/>
                <w:szCs w:val="28"/>
              </w:rPr>
            </w:pPr>
            <w:r w:rsidRPr="006B7C6E">
              <w:rPr>
                <w:sz w:val="18"/>
                <w:szCs w:val="28"/>
              </w:rPr>
              <w:t xml:space="preserve">Εφεδρικά </w:t>
            </w:r>
          </w:p>
          <w:p w:rsidR="009D21F0" w:rsidRPr="006B7C6E" w:rsidRDefault="00DE79BC" w:rsidP="009D21F0">
            <w:pPr>
              <w:jc w:val="left"/>
              <w:rPr>
                <w:sz w:val="18"/>
                <w:szCs w:val="28"/>
              </w:rPr>
            </w:pPr>
            <w:r>
              <w:rPr>
                <w:sz w:val="18"/>
                <w:szCs w:val="28"/>
              </w:rPr>
              <w:t>έγγραφα και ανάκτηση δεδομένων,</w:t>
            </w:r>
            <w:r w:rsidR="009D21F0" w:rsidRPr="006B7C6E">
              <w:rPr>
                <w:sz w:val="18"/>
                <w:szCs w:val="28"/>
              </w:rPr>
              <w:t xml:space="preserve"> αναφορά παραλαβής</w:t>
            </w:r>
            <w:r w:rsidR="009D21F0">
              <w:rPr>
                <w:sz w:val="18"/>
                <w:szCs w:val="28"/>
              </w:rPr>
              <w:t>.</w:t>
            </w:r>
          </w:p>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sidRPr="00393C77">
              <w:rPr>
                <w:rFonts w:cs="Arial"/>
              </w:rPr>
              <w:t>18ΣΤ</w:t>
            </w:r>
            <w:r>
              <w:rPr>
                <w:rFonts w:cs="Arial"/>
              </w:rPr>
              <w:t>.-</w:t>
            </w:r>
            <w:r w:rsidRPr="00393C77">
              <w:rPr>
                <w:rFonts w:cs="Arial"/>
              </w:rPr>
              <w:t xml:space="preserve">(1) Όταν εναρμονισμένα προϊόντα πρόκειται να διακινηθούν δυνάμει του παρόντος Μέρους και η αναφορά παραλαβής δεν είναι δυνατό να υποβληθεί κατά την περάτωση της διακίνησης των εναρμονισμένων προϊόντων σύμφωνα με το εδάφιο </w:t>
            </w:r>
            <w:r>
              <w:rPr>
                <w:rFonts w:cs="Arial"/>
              </w:rPr>
              <w:t>(</w:t>
            </w:r>
            <w:r w:rsidRPr="00393C77">
              <w:rPr>
                <w:rFonts w:cs="Arial"/>
              </w:rPr>
              <w:t>1</w:t>
            </w:r>
            <w:r>
              <w:rPr>
                <w:rFonts w:cs="Arial"/>
              </w:rPr>
              <w:t xml:space="preserve">) του </w:t>
            </w:r>
            <w:r w:rsidRPr="00393C77">
              <w:rPr>
                <w:rFonts w:cs="Arial"/>
              </w:rPr>
              <w:t>άρθρο</w:t>
            </w:r>
            <w:r>
              <w:rPr>
                <w:rFonts w:cs="Arial"/>
              </w:rPr>
              <w:t>υ</w:t>
            </w:r>
            <w:r w:rsidRPr="00393C77">
              <w:rPr>
                <w:rFonts w:cs="Arial"/>
              </w:rPr>
              <w:t xml:space="preserve"> 18Δ, είτε διότι το μηχανοργανωμένο σύστημα δεν είναι διαθέσιμο στη Δημοκρατία είτε διότι δεν έχουν ακόμη ολοκληρωθεί οι διαδικασίες  που αναφέρονται  στο εδάφιο </w:t>
            </w:r>
            <w:r>
              <w:rPr>
                <w:rFonts w:cs="Arial"/>
              </w:rPr>
              <w:t>(</w:t>
            </w:r>
            <w:r w:rsidRPr="00393C77">
              <w:rPr>
                <w:rFonts w:cs="Arial"/>
              </w:rPr>
              <w:t>2</w:t>
            </w:r>
            <w:r>
              <w:rPr>
                <w:rFonts w:cs="Arial"/>
              </w:rPr>
              <w:t xml:space="preserve">) του </w:t>
            </w:r>
            <w:r w:rsidRPr="00393C77">
              <w:rPr>
                <w:rFonts w:cs="Arial"/>
              </w:rPr>
              <w:t>άρθρο</w:t>
            </w:r>
            <w:r>
              <w:rPr>
                <w:rFonts w:cs="Arial"/>
              </w:rPr>
              <w:t>υ 18Ε</w:t>
            </w:r>
            <w:r w:rsidRPr="00393C77">
              <w:rPr>
                <w:rFonts w:cs="Arial"/>
              </w:rPr>
              <w:t>, ο πιστοποιημένος παραλήπτης υποβάλλει στο Τελωνείο, εκτός από δεόντως αιτιολογημένες περιπτώσεις, εφεδρικό έγγραφο στο οποίο περιέχονται τα ίδια στοιχεία με την αναφορά παραλαβής και δηλώνεται η περάτωση της διακίνησης.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w:t>
            </w:r>
            <w:r w:rsidRPr="00393C77">
              <w:rPr>
                <w:rFonts w:cs="Arial"/>
              </w:rPr>
              <w:t xml:space="preserve">(2) Το Τελωνείο αποστέλλει αντίγραφο του εφεδρικού εγγράφου που αναφέρεται στο εδάφιο </w:t>
            </w:r>
            <w:r>
              <w:rPr>
                <w:rFonts w:cs="Arial"/>
              </w:rPr>
              <w:t>(</w:t>
            </w:r>
            <w:r w:rsidRPr="00393C77">
              <w:rPr>
                <w:rFonts w:cs="Arial"/>
              </w:rPr>
              <w:t>1</w:t>
            </w:r>
            <w:r>
              <w:rPr>
                <w:rFonts w:cs="Arial"/>
              </w:rPr>
              <w:t>)</w:t>
            </w:r>
            <w:r w:rsidRPr="00393C77">
              <w:rPr>
                <w:rFonts w:cs="Arial"/>
              </w:rPr>
              <w:t xml:space="preserve"> στις αρμόδιες αρχές του κράτους μέλους αποστολής, εκτός εάν η αναφορά παραλαβής είναι δυνατό να τους υποβληθεί σύντομα από τον πιστοποιημένο παραλήπτη μέσω του </w:t>
            </w:r>
            <w:r w:rsidRPr="00393C77">
              <w:rPr>
                <w:rFonts w:cs="Arial"/>
              </w:rPr>
              <w:lastRenderedPageBreak/>
              <w:t xml:space="preserve">μηχανοργανωμένου  συστήματος,  όπως προβλέπεται  στο εδάφιο </w:t>
            </w:r>
            <w:r>
              <w:rPr>
                <w:rFonts w:cs="Arial"/>
              </w:rPr>
              <w:t>(</w:t>
            </w:r>
            <w:r w:rsidRPr="00393C77">
              <w:rPr>
                <w:rFonts w:cs="Arial"/>
              </w:rPr>
              <w:t>1</w:t>
            </w:r>
            <w:r>
              <w:rPr>
                <w:rFonts w:cs="Arial"/>
              </w:rPr>
              <w:t xml:space="preserve">) του </w:t>
            </w:r>
            <w:r w:rsidRPr="00393C77">
              <w:rPr>
                <w:rFonts w:cs="Arial"/>
              </w:rPr>
              <w:t>άρθρο</w:t>
            </w:r>
            <w:r>
              <w:rPr>
                <w:rFonts w:cs="Arial"/>
              </w:rPr>
              <w:t>υ</w:t>
            </w:r>
            <w:r w:rsidRPr="00393C77">
              <w:rPr>
                <w:rFonts w:cs="Arial"/>
              </w:rPr>
              <w:t xml:space="preserve"> 18Δ, ή εκτός από δεόντως αιτιολογημένες περιπτώσεις. Οι αρμόδιες αρχές του κράτους μέλους αποστολής διαβιβάζουν το αντίγραφο στον πιστοποιημένο αποστολέα ή το φυλάσσουν ώστε να είναι στη διάθεση του πιστοποιημένου αποστολέα.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Pr>
                <w:rFonts w:cs="Arial"/>
              </w:rPr>
              <w:t xml:space="preserve">          </w:t>
            </w:r>
            <w:r w:rsidRPr="00393C77">
              <w:rPr>
                <w:rFonts w:cs="Arial"/>
              </w:rPr>
              <w:t>Νοείται ότι</w:t>
            </w:r>
            <w:r>
              <w:rPr>
                <w:rFonts w:cs="Arial"/>
              </w:rPr>
              <w:t>,</w:t>
            </w:r>
            <w:r w:rsidRPr="00393C77">
              <w:rPr>
                <w:rFonts w:cs="Arial"/>
              </w:rPr>
              <w:t xml:space="preserve"> μόλις αποκατασταθεί η διαθεσιμότητα του μηχανοργανωμένου συστήματος στη Δημοκρατία ή ολοκληρωθούν οι διαδικασίες που αναφέρονται στο εδάφιο </w:t>
            </w:r>
            <w:r>
              <w:rPr>
                <w:rFonts w:cs="Arial"/>
              </w:rPr>
              <w:t>(</w:t>
            </w:r>
            <w:r w:rsidRPr="00393C77">
              <w:rPr>
                <w:rFonts w:cs="Arial"/>
              </w:rPr>
              <w:t>2</w:t>
            </w:r>
            <w:r>
              <w:rPr>
                <w:rFonts w:cs="Arial"/>
              </w:rPr>
              <w:t xml:space="preserve">) του </w:t>
            </w:r>
            <w:r w:rsidRPr="00393C77">
              <w:rPr>
                <w:rFonts w:cs="Arial"/>
              </w:rPr>
              <w:t>άρθρο</w:t>
            </w:r>
            <w:r>
              <w:rPr>
                <w:rFonts w:cs="Arial"/>
              </w:rPr>
              <w:t>υ 18Ε</w:t>
            </w:r>
            <w:r w:rsidRPr="00393C77">
              <w:rPr>
                <w:rFonts w:cs="Arial"/>
              </w:rPr>
              <w:t xml:space="preserve">, ο πιστοποιημένος παραλήπτης υποβάλλει αναφορά παραλαβής, σύμφωνα με το εδάφιο </w:t>
            </w:r>
            <w:r>
              <w:rPr>
                <w:rFonts w:cs="Arial"/>
              </w:rPr>
              <w:t>(</w:t>
            </w:r>
            <w:r w:rsidRPr="00393C77">
              <w:rPr>
                <w:rFonts w:cs="Arial"/>
              </w:rPr>
              <w:t>1</w:t>
            </w:r>
            <w:r>
              <w:rPr>
                <w:rFonts w:cs="Arial"/>
              </w:rPr>
              <w:t xml:space="preserve">) του </w:t>
            </w:r>
            <w:r w:rsidRPr="00393C77">
              <w:rPr>
                <w:rFonts w:cs="Arial"/>
              </w:rPr>
              <w:t>άρθρο</w:t>
            </w:r>
            <w:r>
              <w:rPr>
                <w:rFonts w:cs="Arial"/>
              </w:rPr>
              <w:t>υ</w:t>
            </w:r>
            <w:r w:rsidRPr="00393C77">
              <w:rPr>
                <w:rFonts w:cs="Arial"/>
              </w:rPr>
              <w:t xml:space="preserve"> 18Δ</w:t>
            </w:r>
            <w:r>
              <w:rPr>
                <w:rFonts w:cs="Arial"/>
              </w:rPr>
              <w:t>. Τα</w:t>
            </w:r>
            <w:r w:rsidRPr="00393C77">
              <w:rPr>
                <w:rFonts w:cs="Arial"/>
              </w:rPr>
              <w:t xml:space="preserve"> εδάφια </w:t>
            </w:r>
            <w:r>
              <w:rPr>
                <w:rFonts w:cs="Arial"/>
              </w:rPr>
              <w:t>(</w:t>
            </w:r>
            <w:r w:rsidRPr="00393C77">
              <w:rPr>
                <w:rFonts w:cs="Arial"/>
              </w:rPr>
              <w:t>2</w:t>
            </w:r>
            <w:r>
              <w:rPr>
                <w:rFonts w:cs="Arial"/>
              </w:rPr>
              <w:t>)</w:t>
            </w:r>
            <w:r w:rsidRPr="00393C77">
              <w:rPr>
                <w:rFonts w:cs="Arial"/>
              </w:rPr>
              <w:t xml:space="preserve"> και </w:t>
            </w:r>
            <w:r>
              <w:rPr>
                <w:rFonts w:cs="Arial"/>
              </w:rPr>
              <w:t>(</w:t>
            </w:r>
            <w:r w:rsidRPr="00393C77">
              <w:rPr>
                <w:rFonts w:cs="Arial"/>
              </w:rPr>
              <w:t>3</w:t>
            </w:r>
            <w:r>
              <w:rPr>
                <w:rFonts w:cs="Arial"/>
              </w:rPr>
              <w:t>)</w:t>
            </w:r>
            <w:r w:rsidRPr="00393C77">
              <w:rPr>
                <w:rFonts w:cs="Arial"/>
              </w:rPr>
              <w:t xml:space="preserve"> </w:t>
            </w:r>
            <w:r>
              <w:rPr>
                <w:rFonts w:cs="Arial"/>
              </w:rPr>
              <w:t xml:space="preserve">του </w:t>
            </w:r>
            <w:r w:rsidRPr="00393C77">
              <w:rPr>
                <w:rFonts w:cs="Arial"/>
              </w:rPr>
              <w:t>άρθρο</w:t>
            </w:r>
            <w:r>
              <w:rPr>
                <w:rFonts w:cs="Arial"/>
              </w:rPr>
              <w:t>υ</w:t>
            </w:r>
            <w:r w:rsidRPr="00393C77">
              <w:rPr>
                <w:rFonts w:cs="Arial"/>
              </w:rPr>
              <w:t xml:space="preserve"> 18Δ </w:t>
            </w:r>
            <w:r>
              <w:rPr>
                <w:rFonts w:cs="Arial"/>
              </w:rPr>
              <w:t>εφαρμόζον</w:t>
            </w:r>
            <w:r w:rsidRPr="00393C77">
              <w:rPr>
                <w:rFonts w:cs="Arial"/>
              </w:rPr>
              <w:t>ται  κατ’ αναλογία.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2E233C" w:rsidRDefault="009D21F0" w:rsidP="009D21F0">
            <w:pPr>
              <w:jc w:val="left"/>
              <w:rPr>
                <w:sz w:val="18"/>
                <w:szCs w:val="28"/>
              </w:rPr>
            </w:pPr>
            <w:r w:rsidRPr="002E233C">
              <w:rPr>
                <w:sz w:val="18"/>
                <w:szCs w:val="28"/>
              </w:rPr>
              <w:t>Εναλλακτικές αποδείξεις παραλαβής</w:t>
            </w:r>
            <w:r>
              <w:rPr>
                <w:sz w:val="18"/>
                <w:szCs w:val="28"/>
              </w:rPr>
              <w:t>.</w:t>
            </w:r>
          </w:p>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r w:rsidRPr="00393C77">
              <w:rPr>
                <w:rFonts w:cs="Arial"/>
              </w:rPr>
              <w:t>18Ζ</w:t>
            </w:r>
            <w:r>
              <w:rPr>
                <w:rFonts w:cs="Arial"/>
              </w:rPr>
              <w:t xml:space="preserve">.-(1) </w:t>
            </w:r>
            <w:r w:rsidRPr="00393C77">
              <w:rPr>
                <w:rFonts w:cs="Arial"/>
              </w:rPr>
              <w:t xml:space="preserve">Με την επιφύλαξη του άρθρου 18ΣΤ, η αναφορά παραλαβής που απαιτείται βάσει του </w:t>
            </w:r>
            <w:r>
              <w:rPr>
                <w:rFonts w:cs="Arial"/>
              </w:rPr>
              <w:t>εδαφίου</w:t>
            </w:r>
            <w:r w:rsidRPr="00393C77">
              <w:rPr>
                <w:rFonts w:cs="Arial"/>
              </w:rPr>
              <w:t xml:space="preserve"> </w:t>
            </w:r>
            <w:r>
              <w:rPr>
                <w:rFonts w:cs="Arial"/>
              </w:rPr>
              <w:t>(</w:t>
            </w:r>
            <w:r w:rsidRPr="00393C77">
              <w:rPr>
                <w:rFonts w:cs="Arial"/>
              </w:rPr>
              <w:t>1</w:t>
            </w:r>
            <w:r>
              <w:rPr>
                <w:rFonts w:cs="Arial"/>
              </w:rPr>
              <w:t xml:space="preserve">) του </w:t>
            </w:r>
            <w:r w:rsidRPr="00393C77">
              <w:rPr>
                <w:rFonts w:cs="Arial"/>
              </w:rPr>
              <w:t>άρθρου 18Δ συνιστά απόδειξη για το ότι τα εναρμονισμένα προϊόντα έχουν παραδοθεί στον πιστοποιημένο παραλήπτη.</w:t>
            </w:r>
          </w:p>
        </w:tc>
      </w:tr>
      <w:tr w:rsidR="00423392" w:rsidRPr="00F050B5" w:rsidTr="00801199">
        <w:tc>
          <w:tcPr>
            <w:tcW w:w="1809" w:type="dxa"/>
            <w:tcBorders>
              <w:top w:val="nil"/>
              <w:left w:val="nil"/>
              <w:bottom w:val="nil"/>
              <w:right w:val="nil"/>
            </w:tcBorders>
          </w:tcPr>
          <w:p w:rsidR="00423392" w:rsidRPr="00D778C7" w:rsidRDefault="00423392" w:rsidP="009D21F0">
            <w:pPr>
              <w:jc w:val="left"/>
              <w:rPr>
                <w:sz w:val="18"/>
                <w:szCs w:val="28"/>
              </w:rPr>
            </w:pPr>
          </w:p>
        </w:tc>
        <w:tc>
          <w:tcPr>
            <w:tcW w:w="1735" w:type="dxa"/>
            <w:tcBorders>
              <w:top w:val="nil"/>
              <w:left w:val="nil"/>
              <w:bottom w:val="nil"/>
              <w:right w:val="nil"/>
            </w:tcBorders>
          </w:tcPr>
          <w:p w:rsidR="00423392" w:rsidRPr="00F050B5" w:rsidRDefault="00423392" w:rsidP="009D21F0">
            <w:pPr>
              <w:jc w:val="left"/>
              <w:rPr>
                <w:sz w:val="18"/>
                <w:szCs w:val="28"/>
              </w:rPr>
            </w:pPr>
          </w:p>
        </w:tc>
        <w:tc>
          <w:tcPr>
            <w:tcW w:w="5812" w:type="dxa"/>
            <w:gridSpan w:val="5"/>
            <w:tcBorders>
              <w:top w:val="nil"/>
              <w:left w:val="nil"/>
              <w:bottom w:val="nil"/>
              <w:right w:val="nil"/>
            </w:tcBorders>
          </w:tcPr>
          <w:p w:rsidR="00423392" w:rsidRPr="00393C77" w:rsidRDefault="00423392" w:rsidP="009D21F0">
            <w:pPr>
              <w:ind w:left="254" w:hanging="254"/>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423392" w:rsidP="00423392">
            <w:pPr>
              <w:rPr>
                <w:rFonts w:cs="Arial"/>
              </w:rPr>
            </w:pPr>
            <w:r>
              <w:rPr>
                <w:rFonts w:cs="Arial"/>
              </w:rPr>
              <w:t xml:space="preserve">     (</w:t>
            </w:r>
            <w:r w:rsidRPr="00393C77">
              <w:rPr>
                <w:rFonts w:cs="Arial"/>
              </w:rPr>
              <w:t>2</w:t>
            </w:r>
            <w:r>
              <w:rPr>
                <w:rFonts w:cs="Arial"/>
              </w:rPr>
              <w:t xml:space="preserve">)(α) </w:t>
            </w:r>
            <w:r w:rsidRPr="00393C77">
              <w:rPr>
                <w:rFonts w:cs="Arial"/>
              </w:rPr>
              <w:t xml:space="preserve">Κατά παρέκκλιση </w:t>
            </w:r>
            <w:r>
              <w:rPr>
                <w:rFonts w:cs="Arial"/>
              </w:rPr>
              <w:t>από το</w:t>
            </w:r>
            <w:r w:rsidRPr="00393C77">
              <w:rPr>
                <w:rFonts w:cs="Arial"/>
              </w:rPr>
              <w:t xml:space="preserve"> εδάφιο </w:t>
            </w:r>
            <w:r>
              <w:rPr>
                <w:rFonts w:cs="Arial"/>
              </w:rPr>
              <w:t>(</w:t>
            </w:r>
            <w:r w:rsidRPr="00393C77">
              <w:rPr>
                <w:rFonts w:cs="Arial"/>
              </w:rPr>
              <w:t>1</w:t>
            </w:r>
            <w:r>
              <w:rPr>
                <w:rFonts w:cs="Arial"/>
              </w:rPr>
              <w:t>)</w:t>
            </w:r>
            <w:r w:rsidRPr="00393C77">
              <w:rPr>
                <w:rFonts w:cs="Arial"/>
              </w:rPr>
              <w:t>, αν δεν υπάρχει  αναφορά παραλαβής για λόγους άλλους από εκείνους  που αναφέρονται στο άρθρο 18ΣΤ, είναι δυνατό να προσκομιστεί εναλλακτική απόδειξη, με θεώρηση των αρμόδιων αρχών του κράτους μέλους προορισμού,  βάσει κατάλληλων αποδεικτικών στοιχείων, ότι τα εναρμονισμένα προϊόντα που απεστάλησαν έχουν φθάσει στον προορισμό τους.</w:t>
            </w:r>
          </w:p>
        </w:tc>
      </w:tr>
      <w:tr w:rsidR="00423392" w:rsidRPr="00F050B5" w:rsidTr="00801199">
        <w:tc>
          <w:tcPr>
            <w:tcW w:w="1809" w:type="dxa"/>
            <w:tcBorders>
              <w:top w:val="nil"/>
              <w:left w:val="nil"/>
              <w:bottom w:val="nil"/>
              <w:right w:val="nil"/>
            </w:tcBorders>
          </w:tcPr>
          <w:p w:rsidR="00423392" w:rsidRPr="00D778C7" w:rsidRDefault="00423392" w:rsidP="009D21F0">
            <w:pPr>
              <w:jc w:val="left"/>
              <w:rPr>
                <w:sz w:val="18"/>
                <w:szCs w:val="28"/>
              </w:rPr>
            </w:pPr>
          </w:p>
        </w:tc>
        <w:tc>
          <w:tcPr>
            <w:tcW w:w="1735" w:type="dxa"/>
            <w:tcBorders>
              <w:top w:val="nil"/>
              <w:left w:val="nil"/>
              <w:bottom w:val="nil"/>
              <w:right w:val="nil"/>
            </w:tcBorders>
          </w:tcPr>
          <w:p w:rsidR="00423392" w:rsidRPr="00F050B5" w:rsidRDefault="00423392" w:rsidP="009D21F0">
            <w:pPr>
              <w:jc w:val="left"/>
              <w:rPr>
                <w:sz w:val="18"/>
                <w:szCs w:val="28"/>
              </w:rPr>
            </w:pPr>
          </w:p>
        </w:tc>
        <w:tc>
          <w:tcPr>
            <w:tcW w:w="5812" w:type="dxa"/>
            <w:gridSpan w:val="5"/>
            <w:tcBorders>
              <w:top w:val="nil"/>
              <w:left w:val="nil"/>
              <w:bottom w:val="nil"/>
              <w:right w:val="nil"/>
            </w:tcBorders>
          </w:tcPr>
          <w:p w:rsidR="00423392" w:rsidRDefault="00423392" w:rsidP="00423392">
            <w:pPr>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423392">
            <w:pPr>
              <w:rPr>
                <w:rFonts w:cs="Arial"/>
              </w:rPr>
            </w:pPr>
            <w:r>
              <w:rPr>
                <w:rFonts w:cs="Arial"/>
              </w:rPr>
              <w:t xml:space="preserve">    (β) </w:t>
            </w:r>
            <w:r w:rsidRPr="00393C77">
              <w:rPr>
                <w:rFonts w:cs="Arial"/>
              </w:rPr>
              <w:t xml:space="preserve">Το εφεδρικό έγγραφο που αναφέρεται στο εδάφιο </w:t>
            </w:r>
            <w:r>
              <w:rPr>
                <w:rFonts w:cs="Arial"/>
              </w:rPr>
              <w:t>(</w:t>
            </w:r>
            <w:r w:rsidRPr="00393C77">
              <w:rPr>
                <w:rFonts w:cs="Arial"/>
              </w:rPr>
              <w:t>1</w:t>
            </w:r>
            <w:r>
              <w:rPr>
                <w:rFonts w:cs="Arial"/>
              </w:rPr>
              <w:t xml:space="preserve">) του </w:t>
            </w:r>
            <w:r w:rsidRPr="00393C77">
              <w:rPr>
                <w:rFonts w:cs="Arial"/>
              </w:rPr>
              <w:t>άρθρο</w:t>
            </w:r>
            <w:r>
              <w:rPr>
                <w:rFonts w:cs="Arial"/>
              </w:rPr>
              <w:t>υ</w:t>
            </w:r>
            <w:r w:rsidRPr="00393C77">
              <w:rPr>
                <w:rFonts w:cs="Arial"/>
              </w:rPr>
              <w:t xml:space="preserve"> 18ΣΤ συνιστά κατάλληλο αποδεικτικό στοιχείο για τους σκοπούς του παρόντος εδαφίου.</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tabs>
                <w:tab w:val="left" w:pos="1060"/>
              </w:tabs>
              <w:rPr>
                <w:rFonts w:cs="Arial"/>
              </w:rPr>
            </w:pPr>
            <w:r>
              <w:rPr>
                <w:rFonts w:cs="Arial"/>
              </w:rPr>
              <w:t xml:space="preserve">     (</w:t>
            </w:r>
            <w:r w:rsidRPr="00393C77">
              <w:rPr>
                <w:rFonts w:cs="Arial"/>
              </w:rPr>
              <w:t>3</w:t>
            </w:r>
            <w:r>
              <w:rPr>
                <w:rFonts w:cs="Arial"/>
              </w:rPr>
              <w:t xml:space="preserve">) </w:t>
            </w:r>
            <w:r w:rsidRPr="00393C77">
              <w:rPr>
                <w:rFonts w:cs="Arial"/>
              </w:rPr>
              <w:t>Σε περίπτωση που η θεώρηση από τις αρμόδιες αρχές του κράτους μέλους προορισμού γίνεται αποδεκτή από τις αρμόδιες αρχές του κράτους μέλους αποστολής, κρίνεται ότι αποτελεί επαρκή απόδειξη για το ότι ο πιστοποιημένος παραλήπτης έχει ολοκληρώσει όλες τις αναγκαίες διατυπώσεις και έχει προβεί σε τυχόν καταβολή του ειδικού φόρου κατανάλωσης που οφείλεται στο κράτος μέλος προορισμού.</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p>
        </w:tc>
      </w:tr>
      <w:tr w:rsidR="009D21F0" w:rsidRPr="00F050B5" w:rsidTr="00801199">
        <w:trPr>
          <w:trHeight w:val="1266"/>
        </w:trPr>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r w:rsidRPr="002E233C">
              <w:rPr>
                <w:sz w:val="18"/>
                <w:szCs w:val="28"/>
              </w:rPr>
              <w:t>Παρέκκλιση από την υποχρέωση χρήσης τ</w:t>
            </w:r>
            <w:r w:rsidR="00DE79BC">
              <w:rPr>
                <w:sz w:val="18"/>
                <w:szCs w:val="28"/>
              </w:rPr>
              <w:t xml:space="preserve">ου </w:t>
            </w:r>
            <w:r w:rsidR="00DE79BC" w:rsidRPr="00DE79BC">
              <w:rPr>
                <w:sz w:val="16"/>
                <w:szCs w:val="16"/>
              </w:rPr>
              <w:t xml:space="preserve">μηχανοργανωμένου </w:t>
            </w:r>
            <w:r w:rsidR="00DE79BC">
              <w:rPr>
                <w:sz w:val="18"/>
                <w:szCs w:val="28"/>
              </w:rPr>
              <w:t>συστήματος,</w:t>
            </w:r>
            <w:r w:rsidRPr="002E233C">
              <w:rPr>
                <w:sz w:val="18"/>
                <w:szCs w:val="28"/>
              </w:rPr>
              <w:t xml:space="preserve"> απλουστευμένες διαδικασίες σε δύο ή περισσότερα κράτη μέλη</w:t>
            </w:r>
            <w:r>
              <w:rPr>
                <w:sz w:val="18"/>
                <w:szCs w:val="28"/>
              </w:rPr>
              <w:t>.</w:t>
            </w:r>
          </w:p>
        </w:tc>
        <w:tc>
          <w:tcPr>
            <w:tcW w:w="5812" w:type="dxa"/>
            <w:gridSpan w:val="5"/>
            <w:tcBorders>
              <w:top w:val="nil"/>
              <w:left w:val="nil"/>
              <w:bottom w:val="nil"/>
              <w:right w:val="nil"/>
            </w:tcBorders>
          </w:tcPr>
          <w:p w:rsidR="009D21F0" w:rsidRPr="00393C77" w:rsidRDefault="009D21F0" w:rsidP="009D21F0">
            <w:pPr>
              <w:tabs>
                <w:tab w:val="left" w:pos="1060"/>
              </w:tabs>
              <w:rPr>
                <w:rFonts w:cs="Arial"/>
              </w:rPr>
            </w:pPr>
            <w:r>
              <w:rPr>
                <w:rFonts w:cs="Arial"/>
              </w:rPr>
              <w:t>18Η.</w:t>
            </w:r>
            <w:r w:rsidRPr="00393C77">
              <w:rPr>
                <w:rFonts w:cs="Arial"/>
              </w:rPr>
              <w:t xml:space="preserve"> Κατόπιν συμφωνίας και υπό τις προϋποθέσεις που καθορίζουν όλα τα ενδιαφερόμενα κράτη μέλη, είναι δυνατόν να θεσπίζονται απλουστευμένες  διαδικασίες για τις διακινήσεις εναρμονισμένων προϊόντων δυνάμει του παρόντος Μέρους που λαμβάνουν χώρα μεταξύ των εδαφών δύο ή περισσότερων κρατών μελών.</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r w:rsidRPr="002E233C">
              <w:rPr>
                <w:sz w:val="18"/>
                <w:szCs w:val="28"/>
              </w:rPr>
              <w:t>Διακίνηση προϊόντων που έχουν τεθεί σε ανάλωση μεταξύ δύο τόπων στο έδαφος της Δημοκρατίας μέσω του εδάφους άλλου κράτους μέλους</w:t>
            </w:r>
            <w:r>
              <w:rPr>
                <w:sz w:val="18"/>
                <w:szCs w:val="28"/>
              </w:rPr>
              <w:t>.</w:t>
            </w:r>
          </w:p>
        </w:tc>
        <w:tc>
          <w:tcPr>
            <w:tcW w:w="5812" w:type="dxa"/>
            <w:gridSpan w:val="5"/>
            <w:tcBorders>
              <w:top w:val="nil"/>
              <w:left w:val="nil"/>
              <w:bottom w:val="nil"/>
              <w:right w:val="nil"/>
            </w:tcBorders>
          </w:tcPr>
          <w:p w:rsidR="009D21F0" w:rsidRPr="00393C77" w:rsidRDefault="009D21F0" w:rsidP="009D21F0">
            <w:pPr>
              <w:tabs>
                <w:tab w:val="left" w:pos="1060"/>
              </w:tabs>
              <w:rPr>
                <w:rFonts w:cs="Arial"/>
              </w:rPr>
            </w:pPr>
            <w:r w:rsidRPr="00393C77">
              <w:rPr>
                <w:rFonts w:cs="Arial"/>
              </w:rPr>
              <w:t>18Θ</w:t>
            </w:r>
            <w:r>
              <w:rPr>
                <w:rFonts w:cs="Arial"/>
              </w:rPr>
              <w:t xml:space="preserve">.-(1) </w:t>
            </w:r>
            <w:r w:rsidRPr="00393C77">
              <w:rPr>
                <w:rFonts w:cs="Arial"/>
              </w:rPr>
              <w:t>Όταν εναρμονισμένα προϊόντα τα οποία έχουν ήδη τεθεί σε ανάλωση στο έδαφος της Δημοκρατίας διακινούνται σε προορισμό που βρίσκεται στο έδαφος της Δημοκρατίας μέσω του εδάφους άλλου κράτους μέλους, εφαρμόζονται οι ακόλουθες απαιτήσεις: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20" w:hanging="720"/>
              <w:rPr>
                <w:rFonts w:cs="Arial"/>
              </w:rPr>
            </w:pPr>
            <w:r>
              <w:rPr>
                <w:rFonts w:cs="Arial"/>
              </w:rPr>
              <w:tab/>
              <w:t>(</w:t>
            </w:r>
            <w:r w:rsidRPr="00393C77">
              <w:rPr>
                <w:rFonts w:cs="Arial"/>
              </w:rPr>
              <w:t xml:space="preserve">α) </w:t>
            </w:r>
            <w:r>
              <w:rPr>
                <w:rFonts w:cs="Arial"/>
              </w:rPr>
              <w:tab/>
            </w:r>
            <w:r w:rsidRPr="00393C77">
              <w:rPr>
                <w:rFonts w:cs="Arial"/>
              </w:rPr>
              <w:t xml:space="preserve">η διακίνηση πραγματοποιείται υπό την </w:t>
            </w:r>
            <w:r>
              <w:rPr>
                <w:rFonts w:cs="Arial"/>
              </w:rPr>
              <w:tab/>
            </w:r>
            <w:r w:rsidRPr="00393C77">
              <w:rPr>
                <w:rFonts w:cs="Arial"/>
              </w:rPr>
              <w:t xml:space="preserve">κάλυψη του ηλεκτρονικού </w:t>
            </w:r>
            <w:r>
              <w:rPr>
                <w:rFonts w:cs="Arial"/>
              </w:rPr>
              <w:lastRenderedPageBreak/>
              <w:tab/>
            </w:r>
            <w:r w:rsidRPr="00393C77">
              <w:rPr>
                <w:rFonts w:cs="Arial"/>
              </w:rPr>
              <w:t xml:space="preserve">απλουστευμένου διοικητικού εγγράφου </w:t>
            </w:r>
            <w:r>
              <w:rPr>
                <w:rFonts w:cs="Arial"/>
              </w:rPr>
              <w:tab/>
            </w:r>
            <w:r w:rsidRPr="00393C77">
              <w:rPr>
                <w:rFonts w:cs="Arial"/>
              </w:rPr>
              <w:t xml:space="preserve">που προβλέπεται στο εδάφιο </w:t>
            </w:r>
            <w:r>
              <w:rPr>
                <w:rFonts w:cs="Arial"/>
              </w:rPr>
              <w:t>(</w:t>
            </w:r>
            <w:r w:rsidRPr="00393C77">
              <w:rPr>
                <w:rFonts w:cs="Arial"/>
              </w:rPr>
              <w:t>1</w:t>
            </w:r>
            <w:r>
              <w:rPr>
                <w:rFonts w:cs="Arial"/>
              </w:rPr>
              <w:t xml:space="preserve">) του </w:t>
            </w:r>
            <w:r>
              <w:rPr>
                <w:rFonts w:cs="Arial"/>
              </w:rPr>
              <w:tab/>
            </w:r>
            <w:r w:rsidRPr="00393C77">
              <w:rPr>
                <w:rFonts w:cs="Arial"/>
              </w:rPr>
              <w:t>άρθρο</w:t>
            </w:r>
            <w:r>
              <w:rPr>
                <w:rFonts w:cs="Arial"/>
              </w:rPr>
              <w:t>υ</w:t>
            </w:r>
            <w:r w:rsidRPr="00393C77">
              <w:rPr>
                <w:rFonts w:cs="Arial"/>
              </w:rPr>
              <w:t xml:space="preserve"> 18Β μέσω κατάλληλης </w:t>
            </w:r>
            <w:r>
              <w:rPr>
                <w:rFonts w:cs="Arial"/>
              </w:rPr>
              <w:tab/>
            </w:r>
            <w:r w:rsidRPr="00393C77">
              <w:rPr>
                <w:rFonts w:cs="Arial"/>
              </w:rPr>
              <w:t>διαδρομής·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ind w:left="720" w:hanging="720"/>
              <w:rPr>
                <w:rFonts w:cs="Arial"/>
              </w:rPr>
            </w:pPr>
            <w:r>
              <w:rPr>
                <w:rFonts w:cs="Arial"/>
              </w:rPr>
              <w:tab/>
              <w:t>(β)</w:t>
            </w:r>
            <w:r>
              <w:rPr>
                <w:rFonts w:cs="Arial"/>
              </w:rPr>
              <w:tab/>
            </w:r>
            <w:r w:rsidRPr="00393C77">
              <w:rPr>
                <w:rFonts w:cs="Arial"/>
              </w:rPr>
              <w:t xml:space="preserve">ο πιστοποιημένος  παραλήπτης </w:t>
            </w:r>
            <w:r>
              <w:rPr>
                <w:rFonts w:cs="Arial"/>
              </w:rPr>
              <w:tab/>
            </w:r>
            <w:r w:rsidRPr="00393C77">
              <w:rPr>
                <w:rFonts w:cs="Arial"/>
              </w:rPr>
              <w:t xml:space="preserve">βεβαιώνει την παραλαβή των </w:t>
            </w:r>
            <w:r w:rsidR="00423392">
              <w:rPr>
                <w:rFonts w:cs="Arial"/>
              </w:rPr>
              <w:tab/>
            </w:r>
            <w:r w:rsidRPr="00393C77">
              <w:rPr>
                <w:rFonts w:cs="Arial"/>
              </w:rPr>
              <w:t xml:space="preserve">προϊόντων </w:t>
            </w:r>
            <w:r>
              <w:rPr>
                <w:rFonts w:cs="Arial"/>
              </w:rPr>
              <w:t xml:space="preserve"> </w:t>
            </w:r>
            <w:r>
              <w:rPr>
                <w:rFonts w:cs="Arial"/>
              </w:rPr>
              <w:tab/>
            </w:r>
            <w:r w:rsidRPr="00393C77">
              <w:rPr>
                <w:rFonts w:cs="Arial"/>
              </w:rPr>
              <w:t xml:space="preserve">σύμφωνα με τους </w:t>
            </w:r>
            <w:r w:rsidR="00423392">
              <w:rPr>
                <w:rFonts w:cs="Arial"/>
              </w:rPr>
              <w:tab/>
            </w:r>
            <w:r w:rsidRPr="00393C77">
              <w:rPr>
                <w:rFonts w:cs="Arial"/>
              </w:rPr>
              <w:t xml:space="preserve">κανόνες που </w:t>
            </w:r>
            <w:r>
              <w:rPr>
                <w:rFonts w:cs="Arial"/>
              </w:rPr>
              <w:tab/>
            </w:r>
            <w:r w:rsidRPr="00393C77">
              <w:rPr>
                <w:rFonts w:cs="Arial"/>
              </w:rPr>
              <w:t xml:space="preserve">καθορίζονται από τις </w:t>
            </w:r>
            <w:r w:rsidR="00423392">
              <w:rPr>
                <w:rFonts w:cs="Arial"/>
              </w:rPr>
              <w:tab/>
            </w:r>
            <w:r w:rsidRPr="00393C77">
              <w:rPr>
                <w:rFonts w:cs="Arial"/>
              </w:rPr>
              <w:t xml:space="preserve">αρμόδιες αρχές του </w:t>
            </w:r>
            <w:r>
              <w:rPr>
                <w:rFonts w:cs="Arial"/>
              </w:rPr>
              <w:tab/>
            </w:r>
            <w:r w:rsidRPr="00393C77">
              <w:rPr>
                <w:rFonts w:cs="Arial"/>
              </w:rPr>
              <w:t xml:space="preserve">τόπου </w:t>
            </w:r>
            <w:r w:rsidR="00423392">
              <w:rPr>
                <w:rFonts w:cs="Arial"/>
              </w:rPr>
              <w:tab/>
            </w:r>
            <w:r w:rsidRPr="00393C77">
              <w:rPr>
                <w:rFonts w:cs="Arial"/>
              </w:rPr>
              <w:t>προορισμού·</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tabs>
                <w:tab w:val="left" w:pos="9360"/>
              </w:tabs>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423392">
            <w:pPr>
              <w:rPr>
                <w:rFonts w:cs="Arial"/>
              </w:rPr>
            </w:pPr>
            <w:r>
              <w:rPr>
                <w:rFonts w:cs="Arial"/>
              </w:rPr>
              <w:tab/>
              <w:t>(γ)</w:t>
            </w:r>
            <w:r w:rsidRPr="00393C77">
              <w:rPr>
                <w:rFonts w:cs="Arial"/>
              </w:rPr>
              <w:t xml:space="preserve"> </w:t>
            </w:r>
            <w:r>
              <w:rPr>
                <w:rFonts w:cs="Arial"/>
              </w:rPr>
              <w:tab/>
            </w:r>
            <w:r w:rsidR="00423392">
              <w:rPr>
                <w:rFonts w:cs="Arial"/>
              </w:rPr>
              <w:t xml:space="preserve">ο </w:t>
            </w:r>
            <w:r w:rsidRPr="00393C77">
              <w:rPr>
                <w:rFonts w:cs="Arial"/>
              </w:rPr>
              <w:t xml:space="preserve">πιστοποιημένος αποστολέας και ο </w:t>
            </w:r>
            <w:r>
              <w:rPr>
                <w:rFonts w:cs="Arial"/>
              </w:rPr>
              <w:tab/>
            </w:r>
            <w:r w:rsidR="00423392">
              <w:rPr>
                <w:rFonts w:cs="Arial"/>
              </w:rPr>
              <w:tab/>
            </w:r>
            <w:r w:rsidRPr="00393C77">
              <w:rPr>
                <w:rFonts w:cs="Arial"/>
              </w:rPr>
              <w:t xml:space="preserve">πιστοποιημένος </w:t>
            </w:r>
            <w:r w:rsidR="00423392">
              <w:rPr>
                <w:rFonts w:cs="Arial"/>
              </w:rPr>
              <w:t xml:space="preserve">       </w:t>
            </w:r>
            <w:r w:rsidRPr="00393C77">
              <w:rPr>
                <w:rFonts w:cs="Arial"/>
              </w:rPr>
              <w:t xml:space="preserve">παραλήπτης </w:t>
            </w:r>
            <w:r w:rsidR="00423392">
              <w:rPr>
                <w:rFonts w:cs="Arial"/>
              </w:rPr>
              <w:tab/>
            </w:r>
            <w:r w:rsidR="00423392">
              <w:rPr>
                <w:rFonts w:cs="Arial"/>
              </w:rPr>
              <w:tab/>
            </w:r>
            <w:r w:rsidRPr="00393C77">
              <w:rPr>
                <w:rFonts w:cs="Arial"/>
              </w:rPr>
              <w:t xml:space="preserve">αποδέχονται </w:t>
            </w:r>
            <w:r w:rsidR="00423392">
              <w:rPr>
                <w:rFonts w:cs="Arial"/>
              </w:rPr>
              <w:t xml:space="preserve">  </w:t>
            </w:r>
            <w:r w:rsidRPr="00393C77">
              <w:rPr>
                <w:rFonts w:cs="Arial"/>
              </w:rPr>
              <w:t xml:space="preserve">κάθε </w:t>
            </w:r>
            <w:r w:rsidR="00423392">
              <w:rPr>
                <w:rFonts w:cs="Arial"/>
              </w:rPr>
              <w:t xml:space="preserve"> </w:t>
            </w:r>
            <w:r w:rsidRPr="00393C77">
              <w:rPr>
                <w:rFonts w:cs="Arial"/>
              </w:rPr>
              <w:t xml:space="preserve">έλεγχο </w:t>
            </w:r>
            <w:r w:rsidR="00423392">
              <w:rPr>
                <w:rFonts w:cs="Arial"/>
              </w:rPr>
              <w:t xml:space="preserve">  </w:t>
            </w:r>
            <w:r w:rsidRPr="00393C77">
              <w:rPr>
                <w:rFonts w:cs="Arial"/>
              </w:rPr>
              <w:t xml:space="preserve">που </w:t>
            </w:r>
            <w:r w:rsidR="00423392">
              <w:rPr>
                <w:rFonts w:cs="Arial"/>
              </w:rPr>
              <w:tab/>
            </w:r>
            <w:r w:rsidR="00423392">
              <w:rPr>
                <w:rFonts w:cs="Arial"/>
              </w:rPr>
              <w:tab/>
            </w:r>
            <w:r w:rsidR="00423392">
              <w:rPr>
                <w:rFonts w:cs="Arial"/>
              </w:rPr>
              <w:tab/>
            </w:r>
            <w:r w:rsidRPr="00393C77">
              <w:rPr>
                <w:rFonts w:cs="Arial"/>
              </w:rPr>
              <w:t xml:space="preserve">επιτρέπει στις αντίστοιχες αρμόδιες </w:t>
            </w:r>
            <w:r>
              <w:rPr>
                <w:rFonts w:cs="Arial"/>
              </w:rPr>
              <w:tab/>
            </w:r>
            <w:r w:rsidR="00423392">
              <w:rPr>
                <w:rFonts w:cs="Arial"/>
              </w:rPr>
              <w:tab/>
            </w:r>
            <w:r w:rsidRPr="00393C77">
              <w:rPr>
                <w:rFonts w:cs="Arial"/>
              </w:rPr>
              <w:t xml:space="preserve">αρχές των χωρών τους να </w:t>
            </w:r>
            <w:r w:rsidR="00423392">
              <w:rPr>
                <w:rFonts w:cs="Arial"/>
              </w:rPr>
              <w:tab/>
            </w:r>
            <w:r w:rsidR="00423392">
              <w:rPr>
                <w:rFonts w:cs="Arial"/>
              </w:rPr>
              <w:tab/>
            </w:r>
            <w:r w:rsidR="00423392">
              <w:rPr>
                <w:rFonts w:cs="Arial"/>
              </w:rPr>
              <w:tab/>
            </w:r>
            <w:r w:rsidR="00423392">
              <w:rPr>
                <w:rFonts w:cs="Arial"/>
              </w:rPr>
              <w:tab/>
            </w:r>
            <w:r w:rsidRPr="00393C77">
              <w:rPr>
                <w:rFonts w:cs="Arial"/>
              </w:rPr>
              <w:t xml:space="preserve">διαπιστώνουν την </w:t>
            </w:r>
            <w:r>
              <w:rPr>
                <w:rFonts w:cs="Arial"/>
              </w:rPr>
              <w:tab/>
            </w:r>
            <w:r w:rsidRPr="00393C77">
              <w:rPr>
                <w:rFonts w:cs="Arial"/>
              </w:rPr>
              <w:t xml:space="preserve">πραγματική </w:t>
            </w:r>
            <w:r w:rsidR="00423392">
              <w:rPr>
                <w:rFonts w:cs="Arial"/>
              </w:rPr>
              <w:tab/>
            </w:r>
            <w:r w:rsidR="00423392">
              <w:rPr>
                <w:rFonts w:cs="Arial"/>
              </w:rPr>
              <w:tab/>
            </w:r>
            <w:r w:rsidR="00423392">
              <w:rPr>
                <w:rFonts w:cs="Arial"/>
              </w:rPr>
              <w:tab/>
            </w:r>
            <w:r w:rsidRPr="00393C77">
              <w:rPr>
                <w:rFonts w:cs="Arial"/>
              </w:rPr>
              <w:t>παραλαβή των προϊόντων.</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tabs>
                <w:tab w:val="left" w:pos="1060"/>
              </w:tabs>
              <w:rPr>
                <w:rFonts w:cs="Arial"/>
              </w:rPr>
            </w:pPr>
            <w:r>
              <w:rPr>
                <w:rFonts w:cs="Arial"/>
              </w:rPr>
              <w:t xml:space="preserve">     (</w:t>
            </w:r>
            <w:r w:rsidRPr="00393C77">
              <w:rPr>
                <w:rFonts w:cs="Arial"/>
              </w:rPr>
              <w:t>2</w:t>
            </w:r>
            <w:r>
              <w:rPr>
                <w:rFonts w:cs="Arial"/>
              </w:rPr>
              <w:t xml:space="preserve">) </w:t>
            </w:r>
            <w:r w:rsidRPr="00393C77">
              <w:rPr>
                <w:rFonts w:cs="Arial"/>
              </w:rPr>
              <w:t xml:space="preserve">Όταν προϊόντα υποκείμενα σε ειδικό φόρο κατανάλωσης διακινούνται συχνά και τακτικά υπό τους όρους που αναφέρονται στο εδάφιο </w:t>
            </w:r>
            <w:r>
              <w:rPr>
                <w:rFonts w:cs="Arial"/>
              </w:rPr>
              <w:t>(</w:t>
            </w:r>
            <w:r w:rsidRPr="00393C77">
              <w:rPr>
                <w:rFonts w:cs="Arial"/>
              </w:rPr>
              <w:t>1</w:t>
            </w:r>
            <w:r>
              <w:rPr>
                <w:rFonts w:cs="Arial"/>
              </w:rPr>
              <w:t>)</w:t>
            </w:r>
            <w:r w:rsidRPr="00393C77">
              <w:rPr>
                <w:rFonts w:cs="Arial"/>
              </w:rPr>
              <w:t xml:space="preserve">, τα ενδιαφερόμενα κράτη μέλη μπορούν, με κοινή συμφωνία και υπό τις προϋποθέσεις που καθορίζουν, να απλουστεύουν τις απαιτήσεις του εδαφίου </w:t>
            </w:r>
            <w:r>
              <w:rPr>
                <w:rFonts w:cs="Arial"/>
              </w:rPr>
              <w:t>(</w:t>
            </w:r>
            <w:r w:rsidRPr="00393C77">
              <w:rPr>
                <w:rFonts w:cs="Arial"/>
              </w:rPr>
              <w:t>1</w:t>
            </w:r>
            <w:r>
              <w:rPr>
                <w:rFonts w:cs="Arial"/>
              </w:rPr>
              <w:t>)</w:t>
            </w:r>
            <w:r w:rsidRPr="00393C77">
              <w:rPr>
                <w:rFonts w:cs="Arial"/>
              </w:rPr>
              <w:t xml:space="preserve">. </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p>
        </w:tc>
      </w:tr>
      <w:tr w:rsidR="009D21F0" w:rsidRPr="00F050B5" w:rsidTr="009D21F0">
        <w:tc>
          <w:tcPr>
            <w:tcW w:w="1809" w:type="dxa"/>
            <w:tcBorders>
              <w:top w:val="nil"/>
              <w:left w:val="nil"/>
              <w:bottom w:val="nil"/>
              <w:right w:val="nil"/>
            </w:tcBorders>
          </w:tcPr>
          <w:p w:rsidR="009D21F0" w:rsidRPr="00D778C7" w:rsidRDefault="009D21F0" w:rsidP="009D21F0">
            <w:pPr>
              <w:jc w:val="left"/>
              <w:rPr>
                <w:sz w:val="18"/>
                <w:szCs w:val="28"/>
              </w:rPr>
            </w:pPr>
          </w:p>
        </w:tc>
        <w:tc>
          <w:tcPr>
            <w:tcW w:w="7547" w:type="dxa"/>
            <w:gridSpan w:val="6"/>
            <w:tcBorders>
              <w:top w:val="nil"/>
              <w:left w:val="nil"/>
              <w:bottom w:val="nil"/>
              <w:right w:val="nil"/>
            </w:tcBorders>
          </w:tcPr>
          <w:p w:rsidR="009D21F0" w:rsidRPr="00FC1E2D" w:rsidRDefault="009D21F0" w:rsidP="009D21F0">
            <w:pPr>
              <w:jc w:val="center"/>
              <w:rPr>
                <w:rFonts w:cs="Arial"/>
                <w:lang w:eastAsia="en-GB"/>
              </w:rPr>
            </w:pPr>
            <w:r w:rsidRPr="00FC1E2D">
              <w:rPr>
                <w:rFonts w:cs="Arial"/>
                <w:lang w:eastAsia="en-GB"/>
              </w:rPr>
              <w:t>ΚΕΦΑΛΑΙΟ Γ</w:t>
            </w:r>
          </w:p>
          <w:p w:rsidR="009D21F0" w:rsidRPr="002E233C" w:rsidRDefault="009D21F0" w:rsidP="009D21F0">
            <w:pPr>
              <w:jc w:val="center"/>
              <w:rPr>
                <w:rFonts w:cs="Arial"/>
                <w:lang w:eastAsia="en-GB"/>
              </w:rPr>
            </w:pPr>
            <w:r w:rsidRPr="00FC1E2D">
              <w:rPr>
                <w:rFonts w:cs="Arial"/>
                <w:lang w:eastAsia="en-GB"/>
              </w:rPr>
              <w:t>ΠΩΛΗΣΕΙΣ ΕΞ ΑΠΟΣΤΑΣΕΩΣ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0A4311" w:rsidRDefault="009D21F0" w:rsidP="009D21F0">
            <w:pPr>
              <w:jc w:val="left"/>
              <w:rPr>
                <w:sz w:val="18"/>
                <w:szCs w:val="28"/>
              </w:rPr>
            </w:pPr>
            <w:r w:rsidRPr="000A4311">
              <w:rPr>
                <w:sz w:val="18"/>
                <w:szCs w:val="28"/>
              </w:rPr>
              <w:t>Πωλήσεις εξ</w:t>
            </w:r>
            <w:r w:rsidR="00E9510F">
              <w:rPr>
                <w:sz w:val="18"/>
                <w:szCs w:val="28"/>
              </w:rPr>
              <w:t>’</w:t>
            </w:r>
            <w:r w:rsidRPr="000A4311">
              <w:rPr>
                <w:sz w:val="18"/>
                <w:szCs w:val="28"/>
              </w:rPr>
              <w:t xml:space="preserve"> αποστάσεως</w:t>
            </w:r>
            <w:r>
              <w:rPr>
                <w:sz w:val="18"/>
                <w:szCs w:val="28"/>
              </w:rPr>
              <w:t>.</w:t>
            </w:r>
          </w:p>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sidRPr="00393C77">
              <w:rPr>
                <w:rFonts w:cs="Arial"/>
                <w:lang w:eastAsia="en-GB"/>
              </w:rPr>
              <w:t>18Ι</w:t>
            </w:r>
            <w:r>
              <w:rPr>
                <w:rFonts w:cs="Arial"/>
                <w:lang w:eastAsia="en-GB"/>
              </w:rPr>
              <w:t>.-</w:t>
            </w:r>
            <w:r w:rsidRPr="00393C77">
              <w:rPr>
                <w:rFonts w:cs="Arial"/>
                <w:lang w:eastAsia="en-GB"/>
              </w:rPr>
              <w:t xml:space="preserve">(1) Εναρμονισμένα προϊόντα τα οποία έχουν ήδη τεθεί σε ανάλωση στο έδαφος ενός κράτους </w:t>
            </w:r>
            <w:r w:rsidRPr="00393C77">
              <w:rPr>
                <w:rFonts w:cs="Arial"/>
                <w:lang w:eastAsia="en-GB"/>
              </w:rPr>
              <w:lastRenderedPageBreak/>
              <w:t>μέλους, τα οποία αγοράζονται από πρόσωπο που δεν έχει την ιδιότητα του εγκεκριμένου αποθηκευτή, του εγγεγραμμένου παραλήπτη ή του πιστοποιημένου παραλήπτη, το οποίο είναι εγκατεστημένο στη Δημοκρατία και δεν ασκεί ανεξάρτητη οικονομική δραστηριότητα, και τα οποία αποστέλλονται ή μεταφέρονται στη Δημοκρατία άμεσα ή έμμεσα από αποστολέα που ασκεί ανεξάρτητη οικονομική δραστηριότητα ή για λογαριασμό του, επιβαρύνονται με ειδικό φόρο κατανάλωσης στη Δημοκρατία.</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 xml:space="preserve">     </w:t>
            </w:r>
            <w:r w:rsidRPr="00393C77">
              <w:rPr>
                <w:rFonts w:cs="Arial"/>
                <w:lang w:eastAsia="en-GB"/>
              </w:rPr>
              <w:t>(2) Για την περίπτωση που αναφέρεται στο εδάφιο (1), ο ειδικός φόρος κατανάλωσης καθίσταται απαιτητός στη Δημοκρατία κατά την παράδοση</w:t>
            </w:r>
            <w:r>
              <w:rPr>
                <w:rFonts w:cs="Arial"/>
                <w:lang w:eastAsia="en-GB"/>
              </w:rPr>
              <w:t xml:space="preserve"> των εναρμονισμένων προϊόντων. </w:t>
            </w:r>
            <w:r w:rsidRPr="00393C77">
              <w:rPr>
                <w:rFonts w:cs="Arial"/>
              </w:rPr>
              <w:t>Οι όροι υπό τους οποίους ο ειδικός φόρος κατανάλωσης καθίσταται απαιτητός, καθώς και ο συντελεστής του ειδικού φόρου κατανάλωσης, είναι αυτοί που ισχύουν τη στιγμή κατά την οποία ο φόρος καθίσταται απαιτητός.</w:t>
            </w: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rPr>
            </w:pPr>
          </w:p>
        </w:tc>
      </w:tr>
      <w:tr w:rsidR="009D21F0" w:rsidRPr="00F050B5"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r>
              <w:rPr>
                <w:rFonts w:cs="Arial"/>
                <w:lang w:eastAsia="en-GB"/>
              </w:rPr>
              <w:t xml:space="preserve">     </w:t>
            </w:r>
            <w:r w:rsidRPr="00393C77">
              <w:rPr>
                <w:rFonts w:cs="Arial"/>
                <w:lang w:eastAsia="en-GB"/>
              </w:rPr>
              <w:t>(3) Υπόχρεος για την καταβολή του ειδικού φόρου κατανάλωσης στη Δημοκρατία είναι ο αποστολέας.</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423392" w:rsidRPr="000A4311" w:rsidTr="00801199">
        <w:tc>
          <w:tcPr>
            <w:tcW w:w="1809" w:type="dxa"/>
            <w:tcBorders>
              <w:top w:val="nil"/>
              <w:left w:val="nil"/>
              <w:bottom w:val="nil"/>
              <w:right w:val="nil"/>
            </w:tcBorders>
          </w:tcPr>
          <w:p w:rsidR="00423392" w:rsidRPr="00D778C7" w:rsidRDefault="00423392" w:rsidP="009D21F0">
            <w:pPr>
              <w:jc w:val="left"/>
              <w:rPr>
                <w:sz w:val="18"/>
                <w:szCs w:val="28"/>
              </w:rPr>
            </w:pPr>
          </w:p>
        </w:tc>
        <w:tc>
          <w:tcPr>
            <w:tcW w:w="1735" w:type="dxa"/>
            <w:tcBorders>
              <w:top w:val="nil"/>
              <w:left w:val="nil"/>
              <w:bottom w:val="nil"/>
              <w:right w:val="nil"/>
            </w:tcBorders>
          </w:tcPr>
          <w:p w:rsidR="00423392" w:rsidRPr="00F050B5" w:rsidRDefault="00423392" w:rsidP="009D21F0">
            <w:pPr>
              <w:jc w:val="left"/>
              <w:rPr>
                <w:sz w:val="18"/>
                <w:szCs w:val="28"/>
              </w:rPr>
            </w:pPr>
          </w:p>
        </w:tc>
        <w:tc>
          <w:tcPr>
            <w:tcW w:w="5812" w:type="dxa"/>
            <w:gridSpan w:val="5"/>
            <w:tcBorders>
              <w:top w:val="nil"/>
              <w:left w:val="nil"/>
              <w:bottom w:val="nil"/>
              <w:right w:val="nil"/>
            </w:tcBorders>
          </w:tcPr>
          <w:p w:rsidR="00423392" w:rsidRPr="000A4311" w:rsidRDefault="00423392" w:rsidP="00423392">
            <w:pPr>
              <w:rPr>
                <w:sz w:val="18"/>
                <w:szCs w:val="28"/>
              </w:rPr>
            </w:pPr>
            <w:r>
              <w:rPr>
                <w:rFonts w:cs="Arial"/>
                <w:lang w:eastAsia="en-GB"/>
              </w:rPr>
              <w:t xml:space="preserve">     (4)</w:t>
            </w:r>
            <w:r w:rsidRPr="00393C77">
              <w:rPr>
                <w:rFonts w:cs="Arial"/>
                <w:lang w:eastAsia="en-GB"/>
              </w:rPr>
              <w:t xml:space="preserve">(α) Ο Διευθυντής μπορεί να επιτρέπει στον αποστολέα να ορίζει φορολογικό αντιπρόσωπο ως τον υπόχρεο για  την καταβολή του ειδικού φόρου κατανάλωσης. </w:t>
            </w:r>
          </w:p>
        </w:tc>
      </w:tr>
      <w:tr w:rsidR="00423392" w:rsidRPr="000A4311" w:rsidTr="00801199">
        <w:tc>
          <w:tcPr>
            <w:tcW w:w="1809" w:type="dxa"/>
            <w:tcBorders>
              <w:top w:val="nil"/>
              <w:left w:val="nil"/>
              <w:bottom w:val="nil"/>
              <w:right w:val="nil"/>
            </w:tcBorders>
          </w:tcPr>
          <w:p w:rsidR="00423392" w:rsidRPr="00D778C7" w:rsidRDefault="00423392" w:rsidP="009D21F0">
            <w:pPr>
              <w:jc w:val="left"/>
              <w:rPr>
                <w:sz w:val="18"/>
                <w:szCs w:val="28"/>
              </w:rPr>
            </w:pPr>
          </w:p>
        </w:tc>
        <w:tc>
          <w:tcPr>
            <w:tcW w:w="1735" w:type="dxa"/>
            <w:tcBorders>
              <w:top w:val="nil"/>
              <w:left w:val="nil"/>
              <w:bottom w:val="nil"/>
              <w:right w:val="nil"/>
            </w:tcBorders>
          </w:tcPr>
          <w:p w:rsidR="00423392" w:rsidRPr="00F050B5" w:rsidRDefault="00423392" w:rsidP="009D21F0">
            <w:pPr>
              <w:jc w:val="left"/>
              <w:rPr>
                <w:sz w:val="18"/>
                <w:szCs w:val="28"/>
              </w:rPr>
            </w:pPr>
          </w:p>
        </w:tc>
        <w:tc>
          <w:tcPr>
            <w:tcW w:w="5812" w:type="dxa"/>
            <w:gridSpan w:val="5"/>
            <w:tcBorders>
              <w:top w:val="nil"/>
              <w:left w:val="nil"/>
              <w:bottom w:val="nil"/>
              <w:right w:val="nil"/>
            </w:tcBorders>
          </w:tcPr>
          <w:p w:rsidR="00423392" w:rsidRDefault="00423392" w:rsidP="00423392">
            <w:pPr>
              <w:rPr>
                <w:rFonts w:cs="Arial"/>
                <w:lang w:eastAsia="en-GB"/>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rPr>
                <w:rFonts w:cs="Arial"/>
                <w:lang w:eastAsia="en-GB"/>
              </w:rPr>
            </w:pPr>
            <w:r>
              <w:rPr>
                <w:rFonts w:cs="Arial"/>
                <w:lang w:eastAsia="en-GB"/>
              </w:rPr>
              <w:t xml:space="preserve">          </w:t>
            </w:r>
            <w:r w:rsidRPr="00393C77">
              <w:rPr>
                <w:rFonts w:cs="Arial"/>
                <w:lang w:eastAsia="en-GB"/>
              </w:rPr>
              <w:t xml:space="preserve">Νοείται ότι, ο φορολογικός αντιπρόσωπος πρέπει να είναι εγκατεστημένος στο έδαφος της Δημοκρατίας και εγκεκριμένος από </w:t>
            </w:r>
            <w:r>
              <w:rPr>
                <w:rFonts w:cs="Arial"/>
                <w:lang w:eastAsia="en-GB"/>
              </w:rPr>
              <w:t>τον Διευθυντή</w:t>
            </w:r>
            <w:r w:rsidRPr="00393C77">
              <w:rPr>
                <w:rFonts w:cs="Arial"/>
                <w:lang w:eastAsia="en-GB"/>
              </w:rPr>
              <w:t xml:space="preserve"> </w:t>
            </w:r>
            <w:r w:rsidRPr="00393C77">
              <w:rPr>
                <w:rFonts w:cs="Arial"/>
                <w:lang w:eastAsia="en-GB"/>
              </w:rPr>
              <w:lastRenderedPageBreak/>
              <w:t>κατόπιν υποβολής σχετικής αίτησης.</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rPr>
                <w:rFonts w:cs="Arial"/>
                <w:lang w:eastAsia="en-GB"/>
              </w:rPr>
            </w:pPr>
            <w:r>
              <w:rPr>
                <w:rFonts w:cs="Arial"/>
                <w:lang w:eastAsia="en-GB"/>
              </w:rPr>
              <w:t xml:space="preserve">     (</w:t>
            </w:r>
            <w:r w:rsidRPr="00393C77">
              <w:rPr>
                <w:rFonts w:cs="Arial"/>
                <w:lang w:eastAsia="en-GB"/>
              </w:rPr>
              <w:t xml:space="preserve">β) Ο Διευθυντής μπορεί να καθορίσει ότι, στις περιπτώσεις που ο αποστολέας ή ο φορολογικός αντιπρόσωπος δεν έχει τηρήσει τις διατάξεις </w:t>
            </w:r>
            <w:r>
              <w:rPr>
                <w:rFonts w:cs="Arial"/>
                <w:lang w:eastAsia="en-GB"/>
              </w:rPr>
              <w:t xml:space="preserve">της παραγράφου (α) </w:t>
            </w:r>
            <w:r w:rsidRPr="00393C77">
              <w:rPr>
                <w:rFonts w:cs="Arial"/>
                <w:lang w:eastAsia="en-GB"/>
              </w:rPr>
              <w:t xml:space="preserve">του εδαφίου </w:t>
            </w:r>
            <w:r>
              <w:rPr>
                <w:rFonts w:cs="Arial"/>
                <w:lang w:eastAsia="en-GB"/>
              </w:rPr>
              <w:t>(</w:t>
            </w:r>
            <w:r w:rsidRPr="00393C77">
              <w:rPr>
                <w:rFonts w:cs="Arial"/>
                <w:lang w:eastAsia="en-GB"/>
              </w:rPr>
              <w:t>5</w:t>
            </w:r>
            <w:r>
              <w:rPr>
                <w:rFonts w:cs="Arial"/>
                <w:lang w:eastAsia="en-GB"/>
              </w:rPr>
              <w:t>)</w:t>
            </w:r>
            <w:r w:rsidRPr="00393C77">
              <w:rPr>
                <w:rFonts w:cs="Arial"/>
                <w:lang w:eastAsia="en-GB"/>
              </w:rPr>
              <w:t xml:space="preserve">, υπόχρεος για την καταβολή του ειδικού φόρου κατανάλωσης είναι ο παραλήπτης των εναρμονισμένων προϊόντων. </w:t>
            </w:r>
          </w:p>
        </w:tc>
      </w:tr>
      <w:tr w:rsidR="009D21F0" w:rsidRPr="00513F9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513F9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rPr>
                <w:rFonts w:cs="Arial"/>
                <w:lang w:eastAsia="en-GB"/>
              </w:rPr>
            </w:pPr>
            <w:r>
              <w:rPr>
                <w:rFonts w:cs="Arial"/>
                <w:lang w:eastAsia="en-GB"/>
              </w:rPr>
              <w:t xml:space="preserve">     </w:t>
            </w:r>
            <w:r w:rsidR="00423392">
              <w:rPr>
                <w:rFonts w:cs="Arial"/>
                <w:lang w:eastAsia="en-GB"/>
              </w:rPr>
              <w:t>(5)</w:t>
            </w:r>
            <w:r w:rsidR="00E36671">
              <w:rPr>
                <w:rFonts w:cs="Arial"/>
                <w:lang w:eastAsia="en-GB"/>
              </w:rPr>
              <w:t xml:space="preserve"> </w:t>
            </w:r>
            <w:r w:rsidRPr="00393C77">
              <w:rPr>
                <w:rFonts w:cs="Arial"/>
                <w:lang w:eastAsia="en-GB"/>
              </w:rPr>
              <w:t>Ο αποστολέας ή ο φορολογικός αντιπρόσωπος οφείλει να συμμορφώνεται προς τις ακόλουθες υποχρεώσεις:</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ind w:left="720" w:hanging="720"/>
              <w:rPr>
                <w:rFonts w:cs="Arial"/>
                <w:lang w:eastAsia="en-GB"/>
              </w:rPr>
            </w:pPr>
            <w:r>
              <w:rPr>
                <w:rFonts w:cs="Arial"/>
                <w:lang w:eastAsia="en-GB"/>
              </w:rPr>
              <w:tab/>
            </w:r>
            <w:r w:rsidRPr="00393C77">
              <w:rPr>
                <w:rFonts w:cs="Arial"/>
                <w:lang w:eastAsia="en-GB"/>
              </w:rPr>
              <w:t xml:space="preserve">(α) </w:t>
            </w:r>
            <w:r w:rsidR="00E36671">
              <w:rPr>
                <w:rFonts w:cs="Arial"/>
                <w:lang w:eastAsia="en-GB"/>
              </w:rPr>
              <w:tab/>
            </w:r>
            <w:r w:rsidRPr="00393C77">
              <w:rPr>
                <w:rFonts w:cs="Arial"/>
                <w:lang w:eastAsia="en-GB"/>
              </w:rPr>
              <w:t xml:space="preserve">Πριν από την αποστολή των </w:t>
            </w:r>
            <w:r w:rsidR="00E36671">
              <w:rPr>
                <w:rFonts w:cs="Arial"/>
                <w:lang w:eastAsia="en-GB"/>
              </w:rPr>
              <w:tab/>
            </w:r>
            <w:r w:rsidRPr="00393C77">
              <w:rPr>
                <w:rFonts w:cs="Arial"/>
                <w:lang w:eastAsia="en-GB"/>
              </w:rPr>
              <w:t xml:space="preserve">εναρμονισμένων προϊόντων, να </w:t>
            </w:r>
            <w:r>
              <w:rPr>
                <w:rFonts w:cs="Arial"/>
                <w:lang w:eastAsia="en-GB"/>
              </w:rPr>
              <w:tab/>
            </w:r>
            <w:r w:rsidRPr="00393C77">
              <w:rPr>
                <w:rFonts w:cs="Arial"/>
                <w:lang w:eastAsia="en-GB"/>
              </w:rPr>
              <w:t xml:space="preserve">εγγράφεται σε </w:t>
            </w:r>
            <w:r>
              <w:rPr>
                <w:rFonts w:cs="Arial"/>
                <w:lang w:eastAsia="en-GB"/>
              </w:rPr>
              <w:tab/>
            </w:r>
            <w:r w:rsidRPr="00393C77">
              <w:rPr>
                <w:rFonts w:cs="Arial"/>
                <w:lang w:eastAsia="en-GB"/>
              </w:rPr>
              <w:t xml:space="preserve">σχετικό μητρώο </w:t>
            </w:r>
            <w:r w:rsidR="00E36671">
              <w:rPr>
                <w:rFonts w:cs="Arial"/>
                <w:lang w:eastAsia="en-GB"/>
              </w:rPr>
              <w:tab/>
            </w:r>
            <w:r w:rsidRPr="00393C77">
              <w:rPr>
                <w:rFonts w:cs="Arial"/>
                <w:lang w:eastAsia="en-GB"/>
              </w:rPr>
              <w:t xml:space="preserve">που </w:t>
            </w:r>
            <w:r>
              <w:rPr>
                <w:rFonts w:cs="Arial"/>
                <w:lang w:eastAsia="en-GB"/>
              </w:rPr>
              <w:tab/>
            </w:r>
            <w:r w:rsidRPr="00393C77">
              <w:rPr>
                <w:rFonts w:cs="Arial"/>
                <w:lang w:eastAsia="en-GB"/>
              </w:rPr>
              <w:t xml:space="preserve">τηρεί ο Διευθυντής για τους </w:t>
            </w:r>
            <w:r>
              <w:rPr>
                <w:rFonts w:cs="Arial"/>
                <w:lang w:eastAsia="en-GB"/>
              </w:rPr>
              <w:tab/>
            </w:r>
            <w:r w:rsidRPr="00393C77">
              <w:rPr>
                <w:rFonts w:cs="Arial"/>
                <w:lang w:eastAsia="en-GB"/>
              </w:rPr>
              <w:t xml:space="preserve">σκοπούς του παρόντος άρθρου και να </w:t>
            </w:r>
            <w:r>
              <w:rPr>
                <w:rFonts w:cs="Arial"/>
                <w:lang w:eastAsia="en-GB"/>
              </w:rPr>
              <w:tab/>
            </w:r>
            <w:r w:rsidRPr="00393C77">
              <w:rPr>
                <w:rFonts w:cs="Arial"/>
                <w:lang w:eastAsia="en-GB"/>
              </w:rPr>
              <w:t xml:space="preserve">εγγυάται </w:t>
            </w:r>
            <w:r>
              <w:rPr>
                <w:rFonts w:cs="Arial"/>
                <w:lang w:eastAsia="en-GB"/>
              </w:rPr>
              <w:tab/>
            </w:r>
            <w:r w:rsidRPr="00393C77">
              <w:rPr>
                <w:rFonts w:cs="Arial"/>
                <w:lang w:eastAsia="en-GB"/>
              </w:rPr>
              <w:t xml:space="preserve">την καταβολή του ειδικού </w:t>
            </w:r>
            <w:r>
              <w:rPr>
                <w:rFonts w:cs="Arial"/>
                <w:lang w:eastAsia="en-GB"/>
              </w:rPr>
              <w:tab/>
            </w:r>
            <w:r w:rsidRPr="00393C77">
              <w:rPr>
                <w:rFonts w:cs="Arial"/>
                <w:lang w:eastAsia="en-GB"/>
              </w:rPr>
              <w:t xml:space="preserve">φόρου κατανάλωσης </w:t>
            </w:r>
            <w:r>
              <w:rPr>
                <w:rFonts w:cs="Arial"/>
                <w:lang w:eastAsia="en-GB"/>
              </w:rPr>
              <w:tab/>
            </w:r>
            <w:r w:rsidRPr="00393C77">
              <w:rPr>
                <w:rFonts w:cs="Arial"/>
                <w:lang w:eastAsia="en-GB"/>
              </w:rPr>
              <w:t xml:space="preserve">όπως ήθελε </w:t>
            </w:r>
            <w:r>
              <w:rPr>
                <w:rFonts w:cs="Arial"/>
                <w:lang w:eastAsia="en-GB"/>
              </w:rPr>
              <w:tab/>
            </w:r>
            <w:r w:rsidRPr="00393C77">
              <w:rPr>
                <w:rFonts w:cs="Arial"/>
                <w:lang w:eastAsia="en-GB"/>
              </w:rPr>
              <w:t>καθορίσει ο Διευθυντής,</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ind w:left="720" w:hanging="720"/>
              <w:rPr>
                <w:rFonts w:cs="Arial"/>
                <w:lang w:eastAsia="en-GB"/>
              </w:rPr>
            </w:pPr>
            <w:r>
              <w:rPr>
                <w:rFonts w:cs="Arial"/>
                <w:lang w:eastAsia="en-GB"/>
              </w:rPr>
              <w:tab/>
            </w:r>
            <w:r w:rsidRPr="00393C77">
              <w:rPr>
                <w:rFonts w:cs="Arial"/>
                <w:lang w:eastAsia="en-GB"/>
              </w:rPr>
              <w:t xml:space="preserve">(β) </w:t>
            </w:r>
            <w:r>
              <w:rPr>
                <w:rFonts w:cs="Arial"/>
                <w:lang w:eastAsia="en-GB"/>
              </w:rPr>
              <w:tab/>
            </w:r>
            <w:r w:rsidRPr="00393C77">
              <w:rPr>
                <w:rFonts w:cs="Arial"/>
                <w:lang w:eastAsia="en-GB"/>
              </w:rPr>
              <w:t xml:space="preserve">να καταβάλλει τον ειδικό φόρο </w:t>
            </w:r>
            <w:r>
              <w:rPr>
                <w:rFonts w:cs="Arial"/>
                <w:lang w:eastAsia="en-GB"/>
              </w:rPr>
              <w:tab/>
            </w:r>
            <w:r w:rsidRPr="00393C77">
              <w:rPr>
                <w:rFonts w:cs="Arial"/>
                <w:lang w:eastAsia="en-GB"/>
              </w:rPr>
              <w:t xml:space="preserve">κατανάλωσης στο Τελωνείο μετά την </w:t>
            </w:r>
            <w:r>
              <w:rPr>
                <w:rFonts w:cs="Arial"/>
                <w:lang w:eastAsia="en-GB"/>
              </w:rPr>
              <w:t xml:space="preserve"> </w:t>
            </w:r>
            <w:r>
              <w:rPr>
                <w:rFonts w:cs="Arial"/>
                <w:lang w:eastAsia="en-GB"/>
              </w:rPr>
              <w:tab/>
            </w:r>
            <w:r w:rsidRPr="00393C77">
              <w:rPr>
                <w:rFonts w:cs="Arial"/>
                <w:lang w:eastAsia="en-GB"/>
              </w:rPr>
              <w:t xml:space="preserve">παράδοση </w:t>
            </w:r>
            <w:r>
              <w:rPr>
                <w:rFonts w:cs="Arial"/>
                <w:lang w:eastAsia="en-GB"/>
              </w:rPr>
              <w:tab/>
            </w:r>
            <w:r w:rsidRPr="00393C77">
              <w:rPr>
                <w:rFonts w:cs="Arial"/>
                <w:lang w:eastAsia="en-GB"/>
              </w:rPr>
              <w:t xml:space="preserve">των προϊόντων που </w:t>
            </w:r>
            <w:r>
              <w:rPr>
                <w:rFonts w:cs="Arial"/>
                <w:lang w:eastAsia="en-GB"/>
              </w:rPr>
              <w:tab/>
            </w:r>
            <w:r w:rsidRPr="00393C77">
              <w:rPr>
                <w:rFonts w:cs="Arial"/>
                <w:lang w:eastAsia="en-GB"/>
              </w:rPr>
              <w:t xml:space="preserve">υπόκεινται σε ειδικό φόρο </w:t>
            </w:r>
            <w:r>
              <w:rPr>
                <w:rFonts w:cs="Arial"/>
                <w:lang w:eastAsia="en-GB"/>
              </w:rPr>
              <w:tab/>
            </w:r>
            <w:r w:rsidRPr="00393C77">
              <w:rPr>
                <w:rFonts w:cs="Arial"/>
                <w:lang w:eastAsia="en-GB"/>
              </w:rPr>
              <w:t>κατανάλωσης,</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ind w:left="720" w:hanging="720"/>
              <w:rPr>
                <w:rFonts w:cs="Arial"/>
                <w:lang w:eastAsia="en-GB"/>
              </w:rPr>
            </w:pPr>
            <w:r>
              <w:rPr>
                <w:rFonts w:cs="Arial"/>
                <w:lang w:eastAsia="en-GB"/>
              </w:rPr>
              <w:tab/>
            </w:r>
            <w:r w:rsidRPr="00393C77">
              <w:rPr>
                <w:rFonts w:cs="Arial"/>
                <w:lang w:eastAsia="en-GB"/>
              </w:rPr>
              <w:t xml:space="preserve">(γ) </w:t>
            </w:r>
            <w:r>
              <w:rPr>
                <w:rFonts w:cs="Arial"/>
                <w:lang w:eastAsia="en-GB"/>
              </w:rPr>
              <w:tab/>
            </w:r>
            <w:r w:rsidRPr="00393C77">
              <w:rPr>
                <w:rFonts w:cs="Arial"/>
                <w:lang w:eastAsia="en-GB"/>
              </w:rPr>
              <w:t xml:space="preserve">να τηρεί λογιστική των παραδιδόμενων </w:t>
            </w:r>
            <w:r>
              <w:rPr>
                <w:rFonts w:cs="Arial"/>
                <w:lang w:eastAsia="en-GB"/>
              </w:rPr>
              <w:tab/>
            </w:r>
            <w:r w:rsidRPr="00393C77">
              <w:rPr>
                <w:rFonts w:cs="Arial"/>
                <w:lang w:eastAsia="en-GB"/>
              </w:rPr>
              <w:t>εναρμονισμένων προϊόντων.</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rPr>
                <w:rFonts w:cs="Arial"/>
                <w:lang w:eastAsia="en-GB"/>
              </w:rPr>
            </w:pPr>
            <w:r>
              <w:rPr>
                <w:rFonts w:cs="Arial"/>
                <w:lang w:eastAsia="en-GB"/>
              </w:rPr>
              <w:t xml:space="preserve">     </w:t>
            </w:r>
            <w:r w:rsidRPr="00393C77">
              <w:rPr>
                <w:rFonts w:cs="Arial"/>
                <w:lang w:eastAsia="en-GB"/>
              </w:rPr>
              <w:t xml:space="preserve">(6) Στην περίπτωση αποστολής προϊόντων από το έδαφος της Δημοκρατίας τα οποία έχουν ήδη τεθεί σε ανάλωση, σε άλλο κράτος μέλος, ο ειδικός φόρος κατανάλωσης που έχει επιβληθεί ή/και </w:t>
            </w:r>
            <w:r w:rsidRPr="00393C77">
              <w:rPr>
                <w:rFonts w:cs="Arial"/>
                <w:lang w:eastAsia="en-GB"/>
              </w:rPr>
              <w:lastRenderedPageBreak/>
              <w:t xml:space="preserve">καταβληθεί στη Δημοκρατία </w:t>
            </w:r>
            <w:r w:rsidRPr="00393C77">
              <w:rPr>
                <w:rFonts w:cs="Arial"/>
              </w:rPr>
              <w:t xml:space="preserve">επιστρέφεται, κατόπιν σχετικού αιτήματος του αποστολέα, εφόσον ο αποστολέας ή ο φορολογικός αντιπρόσωπος έχει ακολουθήσει τις διαδικασίες </w:t>
            </w:r>
            <w:r>
              <w:rPr>
                <w:rFonts w:cs="Arial"/>
              </w:rPr>
              <w:t>που προβλέπονται στο εδάφιο (</w:t>
            </w:r>
            <w:r w:rsidRPr="00393C77">
              <w:rPr>
                <w:rFonts w:cs="Arial"/>
              </w:rPr>
              <w:t>5</w:t>
            </w:r>
            <w:r>
              <w:rPr>
                <w:rFonts w:cs="Arial"/>
              </w:rPr>
              <w:t>)</w:t>
            </w:r>
            <w:r w:rsidRPr="00393C77">
              <w:rPr>
                <w:rFonts w:cs="Arial"/>
              </w:rPr>
              <w:t>.</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rPr>
                <w:rFonts w:cs="Arial"/>
                <w:lang w:eastAsia="en-GB"/>
              </w:rPr>
            </w:pPr>
            <w:r>
              <w:rPr>
                <w:rFonts w:cs="Arial"/>
                <w:lang w:eastAsia="en-GB"/>
              </w:rPr>
              <w:t xml:space="preserve">     </w:t>
            </w:r>
            <w:r w:rsidRPr="00393C77">
              <w:rPr>
                <w:rFonts w:cs="Arial"/>
                <w:lang w:eastAsia="en-GB"/>
              </w:rPr>
              <w:t>(7) Ο Διευθυντής δύναται με γνωστοποίησή του, να καθορίσει τις λεπτομέρειες για την εφαρμογή των διατάξεων του παρόντος άρθρου.</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9D21F0">
        <w:tc>
          <w:tcPr>
            <w:tcW w:w="1809" w:type="dxa"/>
            <w:tcBorders>
              <w:top w:val="nil"/>
              <w:left w:val="nil"/>
              <w:bottom w:val="nil"/>
              <w:right w:val="nil"/>
            </w:tcBorders>
          </w:tcPr>
          <w:p w:rsidR="009D21F0" w:rsidRPr="00D778C7" w:rsidRDefault="009D21F0" w:rsidP="009D21F0">
            <w:pPr>
              <w:jc w:val="left"/>
              <w:rPr>
                <w:sz w:val="18"/>
                <w:szCs w:val="28"/>
              </w:rPr>
            </w:pPr>
          </w:p>
        </w:tc>
        <w:tc>
          <w:tcPr>
            <w:tcW w:w="7547" w:type="dxa"/>
            <w:gridSpan w:val="6"/>
            <w:tcBorders>
              <w:top w:val="nil"/>
              <w:left w:val="nil"/>
              <w:bottom w:val="nil"/>
              <w:right w:val="nil"/>
            </w:tcBorders>
          </w:tcPr>
          <w:p w:rsidR="009D21F0" w:rsidRDefault="009D21F0" w:rsidP="009D21F0">
            <w:pPr>
              <w:jc w:val="center"/>
              <w:rPr>
                <w:rFonts w:cs="Arial"/>
                <w:lang w:eastAsia="en-GB"/>
              </w:rPr>
            </w:pPr>
            <w:r>
              <w:rPr>
                <w:rFonts w:cs="Arial"/>
                <w:lang w:eastAsia="en-GB"/>
              </w:rPr>
              <w:t>ΚΕΦΑΛΑΙΟ Δ</w:t>
            </w:r>
          </w:p>
          <w:p w:rsidR="009D21F0" w:rsidRPr="000A4311" w:rsidRDefault="009D21F0" w:rsidP="009D21F0">
            <w:pPr>
              <w:jc w:val="center"/>
              <w:rPr>
                <w:sz w:val="18"/>
                <w:szCs w:val="28"/>
              </w:rPr>
            </w:pPr>
            <w:r w:rsidRPr="000A4311">
              <w:rPr>
                <w:rFonts w:cs="Arial"/>
                <w:lang w:eastAsia="en-GB"/>
              </w:rPr>
              <w:t>ΚΑΤΑΣΤΡΟΦΗ ΚΑΙ ΑΠΩΛΕΙΑ</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r w:rsidRPr="00A73566">
              <w:rPr>
                <w:sz w:val="18"/>
                <w:szCs w:val="28"/>
              </w:rPr>
              <w:t>Καταστροφή και απώλεια</w:t>
            </w:r>
            <w:r w:rsidR="00CE4875">
              <w:rPr>
                <w:sz w:val="18"/>
                <w:szCs w:val="28"/>
              </w:rPr>
              <w:t>.</w:t>
            </w:r>
          </w:p>
        </w:tc>
        <w:tc>
          <w:tcPr>
            <w:tcW w:w="5812" w:type="dxa"/>
            <w:gridSpan w:val="5"/>
            <w:tcBorders>
              <w:top w:val="nil"/>
              <w:left w:val="nil"/>
              <w:bottom w:val="nil"/>
              <w:right w:val="nil"/>
            </w:tcBorders>
          </w:tcPr>
          <w:p w:rsidR="009D21F0" w:rsidRPr="00CB1806" w:rsidRDefault="009D21F0" w:rsidP="009D21F0">
            <w:pPr>
              <w:rPr>
                <w:rFonts w:cs="Arial"/>
                <w:lang w:eastAsia="en-GB"/>
              </w:rPr>
            </w:pPr>
            <w:r w:rsidRPr="00393C77">
              <w:rPr>
                <w:rFonts w:cs="Arial"/>
                <w:lang w:eastAsia="en-GB"/>
              </w:rPr>
              <w:t>18ΙΑ</w:t>
            </w:r>
            <w:r>
              <w:rPr>
                <w:rFonts w:cs="Arial"/>
                <w:lang w:eastAsia="en-GB"/>
              </w:rPr>
              <w:t xml:space="preserve">.-(1)(α) </w:t>
            </w:r>
            <w:r w:rsidRPr="00393C77">
              <w:rPr>
                <w:rFonts w:cs="Arial"/>
                <w:lang w:eastAsia="en-GB"/>
              </w:rPr>
              <w:t xml:space="preserve">Στις περιπτώσεις που προβλέπονται στο </w:t>
            </w:r>
            <w:r w:rsidRPr="00393C77">
              <w:rPr>
                <w:rFonts w:cs="Arial"/>
              </w:rPr>
              <w:t xml:space="preserve">εδάφιο </w:t>
            </w:r>
            <w:r>
              <w:rPr>
                <w:rFonts w:cs="Arial"/>
              </w:rPr>
              <w:t>(</w:t>
            </w:r>
            <w:r w:rsidRPr="00393C77">
              <w:rPr>
                <w:rFonts w:cs="Arial"/>
              </w:rPr>
              <w:t>1</w:t>
            </w:r>
            <w:r>
              <w:rPr>
                <w:rFonts w:cs="Arial"/>
              </w:rPr>
              <w:t xml:space="preserve">) του </w:t>
            </w:r>
            <w:r w:rsidRPr="00393C77">
              <w:rPr>
                <w:rFonts w:cs="Arial"/>
              </w:rPr>
              <w:t>άρθρο</w:t>
            </w:r>
            <w:r>
              <w:rPr>
                <w:rFonts w:cs="Arial"/>
              </w:rPr>
              <w:t>υ</w:t>
            </w:r>
            <w:r w:rsidRPr="00393C77">
              <w:rPr>
                <w:rFonts w:cs="Arial"/>
              </w:rPr>
              <w:t xml:space="preserve"> 18Α και στο εδάφιο </w:t>
            </w:r>
            <w:r>
              <w:rPr>
                <w:rFonts w:cs="Arial"/>
              </w:rPr>
              <w:t>(</w:t>
            </w:r>
            <w:r w:rsidRPr="00393C77">
              <w:rPr>
                <w:rFonts w:cs="Arial"/>
              </w:rPr>
              <w:t>1</w:t>
            </w:r>
            <w:r>
              <w:rPr>
                <w:rFonts w:cs="Arial"/>
              </w:rPr>
              <w:t xml:space="preserve">) του </w:t>
            </w:r>
            <w:r w:rsidRPr="00393C77">
              <w:rPr>
                <w:rFonts w:cs="Arial"/>
              </w:rPr>
              <w:t>άρθρο</w:t>
            </w:r>
            <w:r>
              <w:rPr>
                <w:rFonts w:cs="Arial"/>
              </w:rPr>
              <w:t>υ</w:t>
            </w:r>
            <w:r w:rsidRPr="00393C77">
              <w:rPr>
                <w:rFonts w:cs="Arial"/>
              </w:rPr>
              <w:t xml:space="preserve"> 18Ι</w:t>
            </w:r>
            <w:r w:rsidRPr="00393C77">
              <w:rPr>
                <w:rFonts w:cs="Arial"/>
                <w:lang w:eastAsia="en-GB"/>
              </w:rPr>
              <w:t>, σε περίπτωση ολικής καταστροφής ή ανεπανόρθωτης απώλειας των εναρμονισμένων προϊόντων κατά τη μεταφορά τους στη Δημοκρατία από το άλλο κράτος μέλος στο οποίο τέθηκαν σε ανάλωση, εξαιτίας τυχαίου συμβάντος ή ανωτέρας βίας ή κατόπιν έγκρισης του Διευθυντή για την καταστροφή των προϊόντων, ο ειδικός φόρος κατανάλωσης δεν καθίσταται απαιτητός στη Δημοκρατία.</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rPr>
                <w:sz w:val="18"/>
                <w:szCs w:val="28"/>
              </w:rPr>
            </w:pPr>
            <w:r>
              <w:rPr>
                <w:rFonts w:cs="Arial"/>
              </w:rPr>
              <w:t xml:space="preserve">     (β) </w:t>
            </w:r>
            <w:r w:rsidRPr="00393C77">
              <w:rPr>
                <w:rFonts w:cs="Arial"/>
              </w:rPr>
              <w:t>Για τους σκοπούς του παρόντος Νόμου, θεωρείται ότι τα προϊόντα έχουν υποστεί ολική καταστροφή ή ανεπανόρθωτη απώλεια όταν δεν μπορούν να χρησιμοποιηθούν ως προϊόντα υποκείμενα σε ειδικό φόρο κατανάλωσης.</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CB1806" w:rsidRDefault="009D21F0" w:rsidP="009D21F0">
            <w:pPr>
              <w:tabs>
                <w:tab w:val="left" w:pos="1060"/>
              </w:tabs>
              <w:rPr>
                <w:rFonts w:cs="Arial"/>
              </w:rPr>
            </w:pPr>
            <w:r>
              <w:rPr>
                <w:rFonts w:cs="Arial"/>
              </w:rPr>
              <w:t xml:space="preserve">     (</w:t>
            </w:r>
            <w:r w:rsidRPr="00393C77">
              <w:rPr>
                <w:rFonts w:cs="Arial"/>
              </w:rPr>
              <w:t>2</w:t>
            </w:r>
            <w:r w:rsidR="00E36671">
              <w:rPr>
                <w:rFonts w:cs="Arial"/>
              </w:rPr>
              <w:t xml:space="preserve">) </w:t>
            </w:r>
            <w:r w:rsidRPr="00393C77">
              <w:rPr>
                <w:rFonts w:cs="Arial"/>
              </w:rPr>
              <w:t xml:space="preserve">Σε περίπτωση μερικής απώλειας που οφείλεται στη φύση των προϊόντων κατά τη μεταφορά τους στη Δημοκρατία από το κράτος μέλος στο οποίο τέθηκαν σε ανάλωση, ο ειδικός </w:t>
            </w:r>
            <w:r w:rsidRPr="00393C77">
              <w:rPr>
                <w:rFonts w:cs="Arial"/>
              </w:rPr>
              <w:lastRenderedPageBreak/>
              <w:t xml:space="preserve">φόρος κατανάλωσης δεν καθίσταται απαιτητός στη Δημοκρατία εφόσον το ποσό της απώλειας δεν υπερβαίνει το </w:t>
            </w:r>
            <w:r w:rsidRPr="00CE7BAD">
              <w:rPr>
                <w:rFonts w:cs="Arial"/>
              </w:rPr>
              <w:t>κοινό όριο μερικής απώλειας</w:t>
            </w:r>
            <w:r w:rsidRPr="00393C77">
              <w:rPr>
                <w:rFonts w:cs="Arial"/>
              </w:rPr>
              <w:t xml:space="preserve"> για τα εν λόγω εναρμονισμένα προϊόντα, το οποίο καθορίζεται σύμφωνα με το εδάφιο </w:t>
            </w:r>
            <w:r>
              <w:rPr>
                <w:rFonts w:cs="Arial"/>
              </w:rPr>
              <w:t>(</w:t>
            </w:r>
            <w:r w:rsidRPr="00393C77">
              <w:rPr>
                <w:rFonts w:cs="Arial"/>
              </w:rPr>
              <w:t>7</w:t>
            </w:r>
            <w:r>
              <w:rPr>
                <w:rFonts w:cs="Arial"/>
              </w:rPr>
              <w:t xml:space="preserve">) του </w:t>
            </w:r>
            <w:r w:rsidRPr="00393C77">
              <w:rPr>
                <w:rFonts w:cs="Arial"/>
              </w:rPr>
              <w:t>άρθρο</w:t>
            </w:r>
            <w:r>
              <w:rPr>
                <w:rFonts w:cs="Arial"/>
              </w:rPr>
              <w:t>υ</w:t>
            </w:r>
            <w:r w:rsidRPr="00393C77">
              <w:rPr>
                <w:rFonts w:cs="Arial"/>
              </w:rPr>
              <w:t xml:space="preserve"> 5 ή σύμφωνα με </w:t>
            </w:r>
            <w:r>
              <w:rPr>
                <w:rFonts w:cs="Arial"/>
              </w:rPr>
              <w:t>την παράγραφο</w:t>
            </w:r>
            <w:r w:rsidRPr="00393C77">
              <w:rPr>
                <w:rFonts w:cs="Arial"/>
              </w:rPr>
              <w:t xml:space="preserve"> (α)</w:t>
            </w:r>
            <w:r>
              <w:rPr>
                <w:rFonts w:cs="Arial"/>
              </w:rPr>
              <w:t xml:space="preserve"> </w:t>
            </w:r>
            <w:r w:rsidRPr="00393C77">
              <w:rPr>
                <w:rFonts w:cs="Arial"/>
              </w:rPr>
              <w:t>το</w:t>
            </w:r>
            <w:r>
              <w:rPr>
                <w:rFonts w:cs="Arial"/>
              </w:rPr>
              <w:t>υ</w:t>
            </w:r>
            <w:r w:rsidRPr="00393C77">
              <w:rPr>
                <w:rFonts w:cs="Arial"/>
              </w:rPr>
              <w:t xml:space="preserve"> </w:t>
            </w:r>
            <w:r>
              <w:rPr>
                <w:rFonts w:cs="Arial"/>
              </w:rPr>
              <w:t>εδαφίου</w:t>
            </w:r>
            <w:r w:rsidRPr="00393C77">
              <w:rPr>
                <w:rFonts w:cs="Arial"/>
              </w:rPr>
              <w:t xml:space="preserve"> </w:t>
            </w:r>
            <w:r>
              <w:rPr>
                <w:rFonts w:cs="Arial"/>
              </w:rPr>
              <w:t>(</w:t>
            </w:r>
            <w:r w:rsidRPr="00393C77">
              <w:rPr>
                <w:rFonts w:cs="Arial"/>
              </w:rPr>
              <w:t>8</w:t>
            </w:r>
            <w:r>
              <w:rPr>
                <w:rFonts w:cs="Arial"/>
              </w:rPr>
              <w:t xml:space="preserve">) του </w:t>
            </w:r>
            <w:r w:rsidRPr="00393C77">
              <w:rPr>
                <w:rFonts w:cs="Arial"/>
              </w:rPr>
              <w:t>άρθρο</w:t>
            </w:r>
            <w:r>
              <w:rPr>
                <w:rFonts w:cs="Arial"/>
              </w:rPr>
              <w:t>υ</w:t>
            </w:r>
            <w:r w:rsidRPr="00393C77">
              <w:rPr>
                <w:rFonts w:cs="Arial"/>
              </w:rPr>
              <w:t xml:space="preserve"> 5 κατά περίπτωση, εκτός εάν το Τελωνείο έχει  εύλογη αιτία να υποπτευθεί απάτη ή παρατυπία.</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tabs>
                <w:tab w:val="left" w:pos="1060"/>
              </w:tabs>
              <w:rPr>
                <w:rFonts w:cs="Arial"/>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CB1806" w:rsidRDefault="009D21F0" w:rsidP="009D21F0">
            <w:pPr>
              <w:rPr>
                <w:rFonts w:cs="Arial"/>
              </w:rPr>
            </w:pPr>
            <w:r>
              <w:rPr>
                <w:rFonts w:cs="Arial"/>
              </w:rPr>
              <w:t xml:space="preserve">     (3)</w:t>
            </w:r>
            <w:r w:rsidRPr="00393C77">
              <w:rPr>
                <w:rFonts w:cs="Arial"/>
              </w:rPr>
              <w:t xml:space="preserve"> Η ολική καταστροφή ή η ανεπανόρθωτη απώλεια, ολική ή μερική, των εναρμονισμένων προϊόντων του εδαφίου </w:t>
            </w:r>
            <w:r>
              <w:rPr>
                <w:rFonts w:cs="Arial"/>
              </w:rPr>
              <w:t>(</w:t>
            </w:r>
            <w:r w:rsidRPr="00393C77">
              <w:rPr>
                <w:rFonts w:cs="Arial"/>
              </w:rPr>
              <w:t>1</w:t>
            </w:r>
            <w:r>
              <w:rPr>
                <w:rFonts w:cs="Arial"/>
              </w:rPr>
              <w:t>)</w:t>
            </w:r>
            <w:r w:rsidRPr="00393C77">
              <w:rPr>
                <w:rFonts w:cs="Arial"/>
              </w:rPr>
              <w:t xml:space="preserve"> πρέπει να αποδεικνύεται κατά τρόπο ικανοποιητικό </w:t>
            </w:r>
            <w:r w:rsidRPr="00393C77">
              <w:rPr>
                <w:rFonts w:cs="Arial"/>
                <w:lang w:eastAsia="en-GB"/>
              </w:rPr>
              <w:t xml:space="preserve">για </w:t>
            </w:r>
            <w:r>
              <w:rPr>
                <w:rFonts w:cs="Arial"/>
                <w:lang w:eastAsia="en-GB"/>
              </w:rPr>
              <w:t>τον Διευθυντή</w:t>
            </w:r>
            <w:r w:rsidRPr="00393C77">
              <w:rPr>
                <w:rFonts w:cs="Arial"/>
                <w:lang w:eastAsia="en-GB"/>
              </w:rPr>
              <w:t xml:space="preserve"> στις περιπτώσεις που η εν λόγω ολική καταστροφή ή η ανεπανόρθωτη απώλεια, ολική ή μερική, επήλθε ή διαπιστώθηκε στη Δημοκρατία:</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rPr>
                <w:sz w:val="18"/>
                <w:szCs w:val="28"/>
              </w:rPr>
            </w:pPr>
            <w:r>
              <w:rPr>
                <w:rFonts w:cs="Arial"/>
                <w:lang w:eastAsia="en-GB"/>
              </w:rPr>
              <w:t xml:space="preserve">          </w:t>
            </w:r>
            <w:r w:rsidRPr="00393C77">
              <w:rPr>
                <w:rFonts w:cs="Arial"/>
                <w:lang w:eastAsia="en-GB"/>
              </w:rPr>
              <w:t xml:space="preserve">Νοείται ότι, όταν </w:t>
            </w:r>
            <w:r w:rsidRPr="00393C77">
              <w:rPr>
                <w:rFonts w:cs="Arial"/>
              </w:rPr>
              <w:t xml:space="preserve">η ολική καταστροφή  ή η ανεπανόρθωτη  απώλεια,  ολική ή μερική, των εναρμονισμένων  προϊόντων, διαπιστώνεται στη Δημοκρατία, η εγγύηση που κατατίθεται  σύμφωνα με </w:t>
            </w:r>
            <w:r>
              <w:rPr>
                <w:rFonts w:cs="Arial"/>
              </w:rPr>
              <w:t>την παράγραφο</w:t>
            </w:r>
            <w:r w:rsidRPr="00393C77">
              <w:rPr>
                <w:rFonts w:cs="Arial"/>
              </w:rPr>
              <w:t xml:space="preserve"> </w:t>
            </w:r>
            <w:r>
              <w:rPr>
                <w:rFonts w:cs="Arial"/>
              </w:rPr>
              <w:t>(</w:t>
            </w:r>
            <w:r w:rsidRPr="00393C77">
              <w:rPr>
                <w:rFonts w:cs="Arial"/>
              </w:rPr>
              <w:t>α)</w:t>
            </w:r>
            <w:r>
              <w:rPr>
                <w:rFonts w:cs="Arial"/>
              </w:rPr>
              <w:t xml:space="preserve"> του </w:t>
            </w:r>
            <w:r w:rsidRPr="00393C77">
              <w:rPr>
                <w:rFonts w:cs="Arial"/>
              </w:rPr>
              <w:t>εδ</w:t>
            </w:r>
            <w:r>
              <w:rPr>
                <w:rFonts w:cs="Arial"/>
              </w:rPr>
              <w:t>αφίου</w:t>
            </w:r>
            <w:r w:rsidRPr="00393C77">
              <w:rPr>
                <w:rFonts w:cs="Arial"/>
              </w:rPr>
              <w:t xml:space="preserve"> </w:t>
            </w:r>
            <w:r>
              <w:rPr>
                <w:rFonts w:cs="Arial"/>
              </w:rPr>
              <w:t>(</w:t>
            </w:r>
            <w:r w:rsidRPr="00393C77">
              <w:rPr>
                <w:rFonts w:cs="Arial"/>
              </w:rPr>
              <w:t>2</w:t>
            </w:r>
            <w:r>
              <w:rPr>
                <w:rFonts w:cs="Arial"/>
              </w:rPr>
              <w:t xml:space="preserve">) </w:t>
            </w:r>
            <w:r w:rsidRPr="00393C77">
              <w:rPr>
                <w:rFonts w:cs="Arial"/>
              </w:rPr>
              <w:t>το</w:t>
            </w:r>
            <w:r>
              <w:rPr>
                <w:rFonts w:cs="Arial"/>
              </w:rPr>
              <w:t>υ</w:t>
            </w:r>
            <w:r w:rsidRPr="00393C77">
              <w:rPr>
                <w:rFonts w:cs="Arial"/>
              </w:rPr>
              <w:t xml:space="preserve"> άρθρο</w:t>
            </w:r>
            <w:r>
              <w:rPr>
                <w:rFonts w:cs="Arial"/>
              </w:rPr>
              <w:t>υ</w:t>
            </w:r>
            <w:r w:rsidRPr="00393C77">
              <w:rPr>
                <w:rFonts w:cs="Arial"/>
              </w:rPr>
              <w:t xml:space="preserve"> 18Β ή </w:t>
            </w:r>
            <w:r>
              <w:rPr>
                <w:rFonts w:cs="Arial"/>
              </w:rPr>
              <w:t>την παράγραφο</w:t>
            </w:r>
            <w:r w:rsidRPr="00393C77">
              <w:rPr>
                <w:rFonts w:cs="Arial"/>
              </w:rPr>
              <w:t xml:space="preserve"> </w:t>
            </w:r>
            <w:r>
              <w:rPr>
                <w:rFonts w:cs="Arial"/>
              </w:rPr>
              <w:t>(</w:t>
            </w:r>
            <w:r w:rsidRPr="00393C77">
              <w:rPr>
                <w:rFonts w:cs="Arial"/>
              </w:rPr>
              <w:t xml:space="preserve">α) </w:t>
            </w:r>
            <w:r>
              <w:rPr>
                <w:rFonts w:cs="Arial"/>
              </w:rPr>
              <w:t>του εδαφίου</w:t>
            </w:r>
            <w:r w:rsidRPr="00393C77">
              <w:rPr>
                <w:rFonts w:cs="Arial"/>
              </w:rPr>
              <w:t xml:space="preserve"> </w:t>
            </w:r>
            <w:r>
              <w:rPr>
                <w:rFonts w:cs="Arial"/>
              </w:rPr>
              <w:t>(</w:t>
            </w:r>
            <w:r w:rsidRPr="00393C77">
              <w:rPr>
                <w:rFonts w:cs="Arial"/>
              </w:rPr>
              <w:t>5</w:t>
            </w:r>
            <w:r>
              <w:rPr>
                <w:rFonts w:cs="Arial"/>
              </w:rPr>
              <w:t xml:space="preserve">) </w:t>
            </w:r>
            <w:r w:rsidRPr="00393C77">
              <w:rPr>
                <w:rFonts w:cs="Arial"/>
              </w:rPr>
              <w:t>το</w:t>
            </w:r>
            <w:r>
              <w:rPr>
                <w:rFonts w:cs="Arial"/>
              </w:rPr>
              <w:t>υ</w:t>
            </w:r>
            <w:r w:rsidRPr="00393C77">
              <w:rPr>
                <w:rFonts w:cs="Arial"/>
              </w:rPr>
              <w:t xml:space="preserve"> άρθρο</w:t>
            </w:r>
            <w:r>
              <w:rPr>
                <w:rFonts w:cs="Arial"/>
              </w:rPr>
              <w:t>υ</w:t>
            </w:r>
            <w:r w:rsidRPr="00393C77">
              <w:rPr>
                <w:rFonts w:cs="Arial"/>
              </w:rPr>
              <w:t xml:space="preserve"> 18Ι αποδεσμεύεται, πλήρως ή εν μέρει, κατά περίπτωση, με την προσκόμιση ικανοποιητικής απόδειξης.</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Default="009D21F0" w:rsidP="009D21F0">
            <w:pPr>
              <w:rPr>
                <w:rFonts w:cs="Arial"/>
                <w:lang w:eastAsia="en-GB"/>
              </w:rPr>
            </w:pPr>
          </w:p>
        </w:tc>
      </w:tr>
      <w:tr w:rsidR="009D21F0" w:rsidRPr="000A4311" w:rsidTr="009D21F0">
        <w:tc>
          <w:tcPr>
            <w:tcW w:w="1809" w:type="dxa"/>
            <w:tcBorders>
              <w:top w:val="nil"/>
              <w:left w:val="nil"/>
              <w:bottom w:val="nil"/>
              <w:right w:val="nil"/>
            </w:tcBorders>
          </w:tcPr>
          <w:p w:rsidR="009D21F0" w:rsidRPr="00D778C7" w:rsidRDefault="009D21F0" w:rsidP="009D21F0">
            <w:pPr>
              <w:jc w:val="left"/>
              <w:rPr>
                <w:sz w:val="18"/>
                <w:szCs w:val="28"/>
              </w:rPr>
            </w:pPr>
          </w:p>
        </w:tc>
        <w:tc>
          <w:tcPr>
            <w:tcW w:w="7547" w:type="dxa"/>
            <w:gridSpan w:val="6"/>
            <w:tcBorders>
              <w:top w:val="nil"/>
              <w:left w:val="nil"/>
              <w:bottom w:val="nil"/>
              <w:right w:val="nil"/>
            </w:tcBorders>
          </w:tcPr>
          <w:p w:rsidR="009D21F0" w:rsidRPr="00C7234E" w:rsidRDefault="009D21F0" w:rsidP="009D21F0">
            <w:pPr>
              <w:jc w:val="center"/>
              <w:rPr>
                <w:rFonts w:cs="Arial"/>
                <w:lang w:eastAsia="en-GB"/>
              </w:rPr>
            </w:pPr>
            <w:r w:rsidRPr="00C7234E">
              <w:rPr>
                <w:rFonts w:cs="Arial"/>
                <w:lang w:eastAsia="en-GB"/>
              </w:rPr>
              <w:t xml:space="preserve">ΚΕΦΑΛΑΙΟ Ε </w:t>
            </w:r>
          </w:p>
          <w:p w:rsidR="009D21F0" w:rsidRPr="00C7234E" w:rsidRDefault="009D21F0" w:rsidP="009D21F0">
            <w:pPr>
              <w:jc w:val="center"/>
              <w:rPr>
                <w:rFonts w:cs="Arial"/>
                <w:lang w:val="en-US" w:eastAsia="en-GB"/>
              </w:rPr>
            </w:pPr>
            <w:r w:rsidRPr="00C7234E">
              <w:rPr>
                <w:rFonts w:cs="Arial"/>
                <w:lang w:eastAsia="en-GB"/>
              </w:rPr>
              <w:t>ΠΑΡΑΤΥΠΙΕΣ</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B1806" w:rsidRDefault="009D21F0" w:rsidP="009D21F0">
            <w:pPr>
              <w:jc w:val="left"/>
              <w:rPr>
                <w:sz w:val="18"/>
                <w:szCs w:val="28"/>
              </w:rPr>
            </w:pPr>
            <w:r w:rsidRPr="00CB1806">
              <w:rPr>
                <w:sz w:val="18"/>
                <w:szCs w:val="28"/>
              </w:rPr>
              <w:t>Παρατυπίες</w:t>
            </w:r>
            <w:r>
              <w:rPr>
                <w:sz w:val="18"/>
                <w:szCs w:val="28"/>
              </w:rPr>
              <w:t>.</w:t>
            </w:r>
            <w:r w:rsidRPr="00CB1806">
              <w:rPr>
                <w:sz w:val="18"/>
                <w:szCs w:val="28"/>
              </w:rPr>
              <w:t xml:space="preserve"> </w:t>
            </w:r>
          </w:p>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724D06" w:rsidRDefault="009D21F0" w:rsidP="009D21F0">
            <w:pPr>
              <w:rPr>
                <w:rFonts w:cs="Arial"/>
                <w:lang w:eastAsia="en-GB"/>
              </w:rPr>
            </w:pPr>
            <w:r w:rsidRPr="00393C77">
              <w:rPr>
                <w:rFonts w:cs="Arial"/>
                <w:lang w:eastAsia="en-GB"/>
              </w:rPr>
              <w:t>18ΙΒ</w:t>
            </w:r>
            <w:r>
              <w:rPr>
                <w:rFonts w:cs="Arial"/>
                <w:lang w:eastAsia="en-GB"/>
              </w:rPr>
              <w:t>.-</w:t>
            </w:r>
            <w:r w:rsidRPr="00393C77">
              <w:rPr>
                <w:rFonts w:cs="Arial"/>
                <w:lang w:eastAsia="en-GB"/>
              </w:rPr>
              <w:t xml:space="preserve">(1) Σε περίπτωση που διαπραχθεί παρατυπία στη Δημοκρατία κατά τη διάρκεια διακίνησης εναρμονισμένων προϊόντων σύμφωνα με το εδάφιο </w:t>
            </w:r>
            <w:r w:rsidRPr="00393C77">
              <w:rPr>
                <w:rFonts w:cs="Arial"/>
                <w:lang w:eastAsia="en-GB"/>
              </w:rPr>
              <w:lastRenderedPageBreak/>
              <w:t>(1) του άρθρου 18Α ή το εδάφιο (1) του άρθρου 18Ι, τα προϊόντα υπόκεινται σε ειδικό φόρο κατανάλωσης ο οποίος καθίσταται απαιτητός στη Δημοκρατία.</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62C3B" w:rsidRDefault="009D21F0" w:rsidP="009D21F0">
            <w:pPr>
              <w:rPr>
                <w:rFonts w:cs="Arial"/>
                <w:lang w:eastAsia="en-GB"/>
              </w:rPr>
            </w:pPr>
            <w:r>
              <w:rPr>
                <w:rFonts w:cs="Arial"/>
                <w:lang w:eastAsia="en-GB"/>
              </w:rPr>
              <w:t xml:space="preserve">     </w:t>
            </w:r>
            <w:r w:rsidRPr="00393C77">
              <w:rPr>
                <w:rFonts w:cs="Arial"/>
                <w:lang w:eastAsia="en-GB"/>
              </w:rPr>
              <w:t>(2) Σε περίπτωση που διαπιστωθεί παρατυπία κατά τη διάρκεια της διακίνησης εναρμονισμένων προϊόντων σύμφωνα με το εδάφιο (1) του άρθρου 18Α ή το εδάφιο (1) του άρθρου 18Ι και δεν είναι δυνατό να προσδιοριστεί ο τόπος στον οποίο διαπράχθηκε η παρατυπία,</w:t>
            </w:r>
            <w:r>
              <w:rPr>
                <w:rFonts w:cs="Arial"/>
                <w:lang w:eastAsia="en-GB"/>
              </w:rPr>
              <w:t xml:space="preserve"> αυτή θεωρείται ότι διαπράχθηκε</w:t>
            </w:r>
            <w:r w:rsidRPr="00393C77">
              <w:rPr>
                <w:rFonts w:cs="Arial"/>
                <w:lang w:eastAsia="en-GB"/>
              </w:rPr>
              <w:t xml:space="preserve"> και ο ειδικός φόρος κατανάλωσης καθίσταται απαιτητός στη Δημοκρατία εφόσον σε αυτή διαπιστώθηκε:</w:t>
            </w:r>
          </w:p>
          <w:p w:rsidR="009D21F0" w:rsidRPr="00724D06" w:rsidRDefault="009D21F0" w:rsidP="009D21F0">
            <w:pPr>
              <w:rPr>
                <w:rFonts w:cs="Arial"/>
                <w:lang w:eastAsia="en-GB"/>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rPr>
                <w:sz w:val="18"/>
                <w:szCs w:val="28"/>
              </w:rPr>
            </w:pPr>
            <w:r>
              <w:rPr>
                <w:rFonts w:cs="Arial"/>
                <w:lang w:eastAsia="en-GB"/>
              </w:rPr>
              <w:t xml:space="preserve">          </w:t>
            </w:r>
            <w:r w:rsidRPr="00393C77">
              <w:rPr>
                <w:rFonts w:cs="Arial"/>
                <w:lang w:eastAsia="en-GB"/>
              </w:rPr>
              <w:t xml:space="preserve">Νοείται ότι, αν το κράτος μέλος όπου πράγματι διαπράχθηκε η παρατυπία εξακριβωθεί πριν από τη λήξη τριετούς περιόδου από την ημερομηνία απόκτησης των εναρμονισμένων προϊόντων, εφαρμόζονται οι διατάξεις του εδαφίου </w:t>
            </w:r>
            <w:r>
              <w:rPr>
                <w:rFonts w:cs="Arial"/>
                <w:lang w:eastAsia="en-GB"/>
              </w:rPr>
              <w:t>(</w:t>
            </w:r>
            <w:r w:rsidRPr="00393C77">
              <w:rPr>
                <w:rFonts w:cs="Arial"/>
                <w:lang w:eastAsia="en-GB"/>
              </w:rPr>
              <w:t>1</w:t>
            </w:r>
            <w:r>
              <w:rPr>
                <w:rFonts w:cs="Arial"/>
                <w:lang w:eastAsia="en-GB"/>
              </w:rPr>
              <w:t>)</w:t>
            </w:r>
            <w:r w:rsidRPr="00393C77">
              <w:rPr>
                <w:rFonts w:cs="Arial"/>
                <w:lang w:eastAsia="en-GB"/>
              </w:rPr>
              <w:t>.</w:t>
            </w:r>
          </w:p>
        </w:tc>
      </w:tr>
      <w:tr w:rsidR="00E36671" w:rsidRPr="000A4311" w:rsidTr="00801199">
        <w:tc>
          <w:tcPr>
            <w:tcW w:w="1809" w:type="dxa"/>
            <w:tcBorders>
              <w:top w:val="nil"/>
              <w:left w:val="nil"/>
              <w:bottom w:val="nil"/>
              <w:right w:val="nil"/>
            </w:tcBorders>
          </w:tcPr>
          <w:p w:rsidR="00E36671" w:rsidRPr="00D778C7" w:rsidRDefault="00E36671" w:rsidP="009D21F0">
            <w:pPr>
              <w:jc w:val="left"/>
              <w:rPr>
                <w:sz w:val="18"/>
                <w:szCs w:val="28"/>
              </w:rPr>
            </w:pPr>
          </w:p>
        </w:tc>
        <w:tc>
          <w:tcPr>
            <w:tcW w:w="1735" w:type="dxa"/>
            <w:tcBorders>
              <w:top w:val="nil"/>
              <w:left w:val="nil"/>
              <w:bottom w:val="nil"/>
              <w:right w:val="nil"/>
            </w:tcBorders>
          </w:tcPr>
          <w:p w:rsidR="00E36671" w:rsidRPr="00F050B5" w:rsidRDefault="00E36671" w:rsidP="009D21F0">
            <w:pPr>
              <w:jc w:val="left"/>
              <w:rPr>
                <w:sz w:val="18"/>
                <w:szCs w:val="28"/>
              </w:rPr>
            </w:pPr>
          </w:p>
        </w:tc>
        <w:tc>
          <w:tcPr>
            <w:tcW w:w="5812" w:type="dxa"/>
            <w:gridSpan w:val="5"/>
            <w:tcBorders>
              <w:top w:val="nil"/>
              <w:left w:val="nil"/>
              <w:bottom w:val="nil"/>
              <w:right w:val="nil"/>
            </w:tcBorders>
          </w:tcPr>
          <w:p w:rsidR="00E36671" w:rsidRPr="000A4311" w:rsidRDefault="00E36671" w:rsidP="009D21F0">
            <w:pPr>
              <w:jc w:val="left"/>
              <w:rPr>
                <w:sz w:val="18"/>
                <w:szCs w:val="28"/>
              </w:rPr>
            </w:pPr>
          </w:p>
        </w:tc>
      </w:tr>
      <w:tr w:rsidR="00E36671" w:rsidRPr="000A4311" w:rsidTr="00801199">
        <w:tc>
          <w:tcPr>
            <w:tcW w:w="1809" w:type="dxa"/>
            <w:tcBorders>
              <w:top w:val="nil"/>
              <w:left w:val="nil"/>
              <w:bottom w:val="nil"/>
              <w:right w:val="nil"/>
            </w:tcBorders>
          </w:tcPr>
          <w:p w:rsidR="00E36671" w:rsidRPr="00D778C7" w:rsidRDefault="00E36671" w:rsidP="009D21F0">
            <w:pPr>
              <w:jc w:val="left"/>
              <w:rPr>
                <w:sz w:val="18"/>
                <w:szCs w:val="28"/>
              </w:rPr>
            </w:pPr>
          </w:p>
        </w:tc>
        <w:tc>
          <w:tcPr>
            <w:tcW w:w="1735" w:type="dxa"/>
            <w:tcBorders>
              <w:top w:val="nil"/>
              <w:left w:val="nil"/>
              <w:bottom w:val="nil"/>
              <w:right w:val="nil"/>
            </w:tcBorders>
          </w:tcPr>
          <w:p w:rsidR="00E36671" w:rsidRPr="00F050B5" w:rsidRDefault="00E36671" w:rsidP="009D21F0">
            <w:pPr>
              <w:jc w:val="left"/>
              <w:rPr>
                <w:sz w:val="18"/>
                <w:szCs w:val="28"/>
              </w:rPr>
            </w:pPr>
          </w:p>
        </w:tc>
        <w:tc>
          <w:tcPr>
            <w:tcW w:w="5812" w:type="dxa"/>
            <w:gridSpan w:val="5"/>
            <w:tcBorders>
              <w:top w:val="nil"/>
              <w:left w:val="nil"/>
              <w:bottom w:val="nil"/>
              <w:right w:val="nil"/>
            </w:tcBorders>
          </w:tcPr>
          <w:p w:rsidR="00E36671" w:rsidRPr="000A4311" w:rsidRDefault="00E36671" w:rsidP="00E36671">
            <w:pPr>
              <w:rPr>
                <w:sz w:val="18"/>
                <w:szCs w:val="28"/>
              </w:rPr>
            </w:pPr>
            <w:r>
              <w:rPr>
                <w:rFonts w:cs="Arial"/>
                <w:lang w:eastAsia="en-GB"/>
              </w:rPr>
              <w:t xml:space="preserve">     </w:t>
            </w:r>
            <w:r w:rsidRPr="00393C77">
              <w:rPr>
                <w:rFonts w:cs="Arial"/>
                <w:lang w:eastAsia="en-GB"/>
              </w:rPr>
              <w:t>(3)</w:t>
            </w:r>
            <w:r>
              <w:rPr>
                <w:rFonts w:cs="Arial"/>
                <w:lang w:eastAsia="en-GB"/>
              </w:rPr>
              <w:t xml:space="preserve">(α) </w:t>
            </w:r>
            <w:r w:rsidRPr="00393C77">
              <w:rPr>
                <w:rFonts w:cs="Arial"/>
                <w:lang w:eastAsia="en-GB"/>
              </w:rPr>
              <w:t xml:space="preserve"> Τον ειδικό φόρο κατανάλωσης υποχρεούται να καταβάλει το πρόσωπο που εγγυήθηκε την καταβολή του σύμφωνα με την παράγραφο (α) του εδαφίου (2) του άρθρου 18Β ή την παράγραφο (α) του εδαφίου (5) του άρθρου 18Ι, καθώς και οποιοδήποτε πρόσωπο συμμετείχε στην παρατυπία. </w:t>
            </w:r>
            <w:r w:rsidRPr="00393C77">
              <w:rPr>
                <w:rFonts w:cs="Arial"/>
              </w:rPr>
              <w:t xml:space="preserve">Σε περίπτωση περισσότερων υπόχρεων για την καταβολή του ίδιου ειδικού φόρου κατανάλωσης, τα πρόσωπα αυτά είναι </w:t>
            </w:r>
            <w:r w:rsidRPr="00735859">
              <w:rPr>
                <w:rFonts w:cs="Arial"/>
              </w:rPr>
              <w:t>αλληλεγγύως και εις ολόκληρο υπόχρεα</w:t>
            </w:r>
            <w:r w:rsidRPr="00393C77">
              <w:rPr>
                <w:rFonts w:cs="Arial"/>
              </w:rPr>
              <w:t xml:space="preserve"> για την πληρωμή της εν λόγω οφειλής</w:t>
            </w:r>
            <w:r w:rsidRPr="00393C77">
              <w:rPr>
                <w:rFonts w:cs="Arial"/>
                <w:lang w:eastAsia="en-GB"/>
              </w:rPr>
              <w:t>.</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724D06" w:rsidRDefault="00E36671" w:rsidP="009D21F0">
            <w:pPr>
              <w:rPr>
                <w:rFonts w:cs="Arial"/>
              </w:rPr>
            </w:pPr>
            <w:r>
              <w:rPr>
                <w:rFonts w:cs="Arial"/>
              </w:rPr>
              <w:t xml:space="preserve">      </w:t>
            </w:r>
            <w:r w:rsidR="009D21F0">
              <w:rPr>
                <w:rFonts w:cs="Arial"/>
              </w:rPr>
              <w:t xml:space="preserve">(β) </w:t>
            </w:r>
            <w:r w:rsidR="009D21F0" w:rsidRPr="00393C77">
              <w:rPr>
                <w:rFonts w:cs="Arial"/>
              </w:rPr>
              <w:t xml:space="preserve">Το Τελωνείο στην περίπτωση που η Δημοκρατία είναι το κράτος μέλος αποστολής στο οποίο τα εναρμονισμένα προϊόντα είχαν τεθεί σε ανάλωση, κατόπιν σχετικού αιτήματος επιστρέφει ή διαγράφει τον ειδικό φόρο κατανάλωσης ο οποίος επιβλήθηκε στο κράτος μέλος όπου διαπράχθηκε ή διαπιστώθηκε η παρατυπία. Οι αρμόδιες αρχές του κράτους μέλους προορισμού αποδεσμεύουν την εγγύηση που έχει κατατεθεί κατ’ εφαρμογή </w:t>
            </w:r>
            <w:r w:rsidR="009D21F0">
              <w:rPr>
                <w:rFonts w:cs="Arial"/>
              </w:rPr>
              <w:t>της παραγράφου</w:t>
            </w:r>
            <w:r w:rsidR="009D21F0" w:rsidRPr="00393C77">
              <w:rPr>
                <w:rFonts w:cs="Arial"/>
              </w:rPr>
              <w:t xml:space="preserve"> </w:t>
            </w:r>
            <w:r w:rsidR="009D21F0">
              <w:rPr>
                <w:rFonts w:cs="Arial"/>
              </w:rPr>
              <w:t>(</w:t>
            </w:r>
            <w:r w:rsidR="009D21F0" w:rsidRPr="00393C77">
              <w:rPr>
                <w:rFonts w:cs="Arial"/>
              </w:rPr>
              <w:t>α)</w:t>
            </w:r>
            <w:r w:rsidR="009D21F0">
              <w:rPr>
                <w:rFonts w:cs="Arial"/>
              </w:rPr>
              <w:t xml:space="preserve"> </w:t>
            </w:r>
            <w:r w:rsidR="009D21F0" w:rsidRPr="00393C77">
              <w:rPr>
                <w:rFonts w:cs="Arial"/>
              </w:rPr>
              <w:t xml:space="preserve">του </w:t>
            </w:r>
            <w:r w:rsidR="009D21F0">
              <w:rPr>
                <w:rFonts w:cs="Arial"/>
              </w:rPr>
              <w:t>εδαφί</w:t>
            </w:r>
            <w:r w:rsidR="009D21F0" w:rsidRPr="00393C77">
              <w:rPr>
                <w:rFonts w:cs="Arial"/>
              </w:rPr>
              <w:t>ο</w:t>
            </w:r>
            <w:r w:rsidR="009D21F0">
              <w:rPr>
                <w:rFonts w:cs="Arial"/>
              </w:rPr>
              <w:t>υ</w:t>
            </w:r>
            <w:r w:rsidR="009D21F0" w:rsidRPr="00393C77">
              <w:rPr>
                <w:rFonts w:cs="Arial"/>
              </w:rPr>
              <w:t xml:space="preserve"> </w:t>
            </w:r>
            <w:r w:rsidR="009D21F0">
              <w:rPr>
                <w:rFonts w:cs="Arial"/>
              </w:rPr>
              <w:t>(</w:t>
            </w:r>
            <w:r w:rsidR="009D21F0" w:rsidRPr="00393C77">
              <w:rPr>
                <w:rFonts w:cs="Arial"/>
              </w:rPr>
              <w:t>2</w:t>
            </w:r>
            <w:r w:rsidR="009D21F0">
              <w:rPr>
                <w:rFonts w:cs="Arial"/>
              </w:rPr>
              <w:t xml:space="preserve">) του </w:t>
            </w:r>
            <w:r w:rsidR="009D21F0" w:rsidRPr="00393C77">
              <w:rPr>
                <w:rFonts w:cs="Arial"/>
              </w:rPr>
              <w:t>άρθρου 18Α, ή</w:t>
            </w:r>
            <w:r w:rsidR="009D21F0">
              <w:rPr>
                <w:rFonts w:cs="Arial"/>
              </w:rPr>
              <w:t xml:space="preserve"> της</w:t>
            </w:r>
            <w:r w:rsidR="009D21F0" w:rsidRPr="00393C77">
              <w:rPr>
                <w:rFonts w:cs="Arial"/>
              </w:rPr>
              <w:t xml:space="preserve"> </w:t>
            </w:r>
            <w:r w:rsidR="009D21F0">
              <w:rPr>
                <w:rFonts w:cs="Arial"/>
              </w:rPr>
              <w:t>παραγρά</w:t>
            </w:r>
            <w:r w:rsidR="009D21F0" w:rsidRPr="00393C77">
              <w:rPr>
                <w:rFonts w:cs="Arial"/>
              </w:rPr>
              <w:t>φο</w:t>
            </w:r>
            <w:r w:rsidR="009D21F0">
              <w:rPr>
                <w:rFonts w:cs="Arial"/>
              </w:rPr>
              <w:t>υ</w:t>
            </w:r>
            <w:r w:rsidR="009D21F0" w:rsidRPr="00393C77">
              <w:rPr>
                <w:rFonts w:cs="Arial"/>
              </w:rPr>
              <w:t xml:space="preserve"> </w:t>
            </w:r>
            <w:r w:rsidR="009D21F0">
              <w:rPr>
                <w:rFonts w:cs="Arial"/>
              </w:rPr>
              <w:t>(</w:t>
            </w:r>
            <w:r w:rsidR="009D21F0" w:rsidRPr="00393C77">
              <w:rPr>
                <w:rFonts w:cs="Arial"/>
              </w:rPr>
              <w:t>α)</w:t>
            </w:r>
            <w:r w:rsidR="009D21F0">
              <w:rPr>
                <w:rFonts w:cs="Arial"/>
              </w:rPr>
              <w:t xml:space="preserve"> </w:t>
            </w:r>
            <w:r w:rsidR="009D21F0" w:rsidRPr="00393C77">
              <w:rPr>
                <w:rFonts w:cs="Arial"/>
              </w:rPr>
              <w:t>του εδ</w:t>
            </w:r>
            <w:r w:rsidR="009D21F0">
              <w:rPr>
                <w:rFonts w:cs="Arial"/>
              </w:rPr>
              <w:t>αφίου (</w:t>
            </w:r>
            <w:r w:rsidR="009D21F0" w:rsidRPr="00393C77">
              <w:rPr>
                <w:rFonts w:cs="Arial"/>
              </w:rPr>
              <w:t>5</w:t>
            </w:r>
            <w:r w:rsidR="009D21F0">
              <w:rPr>
                <w:rFonts w:cs="Arial"/>
              </w:rPr>
              <w:t xml:space="preserve">) του </w:t>
            </w:r>
            <w:r w:rsidR="009D21F0" w:rsidRPr="00393C77">
              <w:rPr>
                <w:rFonts w:cs="Arial"/>
              </w:rPr>
              <w:t>άρθρου 18Ι</w:t>
            </w:r>
            <w:r w:rsidR="009D21F0">
              <w:rPr>
                <w:rFonts w:cs="Arial"/>
              </w:rPr>
              <w:t>.</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724D06" w:rsidRDefault="009D21F0" w:rsidP="009D21F0">
            <w:pPr>
              <w:rPr>
                <w:rFonts w:cs="Arial"/>
              </w:rPr>
            </w:pPr>
            <w:r>
              <w:rPr>
                <w:rFonts w:cs="Arial"/>
              </w:rPr>
              <w:t xml:space="preserve">     (4)</w:t>
            </w:r>
            <w:r w:rsidR="00E36671">
              <w:rPr>
                <w:rFonts w:cs="Arial"/>
              </w:rPr>
              <w:t xml:space="preserve"> </w:t>
            </w:r>
            <w:r w:rsidRPr="00393C77">
              <w:rPr>
                <w:rFonts w:cs="Arial"/>
              </w:rPr>
              <w:t xml:space="preserve">Για τους σκοπούς του </w:t>
            </w:r>
            <w:r w:rsidR="00CE4875">
              <w:rPr>
                <w:rFonts w:cs="Arial"/>
              </w:rPr>
              <w:t>παρόντος άρθρου, ως «παρατυπία»</w:t>
            </w:r>
            <w:r w:rsidRPr="00393C77">
              <w:rPr>
                <w:rFonts w:cs="Arial"/>
              </w:rPr>
              <w:t xml:space="preserve"> νοείται η κατάσταση  που δημιουργείται  κατά τη διάρκεια διακίνησης εναρμονισμένων  προϊόντων,  βάσει του </w:t>
            </w:r>
            <w:r>
              <w:rPr>
                <w:rFonts w:cs="Arial"/>
              </w:rPr>
              <w:t>εδαφίου</w:t>
            </w:r>
            <w:r w:rsidRPr="00393C77">
              <w:rPr>
                <w:rFonts w:cs="Arial"/>
              </w:rPr>
              <w:t xml:space="preserve"> </w:t>
            </w:r>
            <w:r>
              <w:rPr>
                <w:rFonts w:cs="Arial"/>
              </w:rPr>
              <w:t>(</w:t>
            </w:r>
            <w:r w:rsidRPr="00393C77">
              <w:rPr>
                <w:rFonts w:cs="Arial"/>
              </w:rPr>
              <w:t>1</w:t>
            </w:r>
            <w:r>
              <w:rPr>
                <w:rFonts w:cs="Arial"/>
              </w:rPr>
              <w:t>) του άρθρου 18Α</w:t>
            </w:r>
            <w:r w:rsidRPr="00393C77">
              <w:rPr>
                <w:rFonts w:cs="Arial"/>
              </w:rPr>
              <w:t xml:space="preserve"> ή του </w:t>
            </w:r>
            <w:r>
              <w:rPr>
                <w:rFonts w:cs="Arial"/>
              </w:rPr>
              <w:t xml:space="preserve">εδαφίου (1) του </w:t>
            </w:r>
            <w:r w:rsidRPr="00393C77">
              <w:rPr>
                <w:rFonts w:cs="Arial"/>
              </w:rPr>
              <w:t>άρθρου 18Ι, η οποία δεν καλύπτεται από το άρθρο 18ΙΑ και λόγω της οποίας δεν έληξε με κανονικό τρόπο μια διακίνηση ή μέρος μιας διακίνησης εναρμονισμένων προϊόντων.</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724D06" w:rsidRDefault="009D21F0" w:rsidP="009D21F0">
            <w:pPr>
              <w:rPr>
                <w:rFonts w:cs="Arial"/>
              </w:rPr>
            </w:pPr>
            <w:r>
              <w:rPr>
                <w:rFonts w:cs="Arial"/>
              </w:rPr>
              <w:t xml:space="preserve">     (</w:t>
            </w:r>
            <w:r w:rsidRPr="00393C77">
              <w:rPr>
                <w:rFonts w:cs="Arial"/>
              </w:rPr>
              <w:t>5</w:t>
            </w:r>
            <w:r w:rsidR="00CE4875">
              <w:rPr>
                <w:rFonts w:cs="Arial"/>
              </w:rPr>
              <w:t xml:space="preserve">) </w:t>
            </w:r>
            <w:r w:rsidRPr="00393C77">
              <w:rPr>
                <w:rFonts w:cs="Arial"/>
              </w:rPr>
              <w:t xml:space="preserve">Οποιαδήποτε απουσία εγγραφής ή πιστοποίησης </w:t>
            </w:r>
            <w:r w:rsidR="00CE4875">
              <w:rPr>
                <w:rFonts w:cs="Arial"/>
              </w:rPr>
              <w:t>ενός</w:t>
            </w:r>
            <w:r w:rsidRPr="00393C77">
              <w:rPr>
                <w:rFonts w:cs="Arial"/>
              </w:rPr>
              <w:t xml:space="preserve"> ή και όλων των προσώπων που εμπλέκονται στη διακίνηση κατά παράβαση του </w:t>
            </w:r>
            <w:r>
              <w:rPr>
                <w:rFonts w:cs="Arial"/>
              </w:rPr>
              <w:t>εδαφίου (</w:t>
            </w:r>
            <w:r w:rsidRPr="00393C77">
              <w:rPr>
                <w:rFonts w:cs="Arial"/>
              </w:rPr>
              <w:t>1</w:t>
            </w:r>
            <w:r>
              <w:rPr>
                <w:rFonts w:cs="Arial"/>
              </w:rPr>
              <w:t xml:space="preserve">) του </w:t>
            </w:r>
            <w:r w:rsidR="00CE4875">
              <w:rPr>
                <w:rFonts w:cs="Arial"/>
              </w:rPr>
              <w:t>άρθρου</w:t>
            </w:r>
            <w:r w:rsidRPr="00393C77">
              <w:rPr>
                <w:rFonts w:cs="Arial"/>
              </w:rPr>
              <w:t xml:space="preserve"> 18</w:t>
            </w:r>
            <w:r w:rsidR="00B047FC">
              <w:rPr>
                <w:rFonts w:cs="Arial"/>
                <w:lang w:val="en-US"/>
              </w:rPr>
              <w:t>A</w:t>
            </w:r>
            <w:r w:rsidR="00B047FC" w:rsidRPr="00B047FC">
              <w:rPr>
                <w:rFonts w:cs="Arial"/>
              </w:rPr>
              <w:t xml:space="preserve"> </w:t>
            </w:r>
            <w:r w:rsidR="00B047FC">
              <w:rPr>
                <w:rFonts w:cs="Arial"/>
              </w:rPr>
              <w:t>ή</w:t>
            </w:r>
            <w:r w:rsidRPr="00393C77">
              <w:rPr>
                <w:rFonts w:cs="Arial"/>
              </w:rPr>
              <w:t xml:space="preserve"> </w:t>
            </w:r>
            <w:r>
              <w:rPr>
                <w:rFonts w:cs="Arial"/>
              </w:rPr>
              <w:t>της παραγράφου</w:t>
            </w:r>
            <w:r w:rsidRPr="00393C77">
              <w:rPr>
                <w:rFonts w:cs="Arial"/>
              </w:rPr>
              <w:t xml:space="preserve"> </w:t>
            </w:r>
            <w:r>
              <w:rPr>
                <w:rFonts w:cs="Arial"/>
              </w:rPr>
              <w:t>(</w:t>
            </w:r>
            <w:r w:rsidRPr="00393C77">
              <w:rPr>
                <w:rFonts w:cs="Arial"/>
              </w:rPr>
              <w:t>α) του εδ</w:t>
            </w:r>
            <w:r>
              <w:rPr>
                <w:rFonts w:cs="Arial"/>
              </w:rPr>
              <w:t>αφίου</w:t>
            </w:r>
            <w:r w:rsidRPr="00393C77">
              <w:rPr>
                <w:rFonts w:cs="Arial"/>
              </w:rPr>
              <w:t xml:space="preserve"> </w:t>
            </w:r>
            <w:r>
              <w:rPr>
                <w:rFonts w:cs="Arial"/>
              </w:rPr>
              <w:t>(</w:t>
            </w:r>
            <w:r w:rsidRPr="00393C77">
              <w:rPr>
                <w:rFonts w:cs="Arial"/>
              </w:rPr>
              <w:t>5</w:t>
            </w:r>
            <w:r>
              <w:rPr>
                <w:rFonts w:cs="Arial"/>
              </w:rPr>
              <w:t xml:space="preserve">) του </w:t>
            </w:r>
            <w:r w:rsidRPr="00393C77">
              <w:rPr>
                <w:rFonts w:cs="Arial"/>
              </w:rPr>
              <w:t xml:space="preserve">άρθρου 18Ι ή οποιαδήποτε μη τήρηση των διατάξεων του </w:t>
            </w:r>
            <w:r>
              <w:rPr>
                <w:rFonts w:cs="Arial"/>
              </w:rPr>
              <w:t>εδαφίου</w:t>
            </w:r>
            <w:r w:rsidRPr="00393C77">
              <w:rPr>
                <w:rFonts w:cs="Arial"/>
              </w:rPr>
              <w:t xml:space="preserve"> </w:t>
            </w:r>
            <w:r>
              <w:rPr>
                <w:rFonts w:cs="Arial"/>
              </w:rPr>
              <w:t>(</w:t>
            </w:r>
            <w:r w:rsidRPr="00393C77">
              <w:rPr>
                <w:rFonts w:cs="Arial"/>
              </w:rPr>
              <w:t>1</w:t>
            </w:r>
            <w:r>
              <w:rPr>
                <w:rFonts w:cs="Arial"/>
              </w:rPr>
              <w:t xml:space="preserve">) του </w:t>
            </w:r>
            <w:r w:rsidRPr="00393C77">
              <w:rPr>
                <w:rFonts w:cs="Arial"/>
              </w:rPr>
              <w:t xml:space="preserve">άρθρου 18Β θεωρείται παρατυπία. Τα εδάφια </w:t>
            </w:r>
            <w:r>
              <w:rPr>
                <w:rFonts w:cs="Arial"/>
              </w:rPr>
              <w:t>(</w:t>
            </w:r>
            <w:r w:rsidRPr="00393C77">
              <w:rPr>
                <w:rFonts w:cs="Arial"/>
              </w:rPr>
              <w:t>1</w:t>
            </w:r>
            <w:r>
              <w:rPr>
                <w:rFonts w:cs="Arial"/>
              </w:rPr>
              <w:t>)</w:t>
            </w:r>
            <w:r w:rsidRPr="00393C77">
              <w:rPr>
                <w:rFonts w:cs="Arial"/>
              </w:rPr>
              <w:t xml:space="preserve"> έως </w:t>
            </w:r>
            <w:r>
              <w:rPr>
                <w:rFonts w:cs="Arial"/>
              </w:rPr>
              <w:t>(</w:t>
            </w:r>
            <w:r w:rsidRPr="00393C77">
              <w:rPr>
                <w:rFonts w:cs="Arial"/>
              </w:rPr>
              <w:t>4</w:t>
            </w:r>
            <w:r>
              <w:rPr>
                <w:rFonts w:cs="Arial"/>
              </w:rPr>
              <w:t>)</w:t>
            </w:r>
            <w:r w:rsidRPr="00393C77">
              <w:rPr>
                <w:rFonts w:cs="Arial"/>
              </w:rPr>
              <w:t xml:space="preserve"> εφαρμόζονται αναλόγως, εκτός εάν ο παραλήπτης είναι υπόχρεος να καταβάλει τον ειδικό φόρο κατανάλωσης σύμφωνα με την τελευταία π</w:t>
            </w:r>
            <w:r>
              <w:rPr>
                <w:rFonts w:cs="Arial"/>
              </w:rPr>
              <w:t>ρότ</w:t>
            </w:r>
            <w:r w:rsidRPr="00393C77">
              <w:rPr>
                <w:rFonts w:cs="Arial"/>
              </w:rPr>
              <w:t xml:space="preserve">αση </w:t>
            </w:r>
            <w:r>
              <w:rPr>
                <w:rFonts w:cs="Arial"/>
              </w:rPr>
              <w:t>της παραγράφου</w:t>
            </w:r>
            <w:r w:rsidRPr="00393C77">
              <w:rPr>
                <w:rFonts w:cs="Arial"/>
              </w:rPr>
              <w:t xml:space="preserve"> </w:t>
            </w:r>
            <w:r>
              <w:rPr>
                <w:rFonts w:cs="Arial"/>
              </w:rPr>
              <w:t>(</w:t>
            </w:r>
            <w:r w:rsidRPr="00393C77">
              <w:rPr>
                <w:rFonts w:cs="Arial"/>
              </w:rPr>
              <w:t>β)</w:t>
            </w:r>
            <w:r>
              <w:rPr>
                <w:rFonts w:cs="Arial"/>
              </w:rPr>
              <w:t xml:space="preserve"> </w:t>
            </w:r>
            <w:r w:rsidRPr="00393C77">
              <w:rPr>
                <w:rFonts w:cs="Arial"/>
              </w:rPr>
              <w:t xml:space="preserve">του </w:t>
            </w:r>
            <w:r>
              <w:rPr>
                <w:rFonts w:cs="Arial"/>
              </w:rPr>
              <w:t>εδαφίου (</w:t>
            </w:r>
            <w:r w:rsidRPr="00393C77">
              <w:rPr>
                <w:rFonts w:cs="Arial"/>
              </w:rPr>
              <w:t>4</w:t>
            </w:r>
            <w:r>
              <w:rPr>
                <w:rFonts w:cs="Arial"/>
              </w:rPr>
              <w:t xml:space="preserve">) του άρθρου </w:t>
            </w:r>
            <w:r>
              <w:rPr>
                <w:rFonts w:cs="Arial"/>
              </w:rPr>
              <w:lastRenderedPageBreak/>
              <w:t>18Ι</w:t>
            </w:r>
            <w:r w:rsidRPr="00393C77">
              <w:rPr>
                <w:rFonts w:cs="Arial"/>
              </w:rPr>
              <w:t>.</w:t>
            </w:r>
            <w:r>
              <w:rPr>
                <w:rFonts w:cs="Arial"/>
              </w:rPr>
              <w:t>».</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9D21F0">
        <w:tc>
          <w:tcPr>
            <w:tcW w:w="1809" w:type="dxa"/>
            <w:tcBorders>
              <w:top w:val="nil"/>
              <w:left w:val="nil"/>
              <w:bottom w:val="nil"/>
              <w:right w:val="nil"/>
            </w:tcBorders>
          </w:tcPr>
          <w:p w:rsidR="00CE4875" w:rsidRDefault="009D21F0" w:rsidP="009D21F0">
            <w:pPr>
              <w:jc w:val="left"/>
              <w:rPr>
                <w:sz w:val="20"/>
              </w:rPr>
            </w:pPr>
            <w:r w:rsidRPr="00936693">
              <w:rPr>
                <w:sz w:val="20"/>
              </w:rPr>
              <w:t xml:space="preserve">Τροποποίηση </w:t>
            </w:r>
          </w:p>
          <w:p w:rsidR="009D21F0" w:rsidRPr="00936693" w:rsidRDefault="009D21F0" w:rsidP="009D21F0">
            <w:pPr>
              <w:jc w:val="left"/>
              <w:rPr>
                <w:sz w:val="20"/>
              </w:rPr>
            </w:pPr>
            <w:r w:rsidRPr="00936693">
              <w:rPr>
                <w:sz w:val="20"/>
              </w:rPr>
              <w:t>του άρθρου 26 του βασικού νόμου</w:t>
            </w:r>
            <w:r w:rsidR="00CE4875">
              <w:rPr>
                <w:sz w:val="20"/>
              </w:rPr>
              <w:t>.</w:t>
            </w:r>
          </w:p>
        </w:tc>
        <w:tc>
          <w:tcPr>
            <w:tcW w:w="7547" w:type="dxa"/>
            <w:gridSpan w:val="6"/>
            <w:tcBorders>
              <w:top w:val="nil"/>
              <w:left w:val="nil"/>
              <w:bottom w:val="nil"/>
              <w:right w:val="nil"/>
            </w:tcBorders>
          </w:tcPr>
          <w:p w:rsidR="009D21F0" w:rsidRPr="00DE3A43" w:rsidRDefault="009D21F0" w:rsidP="009D21F0">
            <w:pPr>
              <w:rPr>
                <w:rFonts w:cs="Arial"/>
              </w:rPr>
            </w:pPr>
            <w:r>
              <w:rPr>
                <w:rFonts w:cs="Arial"/>
              </w:rPr>
              <w:t xml:space="preserve">21. </w:t>
            </w:r>
            <w:r w:rsidRPr="004F67F9">
              <w:rPr>
                <w:rFonts w:cs="Arial"/>
              </w:rPr>
              <w:t xml:space="preserve">Ο </w:t>
            </w:r>
            <w:r w:rsidRPr="00781DCF">
              <w:rPr>
                <w:rFonts w:cs="Arial"/>
              </w:rPr>
              <w:t>βασικός νόμος τροποποιείται με την αντικατάσταση του άρθρου 26</w:t>
            </w:r>
            <w:r>
              <w:rPr>
                <w:rFonts w:cs="Arial"/>
              </w:rPr>
              <w:t xml:space="preserve"> αυτού</w:t>
            </w:r>
            <w:r w:rsidRPr="00781DCF">
              <w:rPr>
                <w:rFonts w:cs="Arial"/>
              </w:rPr>
              <w:t>, με το ακόλουθο νέο άρθρο:</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CE4875" w:rsidRDefault="009D21F0" w:rsidP="009D21F0">
            <w:pPr>
              <w:jc w:val="left"/>
              <w:rPr>
                <w:sz w:val="18"/>
                <w:szCs w:val="28"/>
              </w:rPr>
            </w:pPr>
            <w:r>
              <w:rPr>
                <w:rFonts w:cs="Arial"/>
                <w:sz w:val="18"/>
                <w:szCs w:val="28"/>
              </w:rPr>
              <w:t>«</w:t>
            </w:r>
            <w:r w:rsidRPr="00724D06">
              <w:rPr>
                <w:sz w:val="18"/>
                <w:szCs w:val="28"/>
              </w:rPr>
              <w:t xml:space="preserve">Επιστροφή </w:t>
            </w:r>
          </w:p>
          <w:p w:rsidR="00CE4875" w:rsidRDefault="009D21F0" w:rsidP="009D21F0">
            <w:pPr>
              <w:jc w:val="left"/>
              <w:rPr>
                <w:sz w:val="18"/>
                <w:szCs w:val="28"/>
              </w:rPr>
            </w:pPr>
            <w:r w:rsidRPr="00724D06">
              <w:rPr>
                <w:sz w:val="18"/>
                <w:szCs w:val="28"/>
              </w:rPr>
              <w:t xml:space="preserve">ή διαγραφή </w:t>
            </w:r>
          </w:p>
          <w:p w:rsidR="00CE4875" w:rsidRDefault="009D21F0" w:rsidP="009D21F0">
            <w:pPr>
              <w:jc w:val="left"/>
              <w:rPr>
                <w:sz w:val="18"/>
                <w:szCs w:val="28"/>
              </w:rPr>
            </w:pPr>
            <w:r w:rsidRPr="00724D06">
              <w:rPr>
                <w:sz w:val="18"/>
                <w:szCs w:val="28"/>
              </w:rPr>
              <w:t xml:space="preserve">ειδικού </w:t>
            </w:r>
          </w:p>
          <w:p w:rsidR="009D21F0" w:rsidRPr="00F050B5" w:rsidRDefault="009D21F0" w:rsidP="009D21F0">
            <w:pPr>
              <w:jc w:val="left"/>
              <w:rPr>
                <w:sz w:val="18"/>
                <w:szCs w:val="28"/>
              </w:rPr>
            </w:pPr>
            <w:r w:rsidRPr="00724D06">
              <w:rPr>
                <w:sz w:val="18"/>
                <w:szCs w:val="28"/>
              </w:rPr>
              <w:t>φόρου κατανάλωσης</w:t>
            </w:r>
            <w:r w:rsidR="00CE4875">
              <w:rPr>
                <w:sz w:val="18"/>
                <w:szCs w:val="28"/>
              </w:rPr>
              <w:t>.</w:t>
            </w:r>
          </w:p>
        </w:tc>
        <w:tc>
          <w:tcPr>
            <w:tcW w:w="5812" w:type="dxa"/>
            <w:gridSpan w:val="5"/>
            <w:tcBorders>
              <w:top w:val="nil"/>
              <w:left w:val="nil"/>
              <w:bottom w:val="nil"/>
              <w:right w:val="nil"/>
            </w:tcBorders>
          </w:tcPr>
          <w:p w:rsidR="009D21F0" w:rsidRPr="00724D06" w:rsidRDefault="009D21F0" w:rsidP="00E36671">
            <w:pPr>
              <w:rPr>
                <w:rFonts w:cs="Arial"/>
                <w:lang w:eastAsia="en-GB"/>
              </w:rPr>
            </w:pPr>
            <w:r w:rsidRPr="00393C77">
              <w:rPr>
                <w:rFonts w:cs="Arial"/>
                <w:lang w:eastAsia="en-GB"/>
              </w:rPr>
              <w:t>26.</w:t>
            </w:r>
            <w:r>
              <w:rPr>
                <w:rFonts w:cs="Arial"/>
                <w:lang w:eastAsia="en-GB"/>
              </w:rPr>
              <w:t>-</w:t>
            </w:r>
            <w:r w:rsidRPr="00393C77">
              <w:rPr>
                <w:rFonts w:cs="Arial"/>
                <w:lang w:eastAsia="en-GB"/>
              </w:rPr>
              <w:t xml:space="preserve">(1) Εκτός από την περίπτωση του εδαφίου (2) του παρόντος άρθρου, του εδαφίου (4) του άρθρου 18Δ και του εδαφίου (6) του άρθρου 18Ι καθώς και οποιεσδήποτε άλλες περιπτώσεις για τις οποίες προβλέπεται επιστροφή του  ειδικού φόρου κατανάλωσης με βάση τον παρόντα Νόμο, ο ειδικός φόρος κατανάλωσης επί των εναρμονισμένων προϊόντων τα οποία έχουν τεθεί σε ανάλωση στη Δημοκρατία μπορεί, κατόπιν αιτήματος ενός ενδιαφερομένου, να επιστρέφεται ή να διαγράφεται από </w:t>
            </w:r>
            <w:r>
              <w:rPr>
                <w:rFonts w:cs="Arial"/>
                <w:lang w:eastAsia="en-GB"/>
              </w:rPr>
              <w:t>τον Διευθυντή</w:t>
            </w:r>
            <w:r w:rsidRPr="00393C77">
              <w:rPr>
                <w:rFonts w:cs="Arial"/>
                <w:lang w:eastAsia="en-GB"/>
              </w:rPr>
              <w:t xml:space="preserve"> στις περιπτώσεις και σύμφωνα με τους όρους που ήθελε καθορίσει για την πρόληψη οποιασδήποτε τυχόν φοροδιαφυγής ή κατάχρησης:</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E36671" w:rsidRPr="000A4311" w:rsidTr="00801199">
        <w:tc>
          <w:tcPr>
            <w:tcW w:w="1809" w:type="dxa"/>
            <w:tcBorders>
              <w:top w:val="nil"/>
              <w:left w:val="nil"/>
              <w:bottom w:val="nil"/>
              <w:right w:val="nil"/>
            </w:tcBorders>
          </w:tcPr>
          <w:p w:rsidR="00E36671" w:rsidRPr="00D778C7" w:rsidRDefault="00E36671" w:rsidP="009D21F0">
            <w:pPr>
              <w:jc w:val="left"/>
              <w:rPr>
                <w:sz w:val="18"/>
                <w:szCs w:val="28"/>
              </w:rPr>
            </w:pPr>
          </w:p>
        </w:tc>
        <w:tc>
          <w:tcPr>
            <w:tcW w:w="1735" w:type="dxa"/>
            <w:tcBorders>
              <w:top w:val="nil"/>
              <w:left w:val="nil"/>
              <w:bottom w:val="nil"/>
              <w:right w:val="nil"/>
            </w:tcBorders>
          </w:tcPr>
          <w:p w:rsidR="00E36671" w:rsidRPr="00F050B5" w:rsidRDefault="00E36671" w:rsidP="009D21F0">
            <w:pPr>
              <w:jc w:val="left"/>
              <w:rPr>
                <w:sz w:val="18"/>
                <w:szCs w:val="28"/>
              </w:rPr>
            </w:pPr>
          </w:p>
        </w:tc>
        <w:tc>
          <w:tcPr>
            <w:tcW w:w="5812" w:type="dxa"/>
            <w:gridSpan w:val="5"/>
            <w:tcBorders>
              <w:top w:val="nil"/>
              <w:left w:val="nil"/>
              <w:bottom w:val="nil"/>
              <w:right w:val="nil"/>
            </w:tcBorders>
          </w:tcPr>
          <w:p w:rsidR="00E36671" w:rsidRPr="000A4311" w:rsidRDefault="00E36671" w:rsidP="00E36671">
            <w:pPr>
              <w:rPr>
                <w:sz w:val="18"/>
                <w:szCs w:val="28"/>
              </w:rPr>
            </w:pPr>
            <w:r>
              <w:rPr>
                <w:rFonts w:cs="Arial"/>
                <w:lang w:eastAsia="en-GB"/>
              </w:rPr>
              <w:tab/>
            </w:r>
            <w:r w:rsidRPr="00393C77">
              <w:rPr>
                <w:rFonts w:cs="Arial"/>
                <w:lang w:eastAsia="en-GB"/>
              </w:rPr>
              <w:t>Νοείται ότι, αυτή η επιστροφή ή διαγραφή δεν επιτρέπεται να οδηγεί σε απαλλαγές άλλες από εκείνες που ρυθμίζονται από τον παρόντα Νόμο.</w:t>
            </w:r>
          </w:p>
        </w:tc>
      </w:tr>
      <w:tr w:rsidR="00E36671" w:rsidRPr="000A4311" w:rsidTr="00801199">
        <w:tc>
          <w:tcPr>
            <w:tcW w:w="1809" w:type="dxa"/>
            <w:tcBorders>
              <w:top w:val="nil"/>
              <w:left w:val="nil"/>
              <w:bottom w:val="nil"/>
              <w:right w:val="nil"/>
            </w:tcBorders>
          </w:tcPr>
          <w:p w:rsidR="00E36671" w:rsidRPr="00D778C7" w:rsidRDefault="00E36671" w:rsidP="009D21F0">
            <w:pPr>
              <w:jc w:val="left"/>
              <w:rPr>
                <w:sz w:val="18"/>
                <w:szCs w:val="28"/>
              </w:rPr>
            </w:pPr>
          </w:p>
        </w:tc>
        <w:tc>
          <w:tcPr>
            <w:tcW w:w="1735" w:type="dxa"/>
            <w:tcBorders>
              <w:top w:val="nil"/>
              <w:left w:val="nil"/>
              <w:bottom w:val="nil"/>
              <w:right w:val="nil"/>
            </w:tcBorders>
          </w:tcPr>
          <w:p w:rsidR="00E36671" w:rsidRPr="00F050B5" w:rsidRDefault="00E36671" w:rsidP="009D21F0">
            <w:pPr>
              <w:jc w:val="left"/>
              <w:rPr>
                <w:sz w:val="18"/>
                <w:szCs w:val="28"/>
              </w:rPr>
            </w:pPr>
          </w:p>
        </w:tc>
        <w:tc>
          <w:tcPr>
            <w:tcW w:w="5812" w:type="dxa"/>
            <w:gridSpan w:val="5"/>
            <w:tcBorders>
              <w:top w:val="nil"/>
              <w:left w:val="nil"/>
              <w:bottom w:val="nil"/>
              <w:right w:val="nil"/>
            </w:tcBorders>
          </w:tcPr>
          <w:p w:rsidR="00E36671" w:rsidRPr="000A4311" w:rsidRDefault="00E36671"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724D06" w:rsidRDefault="009D21F0" w:rsidP="009D21F0">
            <w:pPr>
              <w:rPr>
                <w:rFonts w:cs="Arial"/>
                <w:lang w:eastAsia="en-GB"/>
              </w:rPr>
            </w:pPr>
            <w:r>
              <w:rPr>
                <w:rFonts w:cs="Arial"/>
                <w:lang w:eastAsia="en-GB"/>
              </w:rPr>
              <w:t xml:space="preserve">     </w:t>
            </w:r>
            <w:r w:rsidRPr="00393C77">
              <w:rPr>
                <w:rFonts w:cs="Arial"/>
                <w:lang w:eastAsia="en-GB"/>
              </w:rPr>
              <w:t>(2) Σε ειδικές περιπτώσεις είναι δυνατόν μετά από έγκριση του Διευθυντή και με όρους και προϋποθέσεις που ήθελε εκάστοτε καθορίσει, να επιστραφεί σε αδειούχους ποτοποιούς, ο ειδικός φόρος κατανάλωσης που έχει καταβληθεί σε αλκοολούχα ποτά δικής τους κατασκευής που εξάγονται σε τρίτες χώρες.</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724D06" w:rsidRDefault="009D21F0" w:rsidP="009D21F0">
            <w:pPr>
              <w:rPr>
                <w:rFonts w:cs="Arial"/>
                <w:lang w:eastAsia="en-GB"/>
              </w:rPr>
            </w:pPr>
            <w:r>
              <w:rPr>
                <w:rFonts w:cs="Arial"/>
                <w:lang w:eastAsia="en-GB"/>
              </w:rPr>
              <w:t xml:space="preserve">     </w:t>
            </w:r>
            <w:r w:rsidRPr="00393C77">
              <w:rPr>
                <w:rFonts w:cs="Arial"/>
                <w:lang w:eastAsia="en-GB"/>
              </w:rPr>
              <w:t xml:space="preserve">(3) Ο Διευθυντής δύναται με γνωστοποίησή του </w:t>
            </w:r>
            <w:r w:rsidRPr="00393C77">
              <w:rPr>
                <w:rFonts w:cs="Arial"/>
                <w:lang w:eastAsia="en-GB"/>
              </w:rPr>
              <w:lastRenderedPageBreak/>
              <w:t>να καθορίσει τους όρους και τις προϋποθέσεις επιστροφής ή διαγραφής του ειδικού φόρου κατανάλωσης καθώς και τις διαδικασίες και τις μεθόδους ελέγχου που εφαρμόζονται κατά την επιστροφή ή διαγραφή του.</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C15398" w:rsidRDefault="009D21F0" w:rsidP="009D21F0">
            <w:pPr>
              <w:rPr>
                <w:rFonts w:cs="Arial"/>
                <w:lang w:eastAsia="en-GB"/>
              </w:rPr>
            </w:pPr>
            <w:r>
              <w:rPr>
                <w:rFonts w:cs="Arial"/>
                <w:lang w:eastAsia="en-GB"/>
              </w:rPr>
              <w:t xml:space="preserve">     </w:t>
            </w:r>
            <w:r w:rsidRPr="00393C77">
              <w:rPr>
                <w:rFonts w:cs="Arial"/>
                <w:lang w:eastAsia="en-GB"/>
              </w:rPr>
              <w:t>(4) Το ποσό του ειδικού φόρου κατανάλωσης που επιστρέφεται ή διαγράφεται σύμφωνα με τις διατάξεις του παρόντος άρθρου δεν δύναται να υπερβαίνει το ποσό που έχει πράγματι καταβληθεί ή επιβληθεί.</w:t>
            </w:r>
            <w:r>
              <w:rPr>
                <w:rFonts w:cs="Arial"/>
                <w:lang w:eastAsia="en-GB"/>
              </w:rPr>
              <w:t>».</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9D21F0">
        <w:tc>
          <w:tcPr>
            <w:tcW w:w="1809" w:type="dxa"/>
            <w:tcBorders>
              <w:top w:val="nil"/>
              <w:left w:val="nil"/>
              <w:bottom w:val="nil"/>
              <w:right w:val="nil"/>
            </w:tcBorders>
          </w:tcPr>
          <w:p w:rsidR="00CE4875" w:rsidRDefault="009D21F0" w:rsidP="009D21F0">
            <w:pPr>
              <w:jc w:val="left"/>
              <w:rPr>
                <w:sz w:val="20"/>
              </w:rPr>
            </w:pPr>
            <w:r w:rsidRPr="00936693">
              <w:rPr>
                <w:sz w:val="20"/>
              </w:rPr>
              <w:t xml:space="preserve">Τροποποίηση </w:t>
            </w:r>
          </w:p>
          <w:p w:rsidR="009D21F0" w:rsidRPr="00936693" w:rsidRDefault="009D21F0" w:rsidP="009D21F0">
            <w:pPr>
              <w:jc w:val="left"/>
              <w:rPr>
                <w:sz w:val="20"/>
              </w:rPr>
            </w:pPr>
            <w:r w:rsidRPr="00936693">
              <w:rPr>
                <w:sz w:val="20"/>
              </w:rPr>
              <w:t>του άρθρου 28 του βασικού νόμου</w:t>
            </w:r>
            <w:r w:rsidR="00CE4875">
              <w:rPr>
                <w:sz w:val="20"/>
              </w:rPr>
              <w:t>.</w:t>
            </w:r>
          </w:p>
        </w:tc>
        <w:tc>
          <w:tcPr>
            <w:tcW w:w="7547" w:type="dxa"/>
            <w:gridSpan w:val="6"/>
            <w:tcBorders>
              <w:top w:val="nil"/>
              <w:left w:val="nil"/>
              <w:bottom w:val="nil"/>
              <w:right w:val="nil"/>
            </w:tcBorders>
          </w:tcPr>
          <w:p w:rsidR="009D21F0" w:rsidRPr="00DE3A43" w:rsidRDefault="009D21F0" w:rsidP="009D21F0">
            <w:pPr>
              <w:rPr>
                <w:rFonts w:cs="Arial"/>
              </w:rPr>
            </w:pPr>
            <w:r>
              <w:rPr>
                <w:rFonts w:cs="Arial"/>
              </w:rPr>
              <w:t xml:space="preserve">22. </w:t>
            </w:r>
            <w:r w:rsidRPr="004F67F9">
              <w:rPr>
                <w:rFonts w:cs="Arial"/>
              </w:rPr>
              <w:t xml:space="preserve">Ο </w:t>
            </w:r>
            <w:r w:rsidRPr="00781DCF">
              <w:rPr>
                <w:rFonts w:cs="Arial"/>
              </w:rPr>
              <w:t xml:space="preserve">βασικός νόμος τροποποιείται με την αντικατάσταση του άρθρου </w:t>
            </w:r>
            <w:r>
              <w:rPr>
                <w:rFonts w:cs="Arial"/>
              </w:rPr>
              <w:t>28 αυτού</w:t>
            </w:r>
            <w:r w:rsidRPr="00781DCF">
              <w:rPr>
                <w:rFonts w:cs="Arial"/>
              </w:rPr>
              <w:t>, με το ακόλουθο νέο άρθρο:</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15398" w:rsidRDefault="009D21F0" w:rsidP="009D21F0">
            <w:pPr>
              <w:jc w:val="left"/>
              <w:rPr>
                <w:sz w:val="18"/>
                <w:szCs w:val="28"/>
              </w:rPr>
            </w:pPr>
            <w:r>
              <w:rPr>
                <w:rFonts w:cs="Arial"/>
                <w:sz w:val="18"/>
                <w:szCs w:val="28"/>
              </w:rPr>
              <w:t>«</w:t>
            </w:r>
            <w:r w:rsidRPr="00C15398">
              <w:rPr>
                <w:sz w:val="18"/>
                <w:szCs w:val="28"/>
              </w:rPr>
              <w:t>Απαλλαγές από την καταβολή του ειδικού φόρου κατανάλωσης</w:t>
            </w:r>
            <w:r w:rsidR="00CE4875">
              <w:rPr>
                <w:sz w:val="18"/>
                <w:szCs w:val="28"/>
              </w:rPr>
              <w:t>.</w:t>
            </w:r>
          </w:p>
        </w:tc>
        <w:tc>
          <w:tcPr>
            <w:tcW w:w="5812" w:type="dxa"/>
            <w:gridSpan w:val="5"/>
            <w:tcBorders>
              <w:top w:val="nil"/>
              <w:left w:val="nil"/>
              <w:bottom w:val="nil"/>
              <w:right w:val="nil"/>
            </w:tcBorders>
          </w:tcPr>
          <w:p w:rsidR="009D21F0" w:rsidRPr="00C15398" w:rsidRDefault="009D21F0" w:rsidP="00E36671">
            <w:pPr>
              <w:rPr>
                <w:rFonts w:cs="Arial"/>
                <w:lang w:eastAsia="en-GB"/>
              </w:rPr>
            </w:pPr>
            <w:r w:rsidRPr="00393C77">
              <w:rPr>
                <w:rFonts w:cs="Arial"/>
                <w:lang w:eastAsia="en-GB"/>
              </w:rPr>
              <w:t>28.</w:t>
            </w:r>
            <w:r w:rsidR="00E36671">
              <w:rPr>
                <w:rFonts w:cs="Arial"/>
                <w:lang w:eastAsia="en-GB"/>
              </w:rPr>
              <w:t>-</w:t>
            </w:r>
            <w:r w:rsidRPr="00393C77">
              <w:rPr>
                <w:rFonts w:cs="Arial"/>
                <w:lang w:eastAsia="en-GB"/>
              </w:rPr>
              <w:t>(1) Τηρουμένων των διατάξεων του εδαφίου (2), τα εναρμονισμένα προϊόντα απαλλάσσονται από την καταβολή του ειδικού φόρου κατανάλωσης, εφόσον προορίζονται να χρησιμοποιηθούν:</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C15398" w:rsidRDefault="009D21F0" w:rsidP="009D21F0">
            <w:pPr>
              <w:ind w:left="720" w:hanging="720"/>
              <w:rPr>
                <w:rFonts w:cs="Arial"/>
              </w:rPr>
            </w:pPr>
            <w:r>
              <w:rPr>
                <w:rFonts w:cs="Arial"/>
              </w:rPr>
              <w:tab/>
              <w:t>(</w:t>
            </w:r>
            <w:r w:rsidRPr="00393C77">
              <w:rPr>
                <w:rFonts w:cs="Arial"/>
              </w:rPr>
              <w:t xml:space="preserve">α)   </w:t>
            </w:r>
            <w:r w:rsidR="00E36671">
              <w:rPr>
                <w:rFonts w:cs="Arial"/>
              </w:rPr>
              <w:t xml:space="preserve"> </w:t>
            </w:r>
            <w:r w:rsidR="00E36671">
              <w:rPr>
                <w:rFonts w:cs="Arial"/>
              </w:rPr>
              <w:tab/>
            </w:r>
            <w:r w:rsidRPr="00393C77">
              <w:rPr>
                <w:rFonts w:cs="Arial"/>
              </w:rPr>
              <w:t xml:space="preserve">στα πλαίσια διπλωματικών ή  </w:t>
            </w:r>
            <w:r w:rsidR="00E36671">
              <w:rPr>
                <w:rFonts w:cs="Arial"/>
              </w:rPr>
              <w:tab/>
            </w:r>
            <w:r w:rsidRPr="00393C77">
              <w:rPr>
                <w:rFonts w:cs="Arial"/>
              </w:rPr>
              <w:t xml:space="preserve">προξενικών </w:t>
            </w:r>
            <w:r w:rsidR="00E36671">
              <w:rPr>
                <w:rFonts w:cs="Arial"/>
              </w:rPr>
              <w:t xml:space="preserve">   </w:t>
            </w:r>
            <w:r w:rsidRPr="00393C77">
              <w:rPr>
                <w:rFonts w:cs="Arial"/>
              </w:rPr>
              <w:t>σχέσεων·</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C15398" w:rsidRDefault="009D21F0" w:rsidP="009D21F0">
            <w:pPr>
              <w:ind w:left="720" w:hanging="720"/>
              <w:rPr>
                <w:rFonts w:cs="Arial"/>
              </w:rPr>
            </w:pPr>
            <w:r>
              <w:rPr>
                <w:rFonts w:cs="Arial"/>
              </w:rPr>
              <w:tab/>
              <w:t xml:space="preserve">(β) </w:t>
            </w:r>
            <w:r w:rsidRPr="00393C77">
              <w:rPr>
                <w:rFonts w:cs="Arial"/>
              </w:rPr>
              <w:t xml:space="preserve">από διεθνείς οργανισμούς που </w:t>
            </w:r>
            <w:r>
              <w:rPr>
                <w:rFonts w:cs="Arial"/>
              </w:rPr>
              <w:tab/>
            </w:r>
            <w:r w:rsidRPr="00393C77">
              <w:rPr>
                <w:rFonts w:cs="Arial"/>
              </w:rPr>
              <w:t xml:space="preserve">αναγνωρίζονται από τη Δημοκρατία και </w:t>
            </w:r>
            <w:r>
              <w:rPr>
                <w:rFonts w:cs="Arial"/>
              </w:rPr>
              <w:tab/>
            </w:r>
            <w:r w:rsidRPr="00393C77">
              <w:rPr>
                <w:rFonts w:cs="Arial"/>
              </w:rPr>
              <w:t xml:space="preserve">από τα μέλη των οργανισμών αυτών, </w:t>
            </w:r>
            <w:r>
              <w:rPr>
                <w:rFonts w:cs="Arial"/>
              </w:rPr>
              <w:tab/>
            </w:r>
            <w:r w:rsidRPr="00393C77">
              <w:rPr>
                <w:rFonts w:cs="Arial"/>
              </w:rPr>
              <w:t xml:space="preserve">εντός των ορίων και σύμφωνα με τις </w:t>
            </w:r>
            <w:r>
              <w:rPr>
                <w:rFonts w:cs="Arial"/>
              </w:rPr>
              <w:tab/>
            </w:r>
            <w:r w:rsidRPr="00393C77">
              <w:rPr>
                <w:rFonts w:cs="Arial"/>
              </w:rPr>
              <w:t xml:space="preserve">προϋποθέσεις που </w:t>
            </w:r>
            <w:r>
              <w:rPr>
                <w:rFonts w:cs="Arial"/>
              </w:rPr>
              <w:tab/>
            </w:r>
            <w:r w:rsidRPr="00393C77">
              <w:rPr>
                <w:rFonts w:cs="Arial"/>
              </w:rPr>
              <w:t xml:space="preserve">καθορίζονται </w:t>
            </w:r>
            <w:r>
              <w:rPr>
                <w:rFonts w:cs="Arial"/>
              </w:rPr>
              <w:tab/>
            </w:r>
            <w:r w:rsidRPr="00393C77">
              <w:rPr>
                <w:rFonts w:cs="Arial"/>
              </w:rPr>
              <w:t xml:space="preserve">από </w:t>
            </w:r>
            <w:r w:rsidR="00E36671">
              <w:rPr>
                <w:rFonts w:cs="Arial"/>
              </w:rPr>
              <w:tab/>
            </w:r>
            <w:r w:rsidRPr="00393C77">
              <w:rPr>
                <w:rFonts w:cs="Arial"/>
              </w:rPr>
              <w:t xml:space="preserve">τις διεθνείς συμβάσεις για την ίδρυσή </w:t>
            </w:r>
            <w:r w:rsidR="00E36671">
              <w:rPr>
                <w:rFonts w:cs="Arial"/>
              </w:rPr>
              <w:tab/>
            </w:r>
            <w:r w:rsidRPr="00393C77">
              <w:rPr>
                <w:rFonts w:cs="Arial"/>
              </w:rPr>
              <w:t xml:space="preserve">τους ή από τις συμφωνίες για την </w:t>
            </w:r>
            <w:r>
              <w:rPr>
                <w:rFonts w:cs="Arial"/>
              </w:rPr>
              <w:tab/>
            </w:r>
            <w:r w:rsidRPr="00393C77">
              <w:rPr>
                <w:rFonts w:cs="Arial"/>
              </w:rPr>
              <w:t xml:space="preserve">έδρα </w:t>
            </w:r>
            <w:r>
              <w:rPr>
                <w:rFonts w:cs="Arial"/>
              </w:rPr>
              <w:tab/>
            </w:r>
            <w:r w:rsidRPr="00393C77">
              <w:rPr>
                <w:rFonts w:cs="Arial"/>
              </w:rPr>
              <w:t>τους·</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C15398" w:rsidRDefault="009D21F0" w:rsidP="009D21F0">
            <w:pPr>
              <w:ind w:left="1451" w:hanging="709"/>
              <w:rPr>
                <w:rFonts w:cs="Arial"/>
              </w:rPr>
            </w:pPr>
            <w:r>
              <w:rPr>
                <w:rFonts w:cs="Arial"/>
              </w:rPr>
              <w:t>(</w:t>
            </w:r>
            <w:r w:rsidRPr="00393C77">
              <w:rPr>
                <w:rFonts w:cs="Arial"/>
              </w:rPr>
              <w:t xml:space="preserve">γ)   </w:t>
            </w:r>
            <w:r>
              <w:rPr>
                <w:rFonts w:cs="Arial"/>
              </w:rPr>
              <w:tab/>
            </w:r>
            <w:r w:rsidRPr="00393C77">
              <w:rPr>
                <w:rFonts w:cs="Arial"/>
              </w:rPr>
              <w:t xml:space="preserve">από τις ένοπλες δυνάμεις κράτους μέλους πλην του κράτους μέλους </w:t>
            </w:r>
            <w:r w:rsidRPr="00393C77">
              <w:rPr>
                <w:rFonts w:cs="Arial"/>
              </w:rPr>
              <w:lastRenderedPageBreak/>
              <w:t xml:space="preserve">εντός </w:t>
            </w:r>
            <w:r>
              <w:rPr>
                <w:rFonts w:cs="Arial"/>
              </w:rPr>
              <w:t xml:space="preserve">        </w:t>
            </w:r>
            <w:r w:rsidRPr="00393C77">
              <w:rPr>
                <w:rFonts w:cs="Arial"/>
              </w:rPr>
              <w:t xml:space="preserve">του οποίου είναι απαιτητός  ο ειδικός φόρος κατανάλωσης, για χρήση από τις εν λόγω ένοπλες δυνάμεις, ή από το πολιτικό προσωπικό που τις συνοδεύει, ή για εφοδιασμό των λεσχών ή των κυλικείων τους, εφόσον οι </w:t>
            </w:r>
            <w:r>
              <w:rPr>
                <w:rFonts w:cs="Arial"/>
              </w:rPr>
              <w:tab/>
              <w:t xml:space="preserve">δυνάμεις αυτές </w:t>
            </w:r>
            <w:r w:rsidRPr="00393C77">
              <w:rPr>
                <w:rFonts w:cs="Arial"/>
              </w:rPr>
              <w:t xml:space="preserve">συμμετέχουν σε αμυντική προσπάθεια για την υλοποίηση ενωσιακής </w:t>
            </w:r>
            <w:r w:rsidR="00E36671">
              <w:rPr>
                <w:rFonts w:cs="Arial"/>
              </w:rPr>
              <w:tab/>
              <w:t xml:space="preserve">δραστηριότητας </w:t>
            </w:r>
            <w:r w:rsidRPr="00393C77">
              <w:rPr>
                <w:rFonts w:cs="Arial"/>
              </w:rPr>
              <w:t xml:space="preserve">στο πλαίσιο της κοινής </w:t>
            </w:r>
            <w:r>
              <w:rPr>
                <w:rFonts w:cs="Arial"/>
              </w:rPr>
              <w:tab/>
            </w:r>
            <w:r w:rsidRPr="00393C77">
              <w:rPr>
                <w:rFonts w:cs="Arial"/>
              </w:rPr>
              <w:t>πολιτικής ασφάλειας και άμυνας·</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C15398" w:rsidRDefault="009D21F0" w:rsidP="009D21F0">
            <w:pPr>
              <w:ind w:left="720" w:hanging="720"/>
              <w:rPr>
                <w:rFonts w:cs="Arial"/>
              </w:rPr>
            </w:pPr>
            <w:r>
              <w:rPr>
                <w:rFonts w:cs="Arial"/>
              </w:rPr>
              <w:tab/>
              <w:t>(</w:t>
            </w:r>
            <w:r w:rsidRPr="00393C77">
              <w:rPr>
                <w:rFonts w:cs="Arial"/>
              </w:rPr>
              <w:t xml:space="preserve">δ) </w:t>
            </w:r>
            <w:r>
              <w:rPr>
                <w:rFonts w:cs="Arial"/>
              </w:rPr>
              <w:tab/>
            </w:r>
            <w:r w:rsidRPr="00393C77">
              <w:rPr>
                <w:rFonts w:cs="Arial"/>
              </w:rPr>
              <w:t xml:space="preserve">από τις ένοπλες δυνάμεις κάθε κράτους </w:t>
            </w:r>
            <w:r>
              <w:rPr>
                <w:rFonts w:cs="Arial"/>
              </w:rPr>
              <w:tab/>
            </w:r>
            <w:r w:rsidRPr="00393C77">
              <w:rPr>
                <w:rFonts w:cs="Arial"/>
              </w:rPr>
              <w:t xml:space="preserve">που συμμετέχει στη συνθήκη του </w:t>
            </w:r>
            <w:r w:rsidR="00E36671">
              <w:rPr>
                <w:rFonts w:cs="Arial"/>
              </w:rPr>
              <w:tab/>
            </w:r>
            <w:r w:rsidRPr="00393C77">
              <w:rPr>
                <w:rFonts w:cs="Arial"/>
              </w:rPr>
              <w:t xml:space="preserve">Βορείου Ατλαντικού πλην του κράτους </w:t>
            </w:r>
            <w:r w:rsidR="00E36671">
              <w:rPr>
                <w:rFonts w:cs="Arial"/>
              </w:rPr>
              <w:tab/>
            </w:r>
            <w:r w:rsidRPr="00393C77">
              <w:rPr>
                <w:rFonts w:cs="Arial"/>
              </w:rPr>
              <w:t xml:space="preserve">μέλους εντός του οποίου είναι </w:t>
            </w:r>
            <w:r w:rsidR="00E36671">
              <w:rPr>
                <w:rFonts w:cs="Arial"/>
              </w:rPr>
              <w:tab/>
            </w:r>
            <w:r w:rsidRPr="00393C77">
              <w:rPr>
                <w:rFonts w:cs="Arial"/>
              </w:rPr>
              <w:t xml:space="preserve">απαιτητός ο </w:t>
            </w:r>
            <w:r>
              <w:rPr>
                <w:rFonts w:cs="Arial"/>
              </w:rPr>
              <w:tab/>
            </w:r>
            <w:r w:rsidR="00E36671">
              <w:rPr>
                <w:rFonts w:cs="Arial"/>
              </w:rPr>
              <w:t xml:space="preserve">ειδικός </w:t>
            </w:r>
            <w:r w:rsidRPr="00393C77">
              <w:rPr>
                <w:rFonts w:cs="Arial"/>
              </w:rPr>
              <w:t xml:space="preserve">φόρος </w:t>
            </w:r>
            <w:r w:rsidR="00E36671">
              <w:rPr>
                <w:rFonts w:cs="Arial"/>
              </w:rPr>
              <w:tab/>
              <w:t xml:space="preserve">κατανάλωσης, </w:t>
            </w:r>
            <w:r w:rsidRPr="00393C77">
              <w:rPr>
                <w:rFonts w:cs="Arial"/>
              </w:rPr>
              <w:t xml:space="preserve">εφόσον </w:t>
            </w:r>
            <w:r>
              <w:rPr>
                <w:rFonts w:cs="Arial"/>
              </w:rPr>
              <w:tab/>
            </w:r>
            <w:r w:rsidRPr="00393C77">
              <w:rPr>
                <w:rFonts w:cs="Arial"/>
              </w:rPr>
              <w:t xml:space="preserve">προορίζονται για χρήση από τις </w:t>
            </w:r>
            <w:r w:rsidR="00E36671">
              <w:rPr>
                <w:rFonts w:cs="Arial"/>
              </w:rPr>
              <w:tab/>
            </w:r>
            <w:r w:rsidRPr="00393C77">
              <w:rPr>
                <w:rFonts w:cs="Arial"/>
              </w:rPr>
              <w:t xml:space="preserve">δυνάμεις </w:t>
            </w:r>
            <w:r>
              <w:rPr>
                <w:rFonts w:cs="Arial"/>
              </w:rPr>
              <w:tab/>
            </w:r>
            <w:r w:rsidRPr="00393C77">
              <w:rPr>
                <w:rFonts w:cs="Arial"/>
              </w:rPr>
              <w:t xml:space="preserve">αυτές ή από το πολιτικό </w:t>
            </w:r>
            <w:r w:rsidR="00E36671">
              <w:rPr>
                <w:rFonts w:cs="Arial"/>
              </w:rPr>
              <w:tab/>
            </w:r>
            <w:r w:rsidRPr="00393C77">
              <w:rPr>
                <w:rFonts w:cs="Arial"/>
              </w:rPr>
              <w:t xml:space="preserve">προσωπικό που </w:t>
            </w:r>
            <w:r>
              <w:rPr>
                <w:rFonts w:cs="Arial"/>
              </w:rPr>
              <w:tab/>
            </w:r>
            <w:r w:rsidRPr="00393C77">
              <w:rPr>
                <w:rFonts w:cs="Arial"/>
              </w:rPr>
              <w:t xml:space="preserve">τις συνοδεύει, ή για </w:t>
            </w:r>
            <w:r w:rsidR="00E36671">
              <w:rPr>
                <w:rFonts w:cs="Arial"/>
              </w:rPr>
              <w:tab/>
            </w:r>
            <w:r w:rsidRPr="00393C77">
              <w:rPr>
                <w:rFonts w:cs="Arial"/>
              </w:rPr>
              <w:t xml:space="preserve">τον εφοδιασμό των </w:t>
            </w:r>
            <w:r>
              <w:rPr>
                <w:rFonts w:cs="Arial"/>
              </w:rPr>
              <w:tab/>
            </w:r>
            <w:r w:rsidRPr="00393C77">
              <w:rPr>
                <w:rFonts w:cs="Arial"/>
              </w:rPr>
              <w:t xml:space="preserve">λεσχών ή των </w:t>
            </w:r>
            <w:r w:rsidR="00E36671">
              <w:rPr>
                <w:rFonts w:cs="Arial"/>
              </w:rPr>
              <w:tab/>
            </w:r>
            <w:r w:rsidRPr="00393C77">
              <w:rPr>
                <w:rFonts w:cs="Arial"/>
              </w:rPr>
              <w:t>κυλικείων τους·</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C15398" w:rsidRDefault="009D21F0" w:rsidP="00E36671">
            <w:pPr>
              <w:ind w:left="720" w:hanging="720"/>
              <w:rPr>
                <w:rFonts w:cs="Arial"/>
              </w:rPr>
            </w:pPr>
            <w:r>
              <w:rPr>
                <w:rFonts w:cs="Arial"/>
              </w:rPr>
              <w:tab/>
              <w:t>(</w:t>
            </w:r>
            <w:r w:rsidRPr="00393C77">
              <w:rPr>
                <w:rFonts w:cs="Arial"/>
              </w:rPr>
              <w:t>ε)</w:t>
            </w:r>
            <w:r w:rsidRPr="00C15398">
              <w:rPr>
                <w:rFonts w:cs="Arial"/>
              </w:rPr>
              <w:t xml:space="preserve"> </w:t>
            </w:r>
            <w:r>
              <w:rPr>
                <w:rFonts w:cs="Arial"/>
              </w:rPr>
              <w:tab/>
            </w:r>
            <w:r w:rsidRPr="00393C77">
              <w:rPr>
                <w:rFonts w:cs="Arial"/>
              </w:rPr>
              <w:t xml:space="preserve">από τις ένοπλες δυνάμεις του </w:t>
            </w:r>
            <w:r w:rsidR="00E36671">
              <w:rPr>
                <w:rFonts w:cs="Arial"/>
              </w:rPr>
              <w:tab/>
            </w:r>
            <w:r w:rsidRPr="00393C77">
              <w:rPr>
                <w:rFonts w:cs="Arial"/>
              </w:rPr>
              <w:t xml:space="preserve">Ηνωμένου Βασιλείου που σταθμεύουν </w:t>
            </w:r>
            <w:r w:rsidR="00E36671">
              <w:rPr>
                <w:rFonts w:cs="Arial"/>
              </w:rPr>
              <w:tab/>
            </w:r>
            <w:r w:rsidRPr="00393C77">
              <w:rPr>
                <w:rFonts w:cs="Arial"/>
              </w:rPr>
              <w:t xml:space="preserve">στην Κύπρο σύμφωνα με τη συνθήκη </w:t>
            </w:r>
            <w:r w:rsidR="00E36671">
              <w:rPr>
                <w:rFonts w:cs="Arial"/>
              </w:rPr>
              <w:tab/>
            </w:r>
            <w:r w:rsidRPr="00393C77">
              <w:rPr>
                <w:rFonts w:cs="Arial"/>
              </w:rPr>
              <w:t xml:space="preserve">εγκαθίδρυσης της Κυπριακής </w:t>
            </w:r>
            <w:r w:rsidR="00E36671">
              <w:rPr>
                <w:rFonts w:cs="Arial"/>
              </w:rPr>
              <w:tab/>
            </w:r>
            <w:r w:rsidRPr="00393C77">
              <w:rPr>
                <w:rFonts w:cs="Arial"/>
              </w:rPr>
              <w:t xml:space="preserve">Δημοκρατίας, της 16ης Αυγούστου </w:t>
            </w:r>
            <w:r w:rsidR="00E36671">
              <w:rPr>
                <w:rFonts w:cs="Arial"/>
              </w:rPr>
              <w:tab/>
            </w:r>
            <w:r w:rsidRPr="00393C77">
              <w:rPr>
                <w:rFonts w:cs="Arial"/>
              </w:rPr>
              <w:t xml:space="preserve">1960, για χρήση από τις εν λόγω </w:t>
            </w:r>
            <w:r w:rsidR="00E36671">
              <w:rPr>
                <w:rFonts w:cs="Arial"/>
              </w:rPr>
              <w:tab/>
            </w:r>
            <w:r w:rsidRPr="00393C77">
              <w:rPr>
                <w:rFonts w:cs="Arial"/>
              </w:rPr>
              <w:t xml:space="preserve">ένοπλες δυνάμεις  ή από το πολιτικό </w:t>
            </w:r>
            <w:r w:rsidR="00E36671">
              <w:rPr>
                <w:rFonts w:cs="Arial"/>
              </w:rPr>
              <w:tab/>
            </w:r>
            <w:r w:rsidRPr="00393C77">
              <w:rPr>
                <w:rFonts w:cs="Arial"/>
              </w:rPr>
              <w:t xml:space="preserve">προσωπικό που τις συνοδεύει ή για τον </w:t>
            </w:r>
            <w:r w:rsidR="00E36671">
              <w:rPr>
                <w:rFonts w:cs="Arial"/>
              </w:rPr>
              <w:tab/>
            </w:r>
            <w:r w:rsidRPr="00393C77">
              <w:rPr>
                <w:rFonts w:cs="Arial"/>
              </w:rPr>
              <w:t xml:space="preserve">εφοδιασμό των λεσχών ή των </w:t>
            </w:r>
            <w:r w:rsidRPr="00393C77">
              <w:rPr>
                <w:rFonts w:cs="Arial"/>
              </w:rPr>
              <w:lastRenderedPageBreak/>
              <w:t xml:space="preserve">κυλικείων </w:t>
            </w:r>
            <w:r w:rsidR="00E36671">
              <w:rPr>
                <w:rFonts w:cs="Arial"/>
              </w:rPr>
              <w:tab/>
            </w:r>
            <w:r w:rsidRPr="00393C77">
              <w:rPr>
                <w:rFonts w:cs="Arial"/>
              </w:rPr>
              <w:t>τους·</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C15398" w:rsidRDefault="009D21F0" w:rsidP="009D21F0">
            <w:pPr>
              <w:ind w:left="720" w:hanging="720"/>
              <w:rPr>
                <w:rFonts w:cs="Arial"/>
              </w:rPr>
            </w:pPr>
            <w:r>
              <w:rPr>
                <w:rFonts w:cs="Arial"/>
              </w:rPr>
              <w:tab/>
              <w:t>(</w:t>
            </w:r>
            <w:r w:rsidRPr="00393C77">
              <w:rPr>
                <w:rFonts w:cs="Arial"/>
              </w:rPr>
              <w:t xml:space="preserve">στ) </w:t>
            </w:r>
            <w:r>
              <w:rPr>
                <w:rFonts w:cs="Arial"/>
              </w:rPr>
              <w:tab/>
            </w:r>
            <w:r w:rsidRPr="00393C77">
              <w:rPr>
                <w:rFonts w:cs="Arial"/>
              </w:rPr>
              <w:t xml:space="preserve">για κατανάλωση στα πλαίσια </w:t>
            </w:r>
            <w:r w:rsidR="00E36671">
              <w:rPr>
                <w:rFonts w:cs="Arial"/>
              </w:rPr>
              <w:tab/>
            </w:r>
            <w:r w:rsidRPr="00393C77">
              <w:rPr>
                <w:rFonts w:cs="Arial"/>
              </w:rPr>
              <w:t xml:space="preserve">συμφωνίας </w:t>
            </w:r>
            <w:r>
              <w:rPr>
                <w:rFonts w:cs="Arial"/>
              </w:rPr>
              <w:tab/>
            </w:r>
            <w:r w:rsidRPr="00393C77">
              <w:rPr>
                <w:rFonts w:cs="Arial"/>
              </w:rPr>
              <w:t xml:space="preserve">που συνάπτεται με τρίτες </w:t>
            </w:r>
            <w:r w:rsidR="00E36671">
              <w:rPr>
                <w:rFonts w:cs="Arial"/>
              </w:rPr>
              <w:tab/>
            </w:r>
            <w:r w:rsidRPr="00393C77">
              <w:rPr>
                <w:rFonts w:cs="Arial"/>
              </w:rPr>
              <w:t xml:space="preserve">χώρες ή </w:t>
            </w:r>
            <w:r>
              <w:rPr>
                <w:rFonts w:cs="Arial"/>
              </w:rPr>
              <w:tab/>
            </w:r>
            <w:r w:rsidRPr="00393C77">
              <w:rPr>
                <w:rFonts w:cs="Arial"/>
              </w:rPr>
              <w:t xml:space="preserve">διεθνείς οργανισμούς, </w:t>
            </w:r>
            <w:r w:rsidR="00E36671">
              <w:rPr>
                <w:rFonts w:cs="Arial"/>
              </w:rPr>
              <w:tab/>
            </w:r>
            <w:r w:rsidRPr="00393C77">
              <w:rPr>
                <w:rFonts w:cs="Arial"/>
              </w:rPr>
              <w:t xml:space="preserve">εφόσον η </w:t>
            </w:r>
            <w:r>
              <w:rPr>
                <w:rFonts w:cs="Arial"/>
              </w:rPr>
              <w:tab/>
            </w:r>
            <w:r w:rsidRPr="00393C77">
              <w:rPr>
                <w:rFonts w:cs="Arial"/>
              </w:rPr>
              <w:t xml:space="preserve">συμφωνία αυτή </w:t>
            </w:r>
            <w:r>
              <w:rPr>
                <w:rFonts w:cs="Arial"/>
              </w:rPr>
              <w:tab/>
            </w:r>
            <w:r w:rsidRPr="00393C77">
              <w:rPr>
                <w:rFonts w:cs="Arial"/>
              </w:rPr>
              <w:t xml:space="preserve">γίνεται δεκτή ή </w:t>
            </w:r>
            <w:r>
              <w:rPr>
                <w:rFonts w:cs="Arial"/>
              </w:rPr>
              <w:tab/>
            </w:r>
            <w:r w:rsidRPr="00393C77">
              <w:rPr>
                <w:rFonts w:cs="Arial"/>
              </w:rPr>
              <w:t xml:space="preserve">επιτρέπεται να </w:t>
            </w:r>
            <w:r w:rsidR="00E36671">
              <w:rPr>
                <w:rFonts w:cs="Arial"/>
              </w:rPr>
              <w:tab/>
            </w:r>
            <w:r w:rsidRPr="00393C77">
              <w:rPr>
                <w:rFonts w:cs="Arial"/>
              </w:rPr>
              <w:t xml:space="preserve">υπαχθεί σε </w:t>
            </w:r>
            <w:r>
              <w:rPr>
                <w:rFonts w:cs="Arial"/>
              </w:rPr>
              <w:tab/>
            </w:r>
            <w:r w:rsidRPr="00393C77">
              <w:rPr>
                <w:rFonts w:cs="Arial"/>
              </w:rPr>
              <w:t xml:space="preserve">καθεστώς </w:t>
            </w:r>
            <w:r>
              <w:rPr>
                <w:rFonts w:cs="Arial"/>
              </w:rPr>
              <w:tab/>
            </w:r>
            <w:r w:rsidRPr="00393C77">
              <w:rPr>
                <w:rFonts w:cs="Arial"/>
              </w:rPr>
              <w:t xml:space="preserve">απαλλαγής </w:t>
            </w:r>
            <w:r w:rsidR="00E36671">
              <w:rPr>
                <w:rFonts w:cs="Arial"/>
              </w:rPr>
              <w:tab/>
            </w:r>
            <w:r w:rsidRPr="00393C77">
              <w:rPr>
                <w:rFonts w:cs="Arial"/>
              </w:rPr>
              <w:t>από τον φόρο προστιθέμενης αξίας.</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C15398" w:rsidRDefault="009D21F0" w:rsidP="009D21F0">
            <w:pPr>
              <w:rPr>
                <w:rFonts w:cs="Arial"/>
              </w:rPr>
            </w:pPr>
            <w:r>
              <w:rPr>
                <w:rFonts w:cs="Arial"/>
              </w:rPr>
              <w:t xml:space="preserve">          </w:t>
            </w:r>
            <w:r w:rsidRPr="00393C77">
              <w:rPr>
                <w:rFonts w:cs="Arial"/>
              </w:rPr>
              <w:t>Νοείται ότι, οι υπό αναφορά απαλλαγές δυνατόν να παραχωρούνται με διαδικασία επιστροφής των ειδικών φόρων κατανάλωσης, εφόσον κατά την κρίση του Υπουργού οι περιστάσεις υπό τις οποίες συνήθως γίνεται η προμήθεια των εναρμονισμένων προϊόντων είναι τέτοιες ώστε να μην είναι εύκολη ή άμεση, η προμήθεια των προϊόντων αυτών από αφορολόγητα αποθέματα.</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062C3B"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C15398" w:rsidRDefault="009D21F0" w:rsidP="009D21F0">
            <w:pPr>
              <w:rPr>
                <w:rFonts w:cs="Arial"/>
                <w:lang w:eastAsia="en-GB"/>
              </w:rPr>
            </w:pPr>
            <w:r>
              <w:rPr>
                <w:rFonts w:cs="Arial"/>
                <w:lang w:eastAsia="en-GB"/>
              </w:rPr>
              <w:t xml:space="preserve">     </w:t>
            </w:r>
            <w:r w:rsidRPr="00393C77">
              <w:rPr>
                <w:rFonts w:cs="Arial"/>
                <w:lang w:eastAsia="en-GB"/>
              </w:rPr>
              <w:t>(2) Ο Διευθυντής δύναται με γνωστοποίησή του να καθορίσει τους όρους και τις προϋποθέσεις των απαλλαγών που αναφέρονται στο εδάφιο (1), διαδικασία επιστροφής των ειδικών φόρων κατανάλωσης καθώς και τις χορηγούμενες ποσότητες και οποιαδήποτε άλλη λεπτομέρεια για την εφαρμογή των διατάξεων του παρόντος άρθρου.</w:t>
            </w:r>
            <w:r>
              <w:rPr>
                <w:rFonts w:cs="Arial"/>
                <w:lang w:eastAsia="en-GB"/>
              </w:rPr>
              <w:t>».</w:t>
            </w:r>
          </w:p>
        </w:tc>
      </w:tr>
      <w:tr w:rsidR="009D21F0" w:rsidRPr="000A4311" w:rsidTr="00801199">
        <w:tc>
          <w:tcPr>
            <w:tcW w:w="1809" w:type="dxa"/>
            <w:tcBorders>
              <w:top w:val="nil"/>
              <w:left w:val="nil"/>
              <w:bottom w:val="nil"/>
              <w:right w:val="nil"/>
            </w:tcBorders>
          </w:tcPr>
          <w:p w:rsidR="009D21F0" w:rsidRPr="00062C3B"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Default="009D21F0" w:rsidP="009D21F0">
            <w:pPr>
              <w:rPr>
                <w:rFonts w:cs="Arial"/>
                <w:lang w:eastAsia="en-GB"/>
              </w:rPr>
            </w:pPr>
          </w:p>
        </w:tc>
      </w:tr>
      <w:tr w:rsidR="00E36671" w:rsidRPr="000A4311" w:rsidTr="00E36671">
        <w:tc>
          <w:tcPr>
            <w:tcW w:w="1809" w:type="dxa"/>
            <w:tcBorders>
              <w:top w:val="nil"/>
              <w:left w:val="nil"/>
              <w:bottom w:val="nil"/>
              <w:right w:val="nil"/>
            </w:tcBorders>
          </w:tcPr>
          <w:p w:rsidR="00E36671" w:rsidRDefault="00007617" w:rsidP="009D21F0">
            <w:pPr>
              <w:jc w:val="left"/>
              <w:rPr>
                <w:sz w:val="18"/>
                <w:szCs w:val="28"/>
              </w:rPr>
            </w:pPr>
            <w:r>
              <w:rPr>
                <w:sz w:val="18"/>
                <w:szCs w:val="28"/>
              </w:rPr>
              <w:t>Τροποποίηση</w:t>
            </w:r>
          </w:p>
          <w:p w:rsidR="00007617" w:rsidRDefault="00007617" w:rsidP="009D21F0">
            <w:pPr>
              <w:jc w:val="left"/>
              <w:rPr>
                <w:sz w:val="18"/>
                <w:szCs w:val="28"/>
              </w:rPr>
            </w:pPr>
            <w:r>
              <w:rPr>
                <w:sz w:val="18"/>
                <w:szCs w:val="28"/>
              </w:rPr>
              <w:t xml:space="preserve">του άρθρου 28Α του βασικού </w:t>
            </w:r>
          </w:p>
          <w:p w:rsidR="00007617" w:rsidRPr="00D778C7" w:rsidRDefault="00007617" w:rsidP="009D21F0">
            <w:pPr>
              <w:jc w:val="left"/>
              <w:rPr>
                <w:sz w:val="18"/>
                <w:szCs w:val="28"/>
              </w:rPr>
            </w:pPr>
            <w:r>
              <w:rPr>
                <w:sz w:val="18"/>
                <w:szCs w:val="28"/>
              </w:rPr>
              <w:t>νόμου.</w:t>
            </w:r>
          </w:p>
        </w:tc>
        <w:tc>
          <w:tcPr>
            <w:tcW w:w="7547" w:type="dxa"/>
            <w:gridSpan w:val="6"/>
            <w:tcBorders>
              <w:top w:val="nil"/>
              <w:left w:val="nil"/>
              <w:bottom w:val="nil"/>
              <w:right w:val="nil"/>
            </w:tcBorders>
          </w:tcPr>
          <w:p w:rsidR="00E36671" w:rsidRDefault="00E36671" w:rsidP="009D21F0">
            <w:pPr>
              <w:jc w:val="left"/>
              <w:rPr>
                <w:szCs w:val="24"/>
              </w:rPr>
            </w:pPr>
            <w:r>
              <w:rPr>
                <w:szCs w:val="24"/>
              </w:rPr>
              <w:t>23. Το άρθρο 28Α του βασικού νόμου αντικαθίσταται με το ακόλουθο νέο άρθρο-</w:t>
            </w:r>
          </w:p>
          <w:p w:rsidR="00E36671" w:rsidRPr="00936693" w:rsidRDefault="00E36671" w:rsidP="009D21F0">
            <w:pPr>
              <w:jc w:val="left"/>
              <w:rPr>
                <w:szCs w:val="24"/>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15398" w:rsidRDefault="009D21F0" w:rsidP="009D21F0">
            <w:pPr>
              <w:jc w:val="left"/>
              <w:rPr>
                <w:sz w:val="18"/>
                <w:szCs w:val="28"/>
              </w:rPr>
            </w:pPr>
            <w:r>
              <w:rPr>
                <w:rFonts w:cs="Arial"/>
                <w:sz w:val="18"/>
                <w:szCs w:val="28"/>
              </w:rPr>
              <w:t>«</w:t>
            </w:r>
            <w:r w:rsidRPr="00C15398">
              <w:rPr>
                <w:sz w:val="18"/>
                <w:szCs w:val="28"/>
              </w:rPr>
              <w:t>Πιστοποιητικό απαλλαγής</w:t>
            </w:r>
            <w:r>
              <w:rPr>
                <w:sz w:val="18"/>
                <w:szCs w:val="28"/>
              </w:rPr>
              <w:t>.</w:t>
            </w:r>
          </w:p>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C15398" w:rsidRDefault="009D21F0" w:rsidP="009D21F0">
            <w:pPr>
              <w:rPr>
                <w:rFonts w:cs="Arial"/>
              </w:rPr>
            </w:pPr>
            <w:r w:rsidRPr="00393C77">
              <w:rPr>
                <w:rFonts w:cs="Arial"/>
              </w:rPr>
              <w:lastRenderedPageBreak/>
              <w:t>28Α.</w:t>
            </w:r>
            <w:r>
              <w:rPr>
                <w:rFonts w:cs="Arial"/>
              </w:rPr>
              <w:t>-</w:t>
            </w:r>
            <w:r w:rsidRPr="00393C77">
              <w:rPr>
                <w:rFonts w:cs="Arial"/>
              </w:rPr>
              <w:t xml:space="preserve">(1) Εναρμονισμένα προϊόντα που διακινούνται </w:t>
            </w:r>
            <w:r w:rsidRPr="00393C77">
              <w:rPr>
                <w:rFonts w:cs="Arial"/>
              </w:rPr>
              <w:lastRenderedPageBreak/>
              <w:t xml:space="preserve">από το έδαφος άλλου κράτους μέλους </w:t>
            </w:r>
            <w:r>
              <w:rPr>
                <w:rFonts w:cs="Arial"/>
              </w:rPr>
              <w:t xml:space="preserve">προς </w:t>
            </w:r>
            <w:r w:rsidRPr="00393C77">
              <w:rPr>
                <w:rFonts w:cs="Arial"/>
              </w:rPr>
              <w:t xml:space="preserve">το έδαφος της Δημοκρατίας υπό καθεστώς  αναστολής  και υπόκεινται  στην απαλλαγή που αναφέρεται στο εδάφιο </w:t>
            </w:r>
            <w:r>
              <w:rPr>
                <w:rFonts w:cs="Arial"/>
              </w:rPr>
              <w:t>(</w:t>
            </w:r>
            <w:r w:rsidRPr="00393C77">
              <w:rPr>
                <w:rFonts w:cs="Arial"/>
              </w:rPr>
              <w:t>1</w:t>
            </w:r>
            <w:r>
              <w:rPr>
                <w:rFonts w:cs="Arial"/>
              </w:rPr>
              <w:t xml:space="preserve">) του </w:t>
            </w:r>
            <w:r w:rsidRPr="00393C77">
              <w:rPr>
                <w:rFonts w:cs="Arial"/>
              </w:rPr>
              <w:t>άρθρο</w:t>
            </w:r>
            <w:r>
              <w:rPr>
                <w:rFonts w:cs="Arial"/>
              </w:rPr>
              <w:t>υ</w:t>
            </w:r>
            <w:r w:rsidRPr="00393C77">
              <w:rPr>
                <w:rFonts w:cs="Arial"/>
              </w:rPr>
              <w:t xml:space="preserve"> 28 συνοδεύονται  από πιστοποιητικό απαλλαγής όπως αυτό καθορίζεται με εκτελεστική πράξη που εκδίδεται από την Ευρωπαϊκή Επιτροπή. Στο πιστοποιητικό απαλλαγής </w:t>
            </w:r>
            <w:r w:rsidRPr="00393C77">
              <w:rPr>
                <w:rFonts w:cs="Arial"/>
                <w:lang w:eastAsia="en-GB"/>
              </w:rPr>
              <w:t>διευκρινίζονται</w:t>
            </w:r>
            <w:r w:rsidRPr="00393C77">
              <w:rPr>
                <w:rFonts w:cs="Arial"/>
              </w:rPr>
              <w:t xml:space="preserve"> η φύση και η ποσότητα των υποκείμενων σε ειδικό φόρο κατανάλωσης προϊόντων που πρόκειται να παραδοθούν, η αξία των προϊόντων και η ταυτότητα του απαλλασσόμενου παραλήπτη, καθώς και το κράτος μέλος υποδοχής που πιστοποιεί την απαλλαγή.</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rPr>
                <w:sz w:val="18"/>
                <w:szCs w:val="28"/>
              </w:rPr>
            </w:pPr>
            <w:r>
              <w:rPr>
                <w:rFonts w:cs="Arial"/>
              </w:rPr>
              <w:t xml:space="preserve">     </w:t>
            </w:r>
            <w:r w:rsidRPr="00393C77">
              <w:rPr>
                <w:rFonts w:cs="Arial"/>
              </w:rPr>
              <w:t>(2) Η διαδικασία που προβλέπεται στα άρθρα 15 έως 17Γ δεν εφαρμόζεται στη διακίνηση των εναρμονισμένων προϊόντων υπό καθεστώς αναστολής προς τις ένοπλες δυνάμεις που αναφέρονται στ</w:t>
            </w:r>
            <w:r>
              <w:rPr>
                <w:rFonts w:cs="Arial"/>
              </w:rPr>
              <w:t>ην παράγραφο (δ) ου εδαφίου (1) του</w:t>
            </w:r>
            <w:r w:rsidRPr="00393C77">
              <w:rPr>
                <w:rFonts w:cs="Arial"/>
              </w:rPr>
              <w:t xml:space="preserve"> άρθρο</w:t>
            </w:r>
            <w:r>
              <w:rPr>
                <w:rFonts w:cs="Arial"/>
              </w:rPr>
              <w:t>υ</w:t>
            </w:r>
            <w:r w:rsidRPr="00393C77">
              <w:rPr>
                <w:rFonts w:cs="Arial"/>
              </w:rPr>
              <w:t xml:space="preserve"> 28, εάν η διακίνηση καλύπτεται από καθεστώς που βασίζεται απευθείας στη συνθήκη του Βορείου Ατλαντικού</w:t>
            </w:r>
            <w:r>
              <w:rPr>
                <w:rFonts w:cs="Arial"/>
              </w:rPr>
              <w:t>.».</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F050B5" w:rsidRDefault="009D21F0" w:rsidP="009D21F0">
            <w:pPr>
              <w:jc w:val="left"/>
              <w:rPr>
                <w:sz w:val="18"/>
                <w:szCs w:val="28"/>
              </w:rPr>
            </w:pPr>
          </w:p>
        </w:tc>
        <w:tc>
          <w:tcPr>
            <w:tcW w:w="5812" w:type="dxa"/>
            <w:gridSpan w:val="5"/>
            <w:tcBorders>
              <w:top w:val="nil"/>
              <w:left w:val="nil"/>
              <w:bottom w:val="nil"/>
              <w:right w:val="nil"/>
            </w:tcBorders>
          </w:tcPr>
          <w:p w:rsidR="009D21F0" w:rsidRPr="000A4311" w:rsidRDefault="009D21F0" w:rsidP="009D21F0">
            <w:pPr>
              <w:jc w:val="left"/>
              <w:rPr>
                <w:sz w:val="18"/>
                <w:szCs w:val="28"/>
              </w:rPr>
            </w:pPr>
          </w:p>
        </w:tc>
      </w:tr>
      <w:tr w:rsidR="00E36671" w:rsidRPr="000A4311" w:rsidTr="00E36671">
        <w:tc>
          <w:tcPr>
            <w:tcW w:w="1809" w:type="dxa"/>
            <w:tcBorders>
              <w:top w:val="nil"/>
              <w:left w:val="nil"/>
              <w:bottom w:val="nil"/>
              <w:right w:val="nil"/>
            </w:tcBorders>
          </w:tcPr>
          <w:p w:rsidR="00DE79BC" w:rsidRDefault="00007617" w:rsidP="009D21F0">
            <w:pPr>
              <w:jc w:val="left"/>
              <w:rPr>
                <w:sz w:val="18"/>
                <w:szCs w:val="28"/>
              </w:rPr>
            </w:pPr>
            <w:r>
              <w:rPr>
                <w:sz w:val="18"/>
                <w:szCs w:val="28"/>
              </w:rPr>
              <w:t xml:space="preserve">Προσθήκη νέου άρθρου 28Β </w:t>
            </w:r>
          </w:p>
          <w:p w:rsidR="00007617" w:rsidRDefault="00007617" w:rsidP="009D21F0">
            <w:pPr>
              <w:jc w:val="left"/>
              <w:rPr>
                <w:sz w:val="18"/>
                <w:szCs w:val="28"/>
              </w:rPr>
            </w:pPr>
            <w:r>
              <w:rPr>
                <w:sz w:val="18"/>
                <w:szCs w:val="28"/>
              </w:rPr>
              <w:t xml:space="preserve">στον βασικό </w:t>
            </w:r>
          </w:p>
          <w:p w:rsidR="00E36671" w:rsidRPr="00D778C7" w:rsidRDefault="00007617" w:rsidP="009D21F0">
            <w:pPr>
              <w:jc w:val="left"/>
              <w:rPr>
                <w:sz w:val="18"/>
                <w:szCs w:val="28"/>
              </w:rPr>
            </w:pPr>
            <w:r>
              <w:rPr>
                <w:sz w:val="18"/>
                <w:szCs w:val="28"/>
              </w:rPr>
              <w:t>νόμο.</w:t>
            </w:r>
          </w:p>
        </w:tc>
        <w:tc>
          <w:tcPr>
            <w:tcW w:w="7547" w:type="dxa"/>
            <w:gridSpan w:val="6"/>
            <w:tcBorders>
              <w:top w:val="nil"/>
              <w:left w:val="nil"/>
              <w:bottom w:val="nil"/>
              <w:right w:val="nil"/>
            </w:tcBorders>
          </w:tcPr>
          <w:p w:rsidR="00E36671" w:rsidRPr="00936693" w:rsidRDefault="00E36671" w:rsidP="00E36671">
            <w:pPr>
              <w:jc w:val="left"/>
              <w:rPr>
                <w:szCs w:val="24"/>
              </w:rPr>
            </w:pPr>
            <w:r>
              <w:rPr>
                <w:szCs w:val="24"/>
              </w:rPr>
              <w:t>24. Ο βασικός νόμος τροποποιείται με την προσθήκη αμέσως μετά το άρθρο 28Α του ακόλουθου νέου άρθρου-</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Default="009D21F0" w:rsidP="009D21F0">
            <w:pPr>
              <w:jc w:val="left"/>
              <w:rPr>
                <w:sz w:val="18"/>
                <w:szCs w:val="28"/>
              </w:rPr>
            </w:pPr>
          </w:p>
        </w:tc>
        <w:tc>
          <w:tcPr>
            <w:tcW w:w="5812" w:type="dxa"/>
            <w:gridSpan w:val="5"/>
            <w:tcBorders>
              <w:top w:val="nil"/>
              <w:left w:val="nil"/>
              <w:bottom w:val="nil"/>
              <w:right w:val="nil"/>
            </w:tcBorders>
          </w:tcPr>
          <w:p w:rsidR="009D21F0" w:rsidRDefault="009D21F0" w:rsidP="009D21F0">
            <w:pPr>
              <w:jc w:val="left"/>
              <w:rPr>
                <w:sz w:val="18"/>
                <w:szCs w:val="28"/>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DE79BC" w:rsidRDefault="009D21F0" w:rsidP="009D21F0">
            <w:pPr>
              <w:jc w:val="left"/>
              <w:rPr>
                <w:sz w:val="18"/>
                <w:szCs w:val="28"/>
              </w:rPr>
            </w:pPr>
            <w:r>
              <w:rPr>
                <w:rFonts w:cs="Arial"/>
                <w:sz w:val="18"/>
                <w:szCs w:val="28"/>
              </w:rPr>
              <w:t>«</w:t>
            </w:r>
            <w:r w:rsidRPr="00C15398">
              <w:rPr>
                <w:sz w:val="18"/>
                <w:szCs w:val="28"/>
              </w:rPr>
              <w:t xml:space="preserve">Απαλλαγές </w:t>
            </w:r>
          </w:p>
          <w:p w:rsidR="00DE79BC" w:rsidRDefault="009D21F0" w:rsidP="009D21F0">
            <w:pPr>
              <w:jc w:val="left"/>
              <w:rPr>
                <w:sz w:val="18"/>
                <w:szCs w:val="28"/>
              </w:rPr>
            </w:pPr>
            <w:r w:rsidRPr="00C15398">
              <w:rPr>
                <w:sz w:val="18"/>
                <w:szCs w:val="28"/>
              </w:rPr>
              <w:t xml:space="preserve">από την </w:t>
            </w:r>
          </w:p>
          <w:p w:rsidR="00DE79BC" w:rsidRDefault="009D21F0" w:rsidP="009D21F0">
            <w:pPr>
              <w:jc w:val="left"/>
              <w:rPr>
                <w:sz w:val="18"/>
                <w:szCs w:val="28"/>
              </w:rPr>
            </w:pPr>
            <w:r w:rsidRPr="00C15398">
              <w:rPr>
                <w:sz w:val="18"/>
                <w:szCs w:val="28"/>
              </w:rPr>
              <w:t xml:space="preserve">καταβολή </w:t>
            </w:r>
          </w:p>
          <w:p w:rsidR="009D21F0" w:rsidRPr="00C15398" w:rsidRDefault="009D21F0" w:rsidP="009D21F0">
            <w:pPr>
              <w:jc w:val="left"/>
              <w:rPr>
                <w:sz w:val="18"/>
                <w:szCs w:val="28"/>
              </w:rPr>
            </w:pPr>
            <w:r w:rsidRPr="00C15398">
              <w:rPr>
                <w:sz w:val="18"/>
                <w:szCs w:val="28"/>
              </w:rPr>
              <w:t>ειδικού φόρου κατανάλωσης για επιβάτες που ταξιδεύουν σε τρίτες χώρες ή τρίτα εδάφη</w:t>
            </w:r>
            <w:r w:rsidR="00833799">
              <w:rPr>
                <w:sz w:val="18"/>
                <w:szCs w:val="28"/>
              </w:rPr>
              <w:t>.</w:t>
            </w:r>
          </w:p>
        </w:tc>
        <w:tc>
          <w:tcPr>
            <w:tcW w:w="5812" w:type="dxa"/>
            <w:gridSpan w:val="5"/>
            <w:tcBorders>
              <w:top w:val="nil"/>
              <w:left w:val="nil"/>
              <w:bottom w:val="nil"/>
              <w:right w:val="nil"/>
            </w:tcBorders>
          </w:tcPr>
          <w:p w:rsidR="009D21F0" w:rsidRPr="00C15398" w:rsidRDefault="009D21F0" w:rsidP="009D21F0">
            <w:pPr>
              <w:rPr>
                <w:rFonts w:cs="Arial"/>
                <w:lang w:eastAsia="en-GB"/>
              </w:rPr>
            </w:pPr>
            <w:r>
              <w:rPr>
                <w:rFonts w:cs="Arial"/>
                <w:lang w:eastAsia="en-GB"/>
              </w:rPr>
              <w:t>28Β.-</w:t>
            </w:r>
            <w:r w:rsidRPr="00393C77">
              <w:rPr>
                <w:rFonts w:cs="Arial"/>
                <w:lang w:eastAsia="en-GB"/>
              </w:rPr>
              <w:t>(1) Τα εναρμονισμένα προϊόντα δύναται να απαλλαγούν από την καταβολή του ειδικού φόρου κατανάλωσης εφόσον διατίθενται από καταστήματα αφορολογήτων ειδών και μεταφέρονται στις προσωπικές αποσκευές των ταξιδιωτών που μεταβαίνουν σε τρίτο έδαφος ή σε τρίτη χώρα αεροπορικώς ή διά θαλάσσης.</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15398"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15398" w:rsidRDefault="009D21F0" w:rsidP="009D21F0">
            <w:pPr>
              <w:jc w:val="left"/>
              <w:rPr>
                <w:sz w:val="18"/>
                <w:szCs w:val="28"/>
              </w:rPr>
            </w:pPr>
          </w:p>
        </w:tc>
        <w:tc>
          <w:tcPr>
            <w:tcW w:w="5812" w:type="dxa"/>
            <w:gridSpan w:val="5"/>
            <w:tcBorders>
              <w:top w:val="nil"/>
              <w:left w:val="nil"/>
              <w:bottom w:val="nil"/>
              <w:right w:val="nil"/>
            </w:tcBorders>
          </w:tcPr>
          <w:p w:rsidR="009D21F0" w:rsidRPr="00C15398" w:rsidRDefault="009D21F0" w:rsidP="009D21F0">
            <w:pPr>
              <w:rPr>
                <w:rFonts w:cs="Arial"/>
                <w:lang w:eastAsia="en-GB"/>
              </w:rPr>
            </w:pPr>
            <w:r>
              <w:rPr>
                <w:rFonts w:cs="Arial"/>
                <w:lang w:eastAsia="en-GB"/>
              </w:rPr>
              <w:t xml:space="preserve">     </w:t>
            </w:r>
            <w:r w:rsidRPr="00393C77">
              <w:rPr>
                <w:rFonts w:cs="Arial"/>
                <w:lang w:eastAsia="en-GB"/>
              </w:rPr>
              <w:t>(2) Τα εναρμονισμένα προϊόντα τα οποία διατίθενται μέσα σε αεροσκάφος ή πλοίο κατά τη διάρκεια της πτήσης ή του πλου προς τρίτο έδαφος ή τρίτη χώρα αντιμετωπίζονται κατά τον ίδιο τρόπο με τα προϊόντα τα οποία διατίθενται από τα καταστήματα αφορολογήτων ειδών.</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15398"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15398" w:rsidRDefault="009D21F0" w:rsidP="009D21F0">
            <w:pPr>
              <w:jc w:val="left"/>
              <w:rPr>
                <w:sz w:val="18"/>
                <w:szCs w:val="28"/>
              </w:rPr>
            </w:pPr>
          </w:p>
        </w:tc>
        <w:tc>
          <w:tcPr>
            <w:tcW w:w="5812" w:type="dxa"/>
            <w:gridSpan w:val="5"/>
            <w:tcBorders>
              <w:top w:val="nil"/>
              <w:left w:val="nil"/>
              <w:bottom w:val="nil"/>
              <w:right w:val="nil"/>
            </w:tcBorders>
          </w:tcPr>
          <w:p w:rsidR="009D21F0" w:rsidRPr="00C15398" w:rsidRDefault="009D21F0" w:rsidP="009D21F0">
            <w:pPr>
              <w:rPr>
                <w:rFonts w:cs="Arial"/>
                <w:lang w:eastAsia="en-GB"/>
              </w:rPr>
            </w:pPr>
            <w:r>
              <w:rPr>
                <w:rFonts w:cs="Arial"/>
                <w:lang w:eastAsia="en-GB"/>
              </w:rPr>
              <w:t xml:space="preserve">     </w:t>
            </w:r>
            <w:r w:rsidRPr="00393C77">
              <w:rPr>
                <w:rFonts w:cs="Arial"/>
                <w:lang w:eastAsia="en-GB"/>
              </w:rPr>
              <w:t>(3) Για τους σκοπούς του παρόντος άρθρου</w:t>
            </w:r>
            <w:r>
              <w:rPr>
                <w:rFonts w:cs="Arial"/>
                <w:lang w:eastAsia="en-GB"/>
              </w:rPr>
              <w:t>-</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15398"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15398" w:rsidRDefault="009D21F0" w:rsidP="009D21F0">
            <w:pPr>
              <w:jc w:val="left"/>
              <w:rPr>
                <w:sz w:val="18"/>
                <w:szCs w:val="28"/>
              </w:rPr>
            </w:pPr>
          </w:p>
        </w:tc>
        <w:tc>
          <w:tcPr>
            <w:tcW w:w="5812" w:type="dxa"/>
            <w:gridSpan w:val="5"/>
            <w:tcBorders>
              <w:top w:val="nil"/>
              <w:left w:val="nil"/>
              <w:bottom w:val="nil"/>
              <w:right w:val="nil"/>
            </w:tcBorders>
          </w:tcPr>
          <w:p w:rsidR="009D21F0" w:rsidRPr="00C15398" w:rsidRDefault="009D21F0" w:rsidP="003925C4">
            <w:pPr>
              <w:ind w:left="743" w:hanging="743"/>
              <w:rPr>
                <w:rFonts w:cs="Arial"/>
                <w:lang w:eastAsia="en-GB"/>
              </w:rPr>
            </w:pPr>
            <w:r>
              <w:rPr>
                <w:rFonts w:cs="Arial"/>
                <w:lang w:eastAsia="en-GB"/>
              </w:rPr>
              <w:t xml:space="preserve">       </w:t>
            </w:r>
            <w:r w:rsidR="00E36671">
              <w:rPr>
                <w:rFonts w:cs="Arial"/>
                <w:lang w:eastAsia="en-GB"/>
              </w:rPr>
              <w:t xml:space="preserve">   </w:t>
            </w:r>
            <w:r w:rsidR="003925C4">
              <w:rPr>
                <w:rFonts w:cs="Arial"/>
                <w:lang w:eastAsia="en-GB"/>
              </w:rPr>
              <w:t xml:space="preserve">(α) </w:t>
            </w:r>
            <w:r w:rsidRPr="00393C77">
              <w:rPr>
                <w:rFonts w:cs="Arial"/>
                <w:lang w:eastAsia="en-GB"/>
              </w:rPr>
              <w:t xml:space="preserve">«κατάστημα αφορολόγητων ειδών» σημαίνει κατάστημα εγκεκριμένο από </w:t>
            </w:r>
            <w:r>
              <w:rPr>
                <w:rFonts w:cs="Arial"/>
                <w:lang w:eastAsia="en-GB"/>
              </w:rPr>
              <w:t>τον Διευθυντή</w:t>
            </w:r>
            <w:r w:rsidRPr="00393C77">
              <w:rPr>
                <w:rFonts w:cs="Arial"/>
                <w:lang w:eastAsia="en-GB"/>
              </w:rPr>
              <w:t xml:space="preserve"> με βάση τις διατάξεις του παρόντος Νόμου, που βρίσκεται μέσα σε αερολιμένα ή λιμένα,</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15398"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15398" w:rsidRDefault="009D21F0" w:rsidP="009D21F0">
            <w:pPr>
              <w:jc w:val="left"/>
              <w:rPr>
                <w:sz w:val="18"/>
                <w:szCs w:val="28"/>
              </w:rPr>
            </w:pPr>
          </w:p>
        </w:tc>
        <w:tc>
          <w:tcPr>
            <w:tcW w:w="5812" w:type="dxa"/>
            <w:gridSpan w:val="5"/>
            <w:tcBorders>
              <w:top w:val="nil"/>
              <w:left w:val="nil"/>
              <w:bottom w:val="nil"/>
              <w:right w:val="nil"/>
            </w:tcBorders>
          </w:tcPr>
          <w:p w:rsidR="009D21F0" w:rsidRPr="00C15398" w:rsidRDefault="009D21F0" w:rsidP="003925C4">
            <w:pPr>
              <w:tabs>
                <w:tab w:val="left" w:pos="653"/>
              </w:tabs>
              <w:ind w:left="601" w:hanging="601"/>
              <w:rPr>
                <w:rFonts w:cs="Arial"/>
                <w:lang w:eastAsia="en-GB"/>
              </w:rPr>
            </w:pPr>
            <w:r>
              <w:rPr>
                <w:rFonts w:cs="Arial"/>
                <w:lang w:eastAsia="en-GB"/>
              </w:rPr>
              <w:t xml:space="preserve">       </w:t>
            </w:r>
            <w:r w:rsidR="00E36671">
              <w:rPr>
                <w:rFonts w:cs="Arial"/>
                <w:lang w:eastAsia="en-GB"/>
              </w:rPr>
              <w:t xml:space="preserve">  </w:t>
            </w:r>
            <w:r w:rsidRPr="00393C77">
              <w:rPr>
                <w:rFonts w:cs="Arial"/>
                <w:lang w:eastAsia="en-GB"/>
              </w:rPr>
              <w:t xml:space="preserve">(β) </w:t>
            </w:r>
            <w:r w:rsidR="003925C4">
              <w:rPr>
                <w:rFonts w:cs="Arial"/>
                <w:lang w:eastAsia="en-GB"/>
              </w:rPr>
              <w:t xml:space="preserve">  </w:t>
            </w:r>
            <w:r w:rsidRPr="00393C77">
              <w:rPr>
                <w:rFonts w:cs="Arial"/>
                <w:lang w:eastAsia="en-GB"/>
              </w:rPr>
              <w:t>«ταξιδιώτης που μεταβαίνει σε τρίτο έδαφος ή σε τρίτη χώρα» σημαίνει επιβάτη κάτοχο αεροπορικού εισιτηρίου ή εισιτηρίου θαλάσσιας διαδρομής, στο οποίο ως τελικός προορισμός αναφέρεται αερολιμένας ή λιμένας τρίτου εδάφους ή τρίτης χώρας.</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15398"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15398" w:rsidRDefault="009D21F0" w:rsidP="009D21F0">
            <w:pPr>
              <w:jc w:val="left"/>
              <w:rPr>
                <w:sz w:val="18"/>
                <w:szCs w:val="28"/>
              </w:rPr>
            </w:pPr>
          </w:p>
        </w:tc>
        <w:tc>
          <w:tcPr>
            <w:tcW w:w="5812" w:type="dxa"/>
            <w:gridSpan w:val="5"/>
            <w:tcBorders>
              <w:top w:val="nil"/>
              <w:left w:val="nil"/>
              <w:bottom w:val="nil"/>
              <w:right w:val="nil"/>
            </w:tcBorders>
          </w:tcPr>
          <w:p w:rsidR="009D21F0" w:rsidRPr="00C15398" w:rsidRDefault="009D21F0" w:rsidP="009D21F0">
            <w:pPr>
              <w:rPr>
                <w:rFonts w:cs="Arial"/>
                <w:lang w:eastAsia="en-GB"/>
              </w:rPr>
            </w:pPr>
            <w:r>
              <w:rPr>
                <w:rFonts w:cs="Arial"/>
                <w:lang w:eastAsia="en-GB"/>
              </w:rPr>
              <w:t xml:space="preserve">     </w:t>
            </w:r>
            <w:r w:rsidRPr="00393C77">
              <w:rPr>
                <w:rFonts w:cs="Arial"/>
                <w:lang w:eastAsia="en-GB"/>
              </w:rPr>
              <w:t>(4) Ο Διευθυντής δύναται με γνωστοποίησή του να καθορίσει τους όρους και προϋποθέσεις για παραχώρηση και εφαρμογή των απαλλαγών που αναφέρονται στα εδάφια (1) και (2) πιο πάνω, κατά τρόπο που να αποτρέπεται οποιαδήποτε φοροδιαφυγή, φοροαποφυγή ή κατάχρηση.</w:t>
            </w:r>
            <w:r>
              <w:rPr>
                <w:rFonts w:cs="Arial"/>
                <w:lang w:eastAsia="en-GB"/>
              </w:rPr>
              <w:t>».</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15398"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0A4311" w:rsidTr="009D21F0">
        <w:tc>
          <w:tcPr>
            <w:tcW w:w="1809" w:type="dxa"/>
            <w:tcBorders>
              <w:top w:val="nil"/>
              <w:left w:val="nil"/>
              <w:bottom w:val="nil"/>
              <w:right w:val="nil"/>
            </w:tcBorders>
          </w:tcPr>
          <w:p w:rsidR="00833799" w:rsidRDefault="009D21F0" w:rsidP="009D21F0">
            <w:pPr>
              <w:jc w:val="left"/>
              <w:rPr>
                <w:sz w:val="20"/>
              </w:rPr>
            </w:pPr>
            <w:r w:rsidRPr="00936693">
              <w:rPr>
                <w:sz w:val="20"/>
              </w:rPr>
              <w:t xml:space="preserve">Τροποποίηση </w:t>
            </w:r>
          </w:p>
          <w:p w:rsidR="009D21F0" w:rsidRPr="00936693" w:rsidRDefault="009D21F0" w:rsidP="009D21F0">
            <w:pPr>
              <w:jc w:val="left"/>
              <w:rPr>
                <w:sz w:val="20"/>
              </w:rPr>
            </w:pPr>
            <w:r w:rsidRPr="00936693">
              <w:rPr>
                <w:sz w:val="20"/>
              </w:rPr>
              <w:t>του άρθρου 34 του βασικού νόμου.</w:t>
            </w:r>
          </w:p>
        </w:tc>
        <w:tc>
          <w:tcPr>
            <w:tcW w:w="7547" w:type="dxa"/>
            <w:gridSpan w:val="6"/>
            <w:tcBorders>
              <w:top w:val="nil"/>
              <w:left w:val="nil"/>
              <w:bottom w:val="nil"/>
              <w:right w:val="nil"/>
            </w:tcBorders>
          </w:tcPr>
          <w:p w:rsidR="009D21F0" w:rsidRPr="00C15398" w:rsidRDefault="009D21F0" w:rsidP="009D21F0">
            <w:pPr>
              <w:rPr>
                <w:rFonts w:cs="Arial"/>
              </w:rPr>
            </w:pPr>
            <w:r>
              <w:rPr>
                <w:rFonts w:eastAsia="Arial" w:cs="Arial"/>
              </w:rPr>
              <w:t xml:space="preserve">25.  </w:t>
            </w:r>
            <w:r w:rsidRPr="00393C77">
              <w:rPr>
                <w:rFonts w:eastAsia="Arial" w:cs="Arial"/>
              </w:rPr>
              <w:t xml:space="preserve">Το άρθρο 34 του βασικού νόμου τροποποιείται με την αντικατάσταση της φράσης «Οδηγίας αριθ. 2008/118/ΕΚ του Συμβουλίου σχετικά με το γενικό καθεστώς των ειδικών φόρων </w:t>
            </w:r>
            <w:r w:rsidRPr="00393C77">
              <w:rPr>
                <w:rFonts w:eastAsia="Arial" w:cs="Arial"/>
              </w:rPr>
              <w:lastRenderedPageBreak/>
              <w:t>κατανάλωσης και για την κατάργ</w:t>
            </w:r>
            <w:r w:rsidR="00833799">
              <w:rPr>
                <w:rFonts w:eastAsia="Arial" w:cs="Arial"/>
              </w:rPr>
              <w:t>ηση της Οδηγίας 92/12/ΕΟΚ»</w:t>
            </w:r>
            <w:r w:rsidRPr="00393C77">
              <w:rPr>
                <w:rFonts w:eastAsia="Arial" w:cs="Arial"/>
              </w:rPr>
              <w:t xml:space="preserve"> με τη φράση «Οδηγίας (ΕΕ) 2020/262 του Συμβουλίου για τη θέσπιση του γενικού καθεστώτος των ειδικών φόρων κατανάλωσης».</w:t>
            </w:r>
          </w:p>
        </w:tc>
      </w:tr>
      <w:tr w:rsidR="009D21F0" w:rsidRPr="000A4311"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C15398"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0A4311" w:rsidTr="009D21F0">
        <w:tc>
          <w:tcPr>
            <w:tcW w:w="1809" w:type="dxa"/>
            <w:tcBorders>
              <w:top w:val="nil"/>
              <w:left w:val="nil"/>
              <w:bottom w:val="nil"/>
              <w:right w:val="nil"/>
            </w:tcBorders>
          </w:tcPr>
          <w:p w:rsidR="00833799" w:rsidRDefault="009D21F0" w:rsidP="009D21F0">
            <w:pPr>
              <w:jc w:val="left"/>
              <w:rPr>
                <w:sz w:val="20"/>
              </w:rPr>
            </w:pPr>
            <w:r w:rsidRPr="00936693">
              <w:rPr>
                <w:sz w:val="20"/>
              </w:rPr>
              <w:t xml:space="preserve">Τροποποίηση </w:t>
            </w:r>
          </w:p>
          <w:p w:rsidR="009D21F0" w:rsidRPr="00936693" w:rsidRDefault="009D21F0" w:rsidP="009D21F0">
            <w:pPr>
              <w:jc w:val="left"/>
              <w:rPr>
                <w:sz w:val="20"/>
              </w:rPr>
            </w:pPr>
            <w:r w:rsidRPr="00936693">
              <w:rPr>
                <w:sz w:val="20"/>
              </w:rPr>
              <w:t>του άρθρου 109 του βασικού νόμου.</w:t>
            </w:r>
          </w:p>
        </w:tc>
        <w:tc>
          <w:tcPr>
            <w:tcW w:w="7547" w:type="dxa"/>
            <w:gridSpan w:val="6"/>
            <w:tcBorders>
              <w:top w:val="nil"/>
              <w:left w:val="nil"/>
              <w:bottom w:val="nil"/>
              <w:right w:val="nil"/>
            </w:tcBorders>
          </w:tcPr>
          <w:p w:rsidR="009D21F0" w:rsidRPr="00C15398" w:rsidRDefault="009D21F0" w:rsidP="009D21F0">
            <w:pPr>
              <w:rPr>
                <w:rFonts w:eastAsia="Arial" w:cs="Arial"/>
              </w:rPr>
            </w:pPr>
            <w:r>
              <w:rPr>
                <w:rFonts w:eastAsia="Arial" w:cs="Arial"/>
              </w:rPr>
              <w:t xml:space="preserve">26. </w:t>
            </w:r>
            <w:r w:rsidRPr="00393C77">
              <w:rPr>
                <w:rFonts w:eastAsia="Arial" w:cs="Arial"/>
              </w:rPr>
              <w:t>Το άρθρο 109 του βασικού νόμου τροποποιείται με την αντικατάσταση της φράσης «τ</w:t>
            </w:r>
            <w:r w:rsidR="00833799">
              <w:rPr>
                <w:rFonts w:eastAsia="Arial" w:cs="Arial"/>
              </w:rPr>
              <w:t xml:space="preserve">ου εδαφίου (1Β)» </w:t>
            </w:r>
            <w:r w:rsidRPr="00393C77">
              <w:rPr>
                <w:rFonts w:eastAsia="Arial" w:cs="Arial"/>
              </w:rPr>
              <w:t>με τη φράση «των εδαφίων (5), (6), (7) και (9)».</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15398"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0A4311" w:rsidTr="009D21F0">
        <w:tc>
          <w:tcPr>
            <w:tcW w:w="1809" w:type="dxa"/>
            <w:tcBorders>
              <w:top w:val="nil"/>
              <w:left w:val="nil"/>
              <w:bottom w:val="nil"/>
              <w:right w:val="nil"/>
            </w:tcBorders>
          </w:tcPr>
          <w:p w:rsidR="00833799" w:rsidRDefault="009D21F0" w:rsidP="009D21F0">
            <w:pPr>
              <w:jc w:val="left"/>
              <w:rPr>
                <w:sz w:val="20"/>
              </w:rPr>
            </w:pPr>
            <w:r w:rsidRPr="00936693">
              <w:rPr>
                <w:sz w:val="20"/>
              </w:rPr>
              <w:t xml:space="preserve">Τροποποίηση </w:t>
            </w:r>
          </w:p>
          <w:p w:rsidR="009D21F0" w:rsidRPr="00936693" w:rsidRDefault="009D21F0" w:rsidP="009D21F0">
            <w:pPr>
              <w:jc w:val="left"/>
              <w:rPr>
                <w:sz w:val="20"/>
              </w:rPr>
            </w:pPr>
            <w:r w:rsidRPr="00936693">
              <w:rPr>
                <w:sz w:val="20"/>
              </w:rPr>
              <w:t>του άρθρου 121 του βασικού νόμου</w:t>
            </w:r>
            <w:r w:rsidR="00B047FC">
              <w:rPr>
                <w:sz w:val="20"/>
              </w:rPr>
              <w:t>.</w:t>
            </w:r>
          </w:p>
        </w:tc>
        <w:tc>
          <w:tcPr>
            <w:tcW w:w="7547" w:type="dxa"/>
            <w:gridSpan w:val="6"/>
            <w:tcBorders>
              <w:top w:val="nil"/>
              <w:left w:val="nil"/>
              <w:bottom w:val="nil"/>
              <w:right w:val="nil"/>
            </w:tcBorders>
          </w:tcPr>
          <w:p w:rsidR="009D21F0" w:rsidRPr="00781DCF" w:rsidRDefault="009D21F0" w:rsidP="009D21F0">
            <w:pPr>
              <w:rPr>
                <w:rFonts w:eastAsia="Arial" w:cs="Arial"/>
              </w:rPr>
            </w:pPr>
            <w:r>
              <w:rPr>
                <w:rFonts w:eastAsia="Arial" w:cs="Arial"/>
              </w:rPr>
              <w:t xml:space="preserve">27. </w:t>
            </w:r>
            <w:r w:rsidRPr="00393C77">
              <w:rPr>
                <w:rFonts w:eastAsia="Arial" w:cs="Arial"/>
              </w:rPr>
              <w:t xml:space="preserve">Το άρθρο 121 του βασικού νόμου τροποποιείται με την αντικατάσταση της φράσης «του </w:t>
            </w:r>
            <w:r w:rsidRPr="00393C77">
              <w:rPr>
                <w:rFonts w:cs="Arial"/>
                <w:lang w:eastAsia="en-GB"/>
              </w:rPr>
              <w:t>Κανονισμού (ΕΚ) αριθ. 2073/2004 του Συμβουλίου της 16ης Νοεμβρίου 2004 για τη διοικητική συνεργασία στον τομέα των ειδικών φόρων κατανάλωσης</w:t>
            </w:r>
            <w:r w:rsidR="00B047FC">
              <w:rPr>
                <w:rFonts w:eastAsia="Arial" w:cs="Arial"/>
              </w:rPr>
              <w:t>»</w:t>
            </w:r>
            <w:r w:rsidRPr="00393C77">
              <w:rPr>
                <w:rFonts w:eastAsia="Arial" w:cs="Arial"/>
              </w:rPr>
              <w:t xml:space="preserve"> με τη φράση «του </w:t>
            </w:r>
            <w:r w:rsidRPr="00393C77">
              <w:rPr>
                <w:rFonts w:cs="Arial"/>
                <w:color w:val="000000"/>
              </w:rPr>
              <w:t>Κανονισμού (ΕΕ) αριθ.</w:t>
            </w:r>
            <w:r>
              <w:rPr>
                <w:rFonts w:cs="Arial"/>
                <w:color w:val="000000"/>
              </w:rPr>
              <w:t xml:space="preserve"> 389/2012 του Συμβουλίου της 2ας</w:t>
            </w:r>
            <w:r w:rsidRPr="00393C77">
              <w:rPr>
                <w:rFonts w:cs="Arial"/>
                <w:color w:val="000000"/>
              </w:rPr>
              <w:t xml:space="preserve"> Μαΐου 2012 για την διοικητική συνεργασία στον τομέα των ειδικών φόρων κατανάλωσης και την κατάργηση του κανονισμού (ΕΚ) αριθ. 2073/2004</w:t>
            </w:r>
            <w:r w:rsidRPr="00393C77">
              <w:rPr>
                <w:rFonts w:eastAsia="Arial" w:cs="Arial"/>
              </w:rPr>
              <w:t>».</w:t>
            </w:r>
          </w:p>
        </w:tc>
      </w:tr>
      <w:tr w:rsidR="009D21F0" w:rsidRPr="000A4311"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C15398"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0A4311" w:rsidTr="009D21F0">
        <w:tc>
          <w:tcPr>
            <w:tcW w:w="1809" w:type="dxa"/>
            <w:tcBorders>
              <w:top w:val="nil"/>
              <w:left w:val="nil"/>
              <w:bottom w:val="nil"/>
              <w:right w:val="nil"/>
            </w:tcBorders>
          </w:tcPr>
          <w:p w:rsidR="00833799" w:rsidRDefault="009D21F0" w:rsidP="009D21F0">
            <w:pPr>
              <w:jc w:val="left"/>
              <w:rPr>
                <w:sz w:val="20"/>
              </w:rPr>
            </w:pPr>
            <w:r w:rsidRPr="00936693">
              <w:rPr>
                <w:sz w:val="20"/>
              </w:rPr>
              <w:t xml:space="preserve">Τροποποίηση </w:t>
            </w:r>
          </w:p>
          <w:p w:rsidR="009D21F0" w:rsidRPr="00936693" w:rsidRDefault="009D21F0" w:rsidP="009D21F0">
            <w:pPr>
              <w:jc w:val="left"/>
              <w:rPr>
                <w:sz w:val="20"/>
              </w:rPr>
            </w:pPr>
            <w:r w:rsidRPr="00936693">
              <w:rPr>
                <w:sz w:val="20"/>
              </w:rPr>
              <w:t>του άρθρου 122 του βασικού νόμου.</w:t>
            </w:r>
          </w:p>
        </w:tc>
        <w:tc>
          <w:tcPr>
            <w:tcW w:w="7547" w:type="dxa"/>
            <w:gridSpan w:val="6"/>
            <w:tcBorders>
              <w:top w:val="nil"/>
              <w:left w:val="nil"/>
              <w:bottom w:val="nil"/>
              <w:right w:val="nil"/>
            </w:tcBorders>
          </w:tcPr>
          <w:p w:rsidR="009D21F0" w:rsidRPr="001C1783" w:rsidRDefault="009D21F0" w:rsidP="009D21F0">
            <w:pPr>
              <w:rPr>
                <w:rFonts w:eastAsia="Arial" w:cs="Arial"/>
              </w:rPr>
            </w:pPr>
            <w:r>
              <w:rPr>
                <w:rFonts w:eastAsia="Arial" w:cs="Arial"/>
              </w:rPr>
              <w:t xml:space="preserve">28. </w:t>
            </w:r>
            <w:r w:rsidRPr="00393C77">
              <w:rPr>
                <w:rFonts w:eastAsia="Arial" w:cs="Arial"/>
              </w:rPr>
              <w:t xml:space="preserve">Το άρθρο 122 του βασικού νόμου τροποποιείται με την αντικατάσταση στο εδάφιο (2) αυτού της φράσης «του </w:t>
            </w:r>
            <w:r w:rsidRPr="001C1783">
              <w:rPr>
                <w:rFonts w:eastAsia="Arial" w:cs="Arial"/>
              </w:rPr>
              <w:t>Κανονισμού (ΕΚ) αριθ. 2073/2004 του Συμβουλίου της 16ης Νοεμβρίου 2004 για τη διοικητική συνεργασία στον τομέα των ειδικών φόρων κατανάλωσης</w:t>
            </w:r>
            <w:r w:rsidR="00833799">
              <w:rPr>
                <w:rFonts w:eastAsia="Arial" w:cs="Arial"/>
              </w:rPr>
              <w:t xml:space="preserve">» </w:t>
            </w:r>
            <w:r w:rsidRPr="00393C77">
              <w:rPr>
                <w:rFonts w:eastAsia="Arial" w:cs="Arial"/>
              </w:rPr>
              <w:t xml:space="preserve">με τη φράση «του </w:t>
            </w:r>
            <w:r w:rsidRPr="001C1783">
              <w:rPr>
                <w:rFonts w:eastAsia="Arial" w:cs="Arial"/>
              </w:rPr>
              <w:t>Κανονισμού (ΕΕ) αριθ. 389/2012 του Συμβουλίου της 2ας Μαΐου 2012 για την διοικητική συνεργασία στον τομέα των ειδικών φόρων κατ</w:t>
            </w:r>
            <w:r w:rsidR="00833799">
              <w:rPr>
                <w:rFonts w:eastAsia="Arial" w:cs="Arial"/>
              </w:rPr>
              <w:t>ανάλωσης και την κατάργηση του Κ</w:t>
            </w:r>
            <w:r w:rsidRPr="001C1783">
              <w:rPr>
                <w:rFonts w:eastAsia="Arial" w:cs="Arial"/>
              </w:rPr>
              <w:t>ανονισμού (ΕΚ) αριθ. 2073/2004</w:t>
            </w:r>
            <w:r w:rsidRPr="00393C77">
              <w:rPr>
                <w:rFonts w:eastAsia="Arial" w:cs="Arial"/>
              </w:rPr>
              <w:t>».</w:t>
            </w:r>
          </w:p>
        </w:tc>
      </w:tr>
      <w:tr w:rsidR="009D21F0" w:rsidRPr="000A4311" w:rsidTr="00801199">
        <w:tc>
          <w:tcPr>
            <w:tcW w:w="1809" w:type="dxa"/>
            <w:tcBorders>
              <w:top w:val="nil"/>
              <w:left w:val="nil"/>
              <w:bottom w:val="nil"/>
              <w:right w:val="nil"/>
            </w:tcBorders>
          </w:tcPr>
          <w:p w:rsidR="009D21F0" w:rsidRPr="00936693" w:rsidRDefault="009D21F0" w:rsidP="009D21F0">
            <w:pPr>
              <w:jc w:val="left"/>
              <w:rPr>
                <w:sz w:val="20"/>
              </w:rPr>
            </w:pPr>
          </w:p>
        </w:tc>
        <w:tc>
          <w:tcPr>
            <w:tcW w:w="1735" w:type="dxa"/>
            <w:tcBorders>
              <w:top w:val="nil"/>
              <w:left w:val="nil"/>
              <w:bottom w:val="nil"/>
              <w:right w:val="nil"/>
            </w:tcBorders>
          </w:tcPr>
          <w:p w:rsidR="009D21F0" w:rsidRPr="00C15398"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0A4311" w:rsidTr="009D21F0">
        <w:tc>
          <w:tcPr>
            <w:tcW w:w="1809" w:type="dxa"/>
            <w:tcBorders>
              <w:top w:val="nil"/>
              <w:left w:val="nil"/>
              <w:bottom w:val="nil"/>
              <w:right w:val="nil"/>
            </w:tcBorders>
          </w:tcPr>
          <w:p w:rsidR="00833799" w:rsidRDefault="009D21F0" w:rsidP="009D21F0">
            <w:pPr>
              <w:jc w:val="left"/>
              <w:rPr>
                <w:sz w:val="20"/>
              </w:rPr>
            </w:pPr>
            <w:r w:rsidRPr="00936693">
              <w:rPr>
                <w:sz w:val="20"/>
              </w:rPr>
              <w:t xml:space="preserve">Τροποποίηση </w:t>
            </w:r>
          </w:p>
          <w:p w:rsidR="009D21F0" w:rsidRPr="00936693" w:rsidRDefault="009D21F0" w:rsidP="009D21F0">
            <w:pPr>
              <w:jc w:val="left"/>
              <w:rPr>
                <w:sz w:val="20"/>
              </w:rPr>
            </w:pPr>
            <w:r w:rsidRPr="00936693">
              <w:rPr>
                <w:sz w:val="20"/>
              </w:rPr>
              <w:t>του άρθρου 124 του βασικού νόμου.</w:t>
            </w:r>
          </w:p>
        </w:tc>
        <w:tc>
          <w:tcPr>
            <w:tcW w:w="7547" w:type="dxa"/>
            <w:gridSpan w:val="6"/>
            <w:tcBorders>
              <w:top w:val="nil"/>
              <w:left w:val="nil"/>
              <w:bottom w:val="nil"/>
              <w:right w:val="nil"/>
            </w:tcBorders>
          </w:tcPr>
          <w:p w:rsidR="009D21F0" w:rsidRPr="006A523A" w:rsidRDefault="009D21F0" w:rsidP="009D21F0">
            <w:pPr>
              <w:rPr>
                <w:rFonts w:eastAsia="Arial" w:cs="Arial"/>
              </w:rPr>
            </w:pPr>
            <w:r>
              <w:rPr>
                <w:rFonts w:eastAsia="Arial" w:cs="Arial"/>
              </w:rPr>
              <w:t xml:space="preserve">29. </w:t>
            </w:r>
            <w:r w:rsidRPr="00393C77">
              <w:rPr>
                <w:rFonts w:eastAsia="Arial" w:cs="Arial"/>
              </w:rPr>
              <w:t>Το άρθρο 124 του βασικού νόμου τροποποιείται με την αντικατάσταση στο εδάφιο (2) αυτού της φράσης «του άρθρου 18Β συνοδ</w:t>
            </w:r>
            <w:r w:rsidR="00833799">
              <w:rPr>
                <w:rFonts w:eastAsia="Arial" w:cs="Arial"/>
              </w:rPr>
              <w:t>ευτικό έγγραφο»</w:t>
            </w:r>
            <w:r w:rsidRPr="00393C77">
              <w:rPr>
                <w:rFonts w:eastAsia="Arial" w:cs="Arial"/>
              </w:rPr>
              <w:t xml:space="preserve"> με τη φράση «του άρθρου 18Γ ηλεκτρονικό απλ</w:t>
            </w:r>
            <w:r>
              <w:rPr>
                <w:rFonts w:eastAsia="Arial" w:cs="Arial"/>
              </w:rPr>
              <w:t>ουστευμένο διοικητικό έγγραφο».</w:t>
            </w:r>
          </w:p>
        </w:tc>
      </w:tr>
      <w:tr w:rsidR="009D21F0" w:rsidRPr="000A4311" w:rsidTr="00801199">
        <w:tc>
          <w:tcPr>
            <w:tcW w:w="1809" w:type="dxa"/>
            <w:tcBorders>
              <w:top w:val="nil"/>
              <w:left w:val="nil"/>
              <w:bottom w:val="nil"/>
              <w:right w:val="nil"/>
            </w:tcBorders>
          </w:tcPr>
          <w:p w:rsidR="009D21F0" w:rsidRPr="00D778C7" w:rsidRDefault="009D21F0" w:rsidP="009D21F0">
            <w:pPr>
              <w:jc w:val="left"/>
              <w:rPr>
                <w:sz w:val="18"/>
                <w:szCs w:val="28"/>
              </w:rPr>
            </w:pPr>
          </w:p>
        </w:tc>
        <w:tc>
          <w:tcPr>
            <w:tcW w:w="1735" w:type="dxa"/>
            <w:tcBorders>
              <w:top w:val="nil"/>
              <w:left w:val="nil"/>
              <w:bottom w:val="nil"/>
              <w:right w:val="nil"/>
            </w:tcBorders>
          </w:tcPr>
          <w:p w:rsidR="009D21F0" w:rsidRPr="00C15398" w:rsidRDefault="009D21F0" w:rsidP="009D21F0">
            <w:pPr>
              <w:jc w:val="left"/>
              <w:rPr>
                <w:sz w:val="18"/>
                <w:szCs w:val="28"/>
              </w:rPr>
            </w:pPr>
          </w:p>
        </w:tc>
        <w:tc>
          <w:tcPr>
            <w:tcW w:w="5812" w:type="dxa"/>
            <w:gridSpan w:val="5"/>
            <w:tcBorders>
              <w:top w:val="nil"/>
              <w:left w:val="nil"/>
              <w:bottom w:val="nil"/>
              <w:right w:val="nil"/>
            </w:tcBorders>
          </w:tcPr>
          <w:p w:rsidR="009D21F0" w:rsidRPr="00393C77" w:rsidRDefault="009D21F0" w:rsidP="009D21F0">
            <w:pPr>
              <w:rPr>
                <w:rFonts w:cs="Arial"/>
                <w:lang w:eastAsia="en-GB"/>
              </w:rPr>
            </w:pPr>
          </w:p>
        </w:tc>
      </w:tr>
      <w:tr w:rsidR="009D21F0" w:rsidRPr="000A4311" w:rsidTr="009D21F0">
        <w:tc>
          <w:tcPr>
            <w:tcW w:w="1809" w:type="dxa"/>
            <w:tcBorders>
              <w:top w:val="nil"/>
              <w:left w:val="nil"/>
              <w:bottom w:val="nil"/>
              <w:right w:val="nil"/>
            </w:tcBorders>
          </w:tcPr>
          <w:p w:rsidR="00007617" w:rsidRDefault="00007617" w:rsidP="009D21F0">
            <w:pPr>
              <w:jc w:val="left"/>
              <w:rPr>
                <w:sz w:val="20"/>
              </w:rPr>
            </w:pPr>
            <w:r>
              <w:rPr>
                <w:sz w:val="20"/>
              </w:rPr>
              <w:t>Έναρξη</w:t>
            </w:r>
            <w:r w:rsidR="009D21F0" w:rsidRPr="00936693">
              <w:rPr>
                <w:sz w:val="20"/>
              </w:rPr>
              <w:t xml:space="preserve"> </w:t>
            </w:r>
          </w:p>
          <w:p w:rsidR="009D21F0" w:rsidRPr="00936693" w:rsidRDefault="009D21F0" w:rsidP="009D21F0">
            <w:pPr>
              <w:jc w:val="left"/>
              <w:rPr>
                <w:sz w:val="20"/>
              </w:rPr>
            </w:pPr>
            <w:r w:rsidRPr="00936693">
              <w:rPr>
                <w:sz w:val="20"/>
              </w:rPr>
              <w:t>ισχύος.</w:t>
            </w:r>
          </w:p>
        </w:tc>
        <w:tc>
          <w:tcPr>
            <w:tcW w:w="7547" w:type="dxa"/>
            <w:gridSpan w:val="6"/>
            <w:tcBorders>
              <w:top w:val="nil"/>
              <w:left w:val="nil"/>
              <w:bottom w:val="nil"/>
              <w:right w:val="nil"/>
            </w:tcBorders>
          </w:tcPr>
          <w:p w:rsidR="009D21F0" w:rsidRPr="00E72C69" w:rsidRDefault="009D21F0" w:rsidP="009D21F0">
            <w:pPr>
              <w:rPr>
                <w:rFonts w:eastAsia="Arial" w:cs="Arial"/>
              </w:rPr>
            </w:pPr>
            <w:r>
              <w:rPr>
                <w:rFonts w:eastAsia="Arial" w:cs="Arial"/>
                <w:szCs w:val="24"/>
              </w:rPr>
              <w:t>30</w:t>
            </w:r>
            <w:r w:rsidRPr="00EA7B18">
              <w:rPr>
                <w:rFonts w:eastAsia="Arial" w:cs="Arial"/>
                <w:szCs w:val="24"/>
              </w:rPr>
              <w:t>.</w:t>
            </w:r>
            <w:r w:rsidRPr="00587F37">
              <w:rPr>
                <w:rFonts w:cs="Arial"/>
                <w:szCs w:val="24"/>
                <w:lang w:eastAsia="el-GR"/>
              </w:rPr>
              <w:t>-(1)</w:t>
            </w:r>
            <w:r w:rsidRPr="00EA7B18">
              <w:rPr>
                <w:rFonts w:cs="Arial"/>
                <w:szCs w:val="24"/>
                <w:lang w:eastAsia="el-GR"/>
              </w:rPr>
              <w:t xml:space="preserve"> </w:t>
            </w:r>
            <w:r w:rsidRPr="00EA7B18">
              <w:rPr>
                <w:rFonts w:eastAsia="Arial" w:cs="Arial"/>
                <w:szCs w:val="24"/>
              </w:rPr>
              <w:t xml:space="preserve"> </w:t>
            </w:r>
            <w:r w:rsidRPr="00587F37">
              <w:rPr>
                <w:rFonts w:cs="Arial"/>
                <w:szCs w:val="24"/>
                <w:lang w:eastAsia="el-GR"/>
              </w:rPr>
              <w:t>Με</w:t>
            </w:r>
            <w:r>
              <w:rPr>
                <w:rFonts w:cs="Arial"/>
                <w:szCs w:val="24"/>
                <w:lang w:eastAsia="el-GR"/>
              </w:rPr>
              <w:t xml:space="preserve"> την επιφύλαξη των διατάξεων του εδαφίου (2)</w:t>
            </w:r>
            <w:r w:rsidRPr="00587F37">
              <w:rPr>
                <w:rFonts w:cs="Arial"/>
                <w:szCs w:val="24"/>
                <w:lang w:eastAsia="el-GR"/>
              </w:rPr>
              <w:t>, ο παρών Νόμος</w:t>
            </w:r>
            <w:r w:rsidRPr="00EA7B18">
              <w:rPr>
                <w:rFonts w:cs="Arial"/>
                <w:szCs w:val="24"/>
                <w:lang w:eastAsia="el-GR"/>
              </w:rPr>
              <w:t xml:space="preserve"> </w:t>
            </w:r>
            <w:r w:rsidRPr="00587F37">
              <w:rPr>
                <w:rFonts w:cs="Arial"/>
                <w:szCs w:val="24"/>
                <w:lang w:eastAsia="el-GR"/>
              </w:rPr>
              <w:t xml:space="preserve">τίθεται σε ισχύ από </w:t>
            </w:r>
            <w:r w:rsidRPr="00EA7B18">
              <w:rPr>
                <w:rFonts w:eastAsia="Arial" w:cs="Arial"/>
                <w:szCs w:val="24"/>
              </w:rPr>
              <w:t xml:space="preserve">τις 13 Φεβρουαρίου 2023. </w:t>
            </w:r>
          </w:p>
        </w:tc>
      </w:tr>
      <w:tr w:rsidR="003925C4" w:rsidRPr="000A4311" w:rsidTr="009D21F0">
        <w:tc>
          <w:tcPr>
            <w:tcW w:w="1809" w:type="dxa"/>
            <w:tcBorders>
              <w:top w:val="nil"/>
              <w:left w:val="nil"/>
              <w:bottom w:val="nil"/>
              <w:right w:val="nil"/>
            </w:tcBorders>
          </w:tcPr>
          <w:p w:rsidR="003925C4" w:rsidRPr="00936693" w:rsidRDefault="003925C4" w:rsidP="009D21F0">
            <w:pPr>
              <w:jc w:val="left"/>
              <w:rPr>
                <w:sz w:val="20"/>
              </w:rPr>
            </w:pPr>
          </w:p>
        </w:tc>
        <w:tc>
          <w:tcPr>
            <w:tcW w:w="7547" w:type="dxa"/>
            <w:gridSpan w:val="6"/>
            <w:tcBorders>
              <w:top w:val="nil"/>
              <w:left w:val="nil"/>
              <w:bottom w:val="nil"/>
              <w:right w:val="nil"/>
            </w:tcBorders>
          </w:tcPr>
          <w:p w:rsidR="003925C4" w:rsidRDefault="003925C4" w:rsidP="009D21F0">
            <w:pPr>
              <w:rPr>
                <w:rFonts w:eastAsia="Arial" w:cs="Arial"/>
                <w:szCs w:val="24"/>
              </w:rPr>
            </w:pPr>
          </w:p>
        </w:tc>
      </w:tr>
      <w:tr w:rsidR="009D21F0" w:rsidRPr="000A4311" w:rsidTr="009D21F0">
        <w:tc>
          <w:tcPr>
            <w:tcW w:w="1809" w:type="dxa"/>
            <w:tcBorders>
              <w:top w:val="nil"/>
              <w:left w:val="nil"/>
              <w:bottom w:val="nil"/>
              <w:right w:val="nil"/>
            </w:tcBorders>
          </w:tcPr>
          <w:p w:rsidR="009D21F0" w:rsidRPr="00D778C7" w:rsidRDefault="009D21F0" w:rsidP="009D21F0">
            <w:pPr>
              <w:jc w:val="left"/>
              <w:rPr>
                <w:sz w:val="18"/>
                <w:szCs w:val="28"/>
              </w:rPr>
            </w:pPr>
          </w:p>
        </w:tc>
        <w:tc>
          <w:tcPr>
            <w:tcW w:w="7547" w:type="dxa"/>
            <w:gridSpan w:val="6"/>
            <w:tcBorders>
              <w:top w:val="nil"/>
              <w:left w:val="nil"/>
              <w:bottom w:val="nil"/>
              <w:right w:val="nil"/>
            </w:tcBorders>
          </w:tcPr>
          <w:p w:rsidR="009D21F0" w:rsidRPr="00393C77" w:rsidRDefault="009D21F0" w:rsidP="009D21F0">
            <w:pPr>
              <w:rPr>
                <w:rFonts w:cs="Arial"/>
                <w:lang w:eastAsia="en-GB"/>
              </w:rPr>
            </w:pPr>
            <w:r>
              <w:rPr>
                <w:rFonts w:cs="Arial"/>
                <w:sz w:val="22"/>
                <w:szCs w:val="22"/>
                <w:lang w:eastAsia="el-GR"/>
              </w:rPr>
              <w:t xml:space="preserve">     </w:t>
            </w:r>
            <w:r w:rsidRPr="00587F37">
              <w:rPr>
                <w:rFonts w:cs="Arial"/>
                <w:sz w:val="22"/>
                <w:szCs w:val="22"/>
                <w:lang w:eastAsia="el-GR"/>
              </w:rPr>
              <w:t>(</w:t>
            </w:r>
            <w:r w:rsidRPr="00587F37">
              <w:rPr>
                <w:rFonts w:cs="Arial"/>
                <w:szCs w:val="24"/>
                <w:lang w:eastAsia="el-GR"/>
              </w:rPr>
              <w:t>2)</w:t>
            </w:r>
            <w:r w:rsidRPr="00DB3867">
              <w:rPr>
                <w:rFonts w:cs="Arial"/>
                <w:szCs w:val="24"/>
                <w:lang w:eastAsia="el-GR"/>
              </w:rPr>
              <w:t xml:space="preserve"> </w:t>
            </w:r>
            <w:r w:rsidRPr="00DB3867">
              <w:rPr>
                <w:rFonts w:eastAsia="Arial" w:cs="Arial"/>
              </w:rPr>
              <w:t>Η παραλαβή εναρμονισμένων προϊόντων</w:t>
            </w:r>
            <w:r>
              <w:rPr>
                <w:rFonts w:eastAsia="Arial" w:cs="Arial"/>
              </w:rPr>
              <w:t>,</w:t>
            </w:r>
            <w:r w:rsidRPr="00DB3867">
              <w:rPr>
                <w:rFonts w:eastAsia="Arial" w:cs="Arial"/>
              </w:rPr>
              <w:t xml:space="preserve"> σύμφωνα με τις διατυπώσεις που καθορίζονται στα άρθρα 18Α και 18Β</w:t>
            </w:r>
            <w:r>
              <w:rPr>
                <w:rFonts w:eastAsia="Arial" w:cs="Arial"/>
              </w:rPr>
              <w:t xml:space="preserve"> των </w:t>
            </w:r>
            <w:r w:rsidRPr="00D778C7">
              <w:rPr>
                <w:rFonts w:cs="Arial"/>
              </w:rPr>
              <w:t>περί Φόρων Κατανάλωσ</w:t>
            </w:r>
            <w:r w:rsidR="00833799">
              <w:rPr>
                <w:rFonts w:cs="Arial"/>
              </w:rPr>
              <w:t>ης Νόμων του 2004 έως 2021</w:t>
            </w:r>
            <w:r w:rsidRPr="00DB3867">
              <w:rPr>
                <w:rFonts w:eastAsia="Arial" w:cs="Arial"/>
              </w:rPr>
              <w:t xml:space="preserve"> επιτρέπεται μέχρι τις 31 Δεκεμβρίου 2023</w:t>
            </w:r>
            <w:r w:rsidRPr="00587F37">
              <w:rPr>
                <w:rFonts w:cs="Arial"/>
                <w:szCs w:val="24"/>
                <w:lang w:eastAsia="el-GR"/>
              </w:rPr>
              <w:t>.</w:t>
            </w:r>
          </w:p>
        </w:tc>
      </w:tr>
      <w:tr w:rsidR="009D21F0" w:rsidRPr="000A4311" w:rsidTr="009D21F0">
        <w:trPr>
          <w:trHeight w:val="555"/>
        </w:trPr>
        <w:tc>
          <w:tcPr>
            <w:tcW w:w="9356" w:type="dxa"/>
            <w:gridSpan w:val="7"/>
            <w:tcBorders>
              <w:top w:val="nil"/>
              <w:left w:val="nil"/>
              <w:bottom w:val="nil"/>
              <w:right w:val="nil"/>
            </w:tcBorders>
          </w:tcPr>
          <w:p w:rsidR="009D21F0" w:rsidRPr="00393C77" w:rsidRDefault="009D21F0" w:rsidP="009D21F0">
            <w:pPr>
              <w:spacing w:before="100" w:beforeAutospacing="1" w:after="100" w:afterAutospacing="1" w:line="240" w:lineRule="auto"/>
              <w:rPr>
                <w:rFonts w:cs="Arial"/>
                <w:lang w:eastAsia="en-GB"/>
              </w:rPr>
            </w:pPr>
          </w:p>
        </w:tc>
      </w:tr>
    </w:tbl>
    <w:p w:rsidR="009D21F0" w:rsidRPr="006E43CE" w:rsidRDefault="009D21F0" w:rsidP="009D21F0">
      <w:pPr>
        <w:spacing w:before="100" w:beforeAutospacing="1" w:after="100" w:afterAutospacing="1" w:line="240" w:lineRule="auto"/>
        <w:ind w:left="630" w:hanging="630"/>
      </w:pPr>
    </w:p>
    <w:p w:rsidR="009D21F0" w:rsidRDefault="009D21F0"/>
    <w:sectPr w:rsidR="009D21F0" w:rsidSect="009D21F0">
      <w:headerReference w:type="default" r:id="rId7"/>
      <w:pgSz w:w="11906" w:h="16838"/>
      <w:pgMar w:top="1304" w:right="1418" w:bottom="130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8E5" w:rsidRDefault="00F458E5" w:rsidP="009D21F0">
      <w:pPr>
        <w:spacing w:line="240" w:lineRule="auto"/>
      </w:pPr>
      <w:r>
        <w:separator/>
      </w:r>
    </w:p>
  </w:endnote>
  <w:endnote w:type="continuationSeparator" w:id="0">
    <w:p w:rsidR="00F458E5" w:rsidRDefault="00F458E5" w:rsidP="009D21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8E5" w:rsidRDefault="00F458E5" w:rsidP="009D21F0">
      <w:pPr>
        <w:spacing w:line="240" w:lineRule="auto"/>
      </w:pPr>
      <w:r>
        <w:separator/>
      </w:r>
    </w:p>
  </w:footnote>
  <w:footnote w:type="continuationSeparator" w:id="0">
    <w:p w:rsidR="00F458E5" w:rsidRDefault="00F458E5" w:rsidP="009D21F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545955"/>
      <w:docPartObj>
        <w:docPartGallery w:val="Page Numbers (Top of Page)"/>
        <w:docPartUnique/>
      </w:docPartObj>
    </w:sdtPr>
    <w:sdtEndPr>
      <w:rPr>
        <w:noProof/>
      </w:rPr>
    </w:sdtEndPr>
    <w:sdtContent>
      <w:p w:rsidR="000D68FB" w:rsidRDefault="00126685">
        <w:pPr>
          <w:pStyle w:val="Header"/>
          <w:jc w:val="center"/>
        </w:pPr>
        <w:r>
          <w:fldChar w:fldCharType="begin"/>
        </w:r>
        <w:r w:rsidR="000D68FB">
          <w:instrText xml:space="preserve"> PAGE   \* MERGEFORMAT </w:instrText>
        </w:r>
        <w:r>
          <w:fldChar w:fldCharType="separate"/>
        </w:r>
        <w:r w:rsidR="006453E5">
          <w:rPr>
            <w:noProof/>
          </w:rPr>
          <w:t>2</w:t>
        </w:r>
        <w:r>
          <w:rPr>
            <w:noProof/>
          </w:rPr>
          <w:fldChar w:fldCharType="end"/>
        </w:r>
      </w:p>
    </w:sdtContent>
  </w:sdt>
  <w:p w:rsidR="000D68FB" w:rsidRDefault="000D68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7FF2"/>
    <w:multiLevelType w:val="hybridMultilevel"/>
    <w:tmpl w:val="FFB67572"/>
    <w:lvl w:ilvl="0" w:tplc="EB70CF9A">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E914F41"/>
    <w:multiLevelType w:val="hybridMultilevel"/>
    <w:tmpl w:val="22348A54"/>
    <w:lvl w:ilvl="0" w:tplc="F9C210B0">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D53022"/>
    <w:multiLevelType w:val="hybridMultilevel"/>
    <w:tmpl w:val="8104D3E6"/>
    <w:lvl w:ilvl="0" w:tplc="F9C210B0">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B6B3264"/>
    <w:multiLevelType w:val="hybridMultilevel"/>
    <w:tmpl w:val="C5840B2A"/>
    <w:lvl w:ilvl="0" w:tplc="F9C210B0">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CBD3200"/>
    <w:multiLevelType w:val="multilevel"/>
    <w:tmpl w:val="D7C8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533BCB"/>
    <w:multiLevelType w:val="hybridMultilevel"/>
    <w:tmpl w:val="D96EDBD6"/>
    <w:lvl w:ilvl="0" w:tplc="F9C210B0">
      <w:start w:val="1"/>
      <w:numFmt w:val="lowerRoman"/>
      <w:lvlText w:val="(%1)"/>
      <w:lvlJc w:val="left"/>
      <w:pPr>
        <w:ind w:left="1420" w:hanging="360"/>
      </w:pPr>
      <w:rPr>
        <w:rFont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6">
    <w:nsid w:val="6818272D"/>
    <w:multiLevelType w:val="hybridMultilevel"/>
    <w:tmpl w:val="52C610D0"/>
    <w:lvl w:ilvl="0" w:tplc="F9C210B0">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30745A"/>
    <w:rsid w:val="00007617"/>
    <w:rsid w:val="000939D9"/>
    <w:rsid w:val="000B5C2A"/>
    <w:rsid w:val="000D68FB"/>
    <w:rsid w:val="001138DB"/>
    <w:rsid w:val="00126685"/>
    <w:rsid w:val="00145FC0"/>
    <w:rsid w:val="00152483"/>
    <w:rsid w:val="002362E5"/>
    <w:rsid w:val="002714C9"/>
    <w:rsid w:val="002973A0"/>
    <w:rsid w:val="0030745A"/>
    <w:rsid w:val="003773EA"/>
    <w:rsid w:val="003925C4"/>
    <w:rsid w:val="00423392"/>
    <w:rsid w:val="00426479"/>
    <w:rsid w:val="00433E8F"/>
    <w:rsid w:val="00496E25"/>
    <w:rsid w:val="005545B3"/>
    <w:rsid w:val="005961F5"/>
    <w:rsid w:val="006453E5"/>
    <w:rsid w:val="00651EDC"/>
    <w:rsid w:val="00782EB1"/>
    <w:rsid w:val="00783182"/>
    <w:rsid w:val="007F1F6B"/>
    <w:rsid w:val="00801199"/>
    <w:rsid w:val="00813B91"/>
    <w:rsid w:val="00833799"/>
    <w:rsid w:val="00942748"/>
    <w:rsid w:val="009674CD"/>
    <w:rsid w:val="009739B6"/>
    <w:rsid w:val="009D0101"/>
    <w:rsid w:val="009D21F0"/>
    <w:rsid w:val="00A03B23"/>
    <w:rsid w:val="00A44810"/>
    <w:rsid w:val="00A57763"/>
    <w:rsid w:val="00AA11FF"/>
    <w:rsid w:val="00AD366F"/>
    <w:rsid w:val="00B00EAD"/>
    <w:rsid w:val="00B047FC"/>
    <w:rsid w:val="00B32373"/>
    <w:rsid w:val="00B442DF"/>
    <w:rsid w:val="00CE4875"/>
    <w:rsid w:val="00D03F4B"/>
    <w:rsid w:val="00D43C3E"/>
    <w:rsid w:val="00DE79BC"/>
    <w:rsid w:val="00DF7405"/>
    <w:rsid w:val="00E01A67"/>
    <w:rsid w:val="00E13691"/>
    <w:rsid w:val="00E263DA"/>
    <w:rsid w:val="00E33C6F"/>
    <w:rsid w:val="00E36671"/>
    <w:rsid w:val="00E754E8"/>
    <w:rsid w:val="00E9510F"/>
    <w:rsid w:val="00F458E5"/>
    <w:rsid w:val="00F55DC4"/>
    <w:rsid w:val="00F92015"/>
    <w:rsid w:val="00FE20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F0"/>
    <w:pPr>
      <w:spacing w:after="0" w:line="36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21F0"/>
    <w:pPr>
      <w:tabs>
        <w:tab w:val="center" w:pos="4153"/>
        <w:tab w:val="right" w:pos="8306"/>
      </w:tabs>
    </w:pPr>
  </w:style>
  <w:style w:type="character" w:customStyle="1" w:styleId="HeaderChar">
    <w:name w:val="Header Char"/>
    <w:basedOn w:val="DefaultParagraphFont"/>
    <w:link w:val="Header"/>
    <w:uiPriority w:val="99"/>
    <w:rsid w:val="009D21F0"/>
    <w:rPr>
      <w:rFonts w:ascii="Arial" w:eastAsia="Times New Roman" w:hAnsi="Arial" w:cs="Times New Roman"/>
      <w:sz w:val="24"/>
      <w:szCs w:val="20"/>
    </w:rPr>
  </w:style>
  <w:style w:type="character" w:customStyle="1" w:styleId="BalloonTextChar">
    <w:name w:val="Balloon Text Char"/>
    <w:basedOn w:val="DefaultParagraphFont"/>
    <w:link w:val="BalloonText"/>
    <w:uiPriority w:val="99"/>
    <w:semiHidden/>
    <w:rsid w:val="009D21F0"/>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9D21F0"/>
    <w:pPr>
      <w:spacing w:line="240" w:lineRule="auto"/>
    </w:pPr>
    <w:rPr>
      <w:rFonts w:ascii="Tahoma" w:hAnsi="Tahoma" w:cs="Tahoma"/>
      <w:sz w:val="16"/>
      <w:szCs w:val="16"/>
    </w:rPr>
  </w:style>
  <w:style w:type="paragraph" w:styleId="CommentText">
    <w:name w:val="annotation text"/>
    <w:basedOn w:val="Normal"/>
    <w:link w:val="CommentTextChar"/>
    <w:semiHidden/>
    <w:rsid w:val="009D21F0"/>
    <w:pPr>
      <w:spacing w:line="240" w:lineRule="auto"/>
      <w:jc w:val="left"/>
    </w:pPr>
    <w:rPr>
      <w:rFonts w:ascii="Times New Roman" w:hAnsi="Times New Roman"/>
      <w:sz w:val="20"/>
      <w:lang w:val="en-US"/>
    </w:rPr>
  </w:style>
  <w:style w:type="character" w:customStyle="1" w:styleId="CommentTextChar">
    <w:name w:val="Comment Text Char"/>
    <w:basedOn w:val="DefaultParagraphFont"/>
    <w:link w:val="CommentText"/>
    <w:semiHidden/>
    <w:rsid w:val="009D21F0"/>
    <w:rPr>
      <w:rFonts w:ascii="Times New Roman" w:eastAsia="Times New Roman" w:hAnsi="Times New Roman" w:cs="Times New Roman"/>
      <w:sz w:val="20"/>
      <w:szCs w:val="20"/>
      <w:lang w:val="en-US"/>
    </w:rPr>
  </w:style>
  <w:style w:type="paragraph" w:styleId="Title">
    <w:name w:val="Title"/>
    <w:basedOn w:val="Normal"/>
    <w:link w:val="TitleChar"/>
    <w:qFormat/>
    <w:rsid w:val="009D21F0"/>
    <w:pPr>
      <w:spacing w:line="240" w:lineRule="auto"/>
      <w:jc w:val="center"/>
    </w:pPr>
    <w:rPr>
      <w:rFonts w:cs="Arial"/>
      <w:b/>
      <w:bCs/>
      <w:sz w:val="28"/>
    </w:rPr>
  </w:style>
  <w:style w:type="character" w:customStyle="1" w:styleId="TitleChar">
    <w:name w:val="Title Char"/>
    <w:basedOn w:val="DefaultParagraphFont"/>
    <w:link w:val="Title"/>
    <w:rsid w:val="009D21F0"/>
    <w:rPr>
      <w:rFonts w:ascii="Arial" w:eastAsia="Times New Roman" w:hAnsi="Arial" w:cs="Arial"/>
      <w:b/>
      <w:bCs/>
      <w:sz w:val="28"/>
      <w:szCs w:val="20"/>
    </w:rPr>
  </w:style>
  <w:style w:type="paragraph" w:styleId="BodyText">
    <w:name w:val="Body Text"/>
    <w:basedOn w:val="Normal"/>
    <w:link w:val="BodyTextChar"/>
    <w:rsid w:val="009D21F0"/>
    <w:pPr>
      <w:spacing w:line="240" w:lineRule="auto"/>
      <w:jc w:val="left"/>
    </w:pPr>
    <w:rPr>
      <w:rFonts w:ascii="Tahoma" w:hAnsi="Tahoma"/>
      <w:szCs w:val="24"/>
    </w:rPr>
  </w:style>
  <w:style w:type="character" w:customStyle="1" w:styleId="BodyTextChar">
    <w:name w:val="Body Text Char"/>
    <w:basedOn w:val="DefaultParagraphFont"/>
    <w:link w:val="BodyText"/>
    <w:rsid w:val="009D21F0"/>
    <w:rPr>
      <w:rFonts w:ascii="Tahoma" w:eastAsia="Times New Roman" w:hAnsi="Tahoma" w:cs="Times New Roman"/>
      <w:sz w:val="24"/>
      <w:szCs w:val="24"/>
    </w:rPr>
  </w:style>
  <w:style w:type="paragraph" w:customStyle="1" w:styleId="Default">
    <w:name w:val="Default"/>
    <w:rsid w:val="009D21F0"/>
    <w:pPr>
      <w:autoSpaceDE w:val="0"/>
      <w:autoSpaceDN w:val="0"/>
      <w:adjustRightInd w:val="0"/>
      <w:spacing w:after="0" w:line="240" w:lineRule="auto"/>
    </w:pPr>
    <w:rPr>
      <w:rFonts w:ascii="Times New Roman" w:eastAsia="Calibri" w:hAnsi="Times New Roman" w:cs="Times New Roman"/>
      <w:color w:val="000000"/>
      <w:sz w:val="24"/>
      <w:szCs w:val="24"/>
      <w:lang w:eastAsia="el-GR"/>
    </w:rPr>
  </w:style>
  <w:style w:type="paragraph" w:customStyle="1" w:styleId="CM1">
    <w:name w:val="CM1"/>
    <w:basedOn w:val="Default"/>
    <w:next w:val="Default"/>
    <w:uiPriority w:val="99"/>
    <w:rsid w:val="009D21F0"/>
    <w:rPr>
      <w:color w:val="auto"/>
    </w:rPr>
  </w:style>
  <w:style w:type="paragraph" w:customStyle="1" w:styleId="CM3">
    <w:name w:val="CM3"/>
    <w:basedOn w:val="Default"/>
    <w:next w:val="Default"/>
    <w:uiPriority w:val="99"/>
    <w:rsid w:val="009D21F0"/>
    <w:rPr>
      <w:color w:val="auto"/>
    </w:rPr>
  </w:style>
  <w:style w:type="paragraph" w:customStyle="1" w:styleId="CM4">
    <w:name w:val="CM4"/>
    <w:basedOn w:val="Default"/>
    <w:next w:val="Default"/>
    <w:uiPriority w:val="99"/>
    <w:rsid w:val="009D21F0"/>
    <w:rPr>
      <w:color w:val="auto"/>
    </w:rPr>
  </w:style>
  <w:style w:type="paragraph" w:styleId="ListParagraph">
    <w:name w:val="List Paragraph"/>
    <w:basedOn w:val="Normal"/>
    <w:uiPriority w:val="34"/>
    <w:qFormat/>
    <w:rsid w:val="009D21F0"/>
    <w:pPr>
      <w:spacing w:after="200" w:line="276" w:lineRule="auto"/>
      <w:ind w:left="720"/>
      <w:contextualSpacing/>
      <w:jc w:val="left"/>
    </w:pPr>
    <w:rPr>
      <w:rFonts w:ascii="Calibri" w:eastAsia="Calibri" w:hAnsi="Calibri"/>
      <w:sz w:val="22"/>
      <w:szCs w:val="22"/>
      <w:lang w:val="en-GB"/>
    </w:rPr>
  </w:style>
  <w:style w:type="character" w:customStyle="1" w:styleId="toc-instrument-enum">
    <w:name w:val="toc-instrument-enum"/>
    <w:basedOn w:val="DefaultParagraphFont"/>
    <w:rsid w:val="009D21F0"/>
  </w:style>
  <w:style w:type="paragraph" w:styleId="Footer">
    <w:name w:val="footer"/>
    <w:basedOn w:val="Normal"/>
    <w:link w:val="FooterChar"/>
    <w:uiPriority w:val="99"/>
    <w:unhideWhenUsed/>
    <w:rsid w:val="009D21F0"/>
    <w:pPr>
      <w:tabs>
        <w:tab w:val="center" w:pos="4153"/>
        <w:tab w:val="right" w:pos="8306"/>
      </w:tabs>
    </w:pPr>
  </w:style>
  <w:style w:type="character" w:customStyle="1" w:styleId="FooterChar">
    <w:name w:val="Footer Char"/>
    <w:basedOn w:val="DefaultParagraphFont"/>
    <w:link w:val="Footer"/>
    <w:uiPriority w:val="99"/>
    <w:rsid w:val="009D21F0"/>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86</Pages>
  <Words>15694</Words>
  <Characters>84749</Characters>
  <Application>Microsoft Office Word</Application>
  <DocSecurity>0</DocSecurity>
  <Lines>706</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Stylianou</dc:creator>
  <cp:lastModifiedBy>xalexandrou</cp:lastModifiedBy>
  <cp:revision>2</cp:revision>
  <cp:lastPrinted>2021-11-18T13:10:00Z</cp:lastPrinted>
  <dcterms:created xsi:type="dcterms:W3CDTF">2021-11-29T11:25:00Z</dcterms:created>
  <dcterms:modified xsi:type="dcterms:W3CDTF">2021-11-29T11:25:00Z</dcterms:modified>
</cp:coreProperties>
</file>