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8A0BE" w14:textId="77777777" w:rsidR="00AB2F83" w:rsidRPr="00EC2642" w:rsidRDefault="00AB2F83" w:rsidP="00AB2F83">
      <w:pPr>
        <w:pStyle w:val="NoSpacing"/>
      </w:pPr>
      <w:bookmarkStart w:id="0" w:name="_GoBack"/>
      <w:bookmarkEnd w:id="0"/>
    </w:p>
    <w:p w14:paraId="70430595" w14:textId="77777777" w:rsidR="00CD69C0" w:rsidRDefault="00CD69C0" w:rsidP="00AB2F83">
      <w:pPr>
        <w:tabs>
          <w:tab w:val="left" w:pos="567"/>
          <w:tab w:val="left" w:pos="4961"/>
        </w:tabs>
        <w:spacing w:after="0" w:line="480" w:lineRule="auto"/>
        <w:contextualSpacing/>
        <w:jc w:val="center"/>
        <w:rPr>
          <w:rFonts w:ascii="Arial" w:eastAsia="Times New Roman" w:hAnsi="Arial" w:cs="Arial"/>
          <w:b/>
          <w:bCs/>
          <w:sz w:val="24"/>
          <w:szCs w:val="24"/>
        </w:rPr>
      </w:pPr>
    </w:p>
    <w:p w14:paraId="0D3BBC49" w14:textId="77777777" w:rsidR="00CD69C0" w:rsidRDefault="00CD69C0" w:rsidP="00497F1F">
      <w:pPr>
        <w:tabs>
          <w:tab w:val="left" w:pos="567"/>
          <w:tab w:val="left" w:pos="4961"/>
        </w:tabs>
        <w:spacing w:after="0" w:line="360" w:lineRule="auto"/>
        <w:contextualSpacing/>
        <w:jc w:val="center"/>
        <w:rPr>
          <w:rFonts w:ascii="Arial" w:eastAsia="Times New Roman" w:hAnsi="Arial" w:cs="Arial"/>
          <w:b/>
          <w:bCs/>
          <w:sz w:val="24"/>
          <w:szCs w:val="24"/>
        </w:rPr>
      </w:pPr>
    </w:p>
    <w:p w14:paraId="322CAD94" w14:textId="63A1BC3A" w:rsidR="00AB2F83" w:rsidRPr="0086544B" w:rsidRDefault="00AB2F83" w:rsidP="00AB2F83">
      <w:pPr>
        <w:tabs>
          <w:tab w:val="left" w:pos="567"/>
          <w:tab w:val="left" w:pos="4961"/>
        </w:tabs>
        <w:spacing w:after="0" w:line="480" w:lineRule="auto"/>
        <w:contextualSpacing/>
        <w:jc w:val="center"/>
        <w:rPr>
          <w:rFonts w:ascii="Arial" w:eastAsia="Times New Roman" w:hAnsi="Arial" w:cs="Arial"/>
          <w:b/>
          <w:bCs/>
          <w:sz w:val="24"/>
          <w:szCs w:val="24"/>
          <w:lang w:val="el-GR"/>
        </w:rPr>
      </w:pPr>
      <w:r w:rsidRPr="0086544B">
        <w:rPr>
          <w:rFonts w:ascii="Arial" w:eastAsia="Times New Roman" w:hAnsi="Arial" w:cs="Arial"/>
          <w:b/>
          <w:bCs/>
          <w:sz w:val="24"/>
          <w:szCs w:val="24"/>
          <w:lang w:val="el-GR"/>
        </w:rPr>
        <w:t xml:space="preserve">Έκθεση της Κοινοβουλευτικής Επιτροπής Οικονομικών και Προϋπολογισμού για το νομοσχέδιο «Ο περί </w:t>
      </w:r>
      <w:r>
        <w:rPr>
          <w:rFonts w:ascii="Arial" w:eastAsia="Times New Roman" w:hAnsi="Arial" w:cs="Arial"/>
          <w:b/>
          <w:bCs/>
          <w:sz w:val="24"/>
          <w:szCs w:val="24"/>
          <w:lang w:val="el-GR"/>
        </w:rPr>
        <w:t xml:space="preserve">Προϋπολογισμού </w:t>
      </w:r>
      <w:r w:rsidR="009B7F22">
        <w:rPr>
          <w:rFonts w:ascii="Arial" w:eastAsia="Times New Roman" w:hAnsi="Arial" w:cs="Arial"/>
          <w:b/>
          <w:bCs/>
          <w:sz w:val="24"/>
          <w:szCs w:val="24"/>
          <w:lang w:val="el-GR"/>
        </w:rPr>
        <w:t>της Αρχής Τηλεπικοινωνιών</w:t>
      </w:r>
      <w:r>
        <w:rPr>
          <w:rFonts w:ascii="Arial" w:eastAsia="Times New Roman" w:hAnsi="Arial" w:cs="Arial"/>
          <w:b/>
          <w:bCs/>
          <w:sz w:val="24"/>
          <w:szCs w:val="24"/>
          <w:lang w:val="el-GR"/>
        </w:rPr>
        <w:t xml:space="preserve"> </w:t>
      </w:r>
      <w:r w:rsidR="009B7F22">
        <w:rPr>
          <w:rFonts w:ascii="Arial" w:eastAsia="Times New Roman" w:hAnsi="Arial" w:cs="Arial"/>
          <w:b/>
          <w:bCs/>
          <w:sz w:val="24"/>
          <w:szCs w:val="24"/>
          <w:lang w:val="el-GR"/>
        </w:rPr>
        <w:t xml:space="preserve">Κύπρου </w:t>
      </w:r>
      <w:r>
        <w:rPr>
          <w:rFonts w:ascii="Arial" w:eastAsia="Times New Roman" w:hAnsi="Arial" w:cs="Arial"/>
          <w:b/>
          <w:bCs/>
          <w:sz w:val="24"/>
          <w:szCs w:val="24"/>
          <w:lang w:val="el-GR"/>
        </w:rPr>
        <w:t>του 20</w:t>
      </w:r>
      <w:r w:rsidR="00F63271">
        <w:rPr>
          <w:rFonts w:ascii="Arial" w:eastAsia="Times New Roman" w:hAnsi="Arial" w:cs="Arial"/>
          <w:b/>
          <w:bCs/>
          <w:sz w:val="24"/>
          <w:szCs w:val="24"/>
          <w:lang w:val="el-GR"/>
        </w:rPr>
        <w:t>2</w:t>
      </w:r>
      <w:r w:rsidR="002C2C36" w:rsidRPr="002C2C36">
        <w:rPr>
          <w:rFonts w:ascii="Arial" w:eastAsia="Times New Roman" w:hAnsi="Arial" w:cs="Arial"/>
          <w:b/>
          <w:bCs/>
          <w:sz w:val="24"/>
          <w:szCs w:val="24"/>
          <w:lang w:val="el-GR"/>
        </w:rPr>
        <w:t>2</w:t>
      </w:r>
      <w:r w:rsidRPr="0086544B">
        <w:rPr>
          <w:rFonts w:ascii="Arial" w:eastAsia="Times New Roman" w:hAnsi="Arial" w:cs="Arial"/>
          <w:b/>
          <w:bCs/>
          <w:sz w:val="24"/>
          <w:szCs w:val="24"/>
          <w:lang w:val="el-GR"/>
        </w:rPr>
        <w:t xml:space="preserve"> Νόμος του </w:t>
      </w:r>
      <w:r w:rsidRPr="0063450F">
        <w:rPr>
          <w:rFonts w:ascii="Arial" w:eastAsia="Times New Roman" w:hAnsi="Arial" w:cs="Arial"/>
          <w:b/>
          <w:bCs/>
          <w:sz w:val="24"/>
          <w:szCs w:val="24"/>
          <w:lang w:val="el-GR"/>
        </w:rPr>
        <w:t>20</w:t>
      </w:r>
      <w:r w:rsidR="00F63271" w:rsidRPr="0063450F">
        <w:rPr>
          <w:rFonts w:ascii="Arial" w:eastAsia="Times New Roman" w:hAnsi="Arial" w:cs="Arial"/>
          <w:b/>
          <w:bCs/>
          <w:sz w:val="24"/>
          <w:szCs w:val="24"/>
          <w:lang w:val="el-GR"/>
        </w:rPr>
        <w:t>2</w:t>
      </w:r>
      <w:r w:rsidR="0063450F" w:rsidRPr="0063450F">
        <w:rPr>
          <w:rFonts w:ascii="Arial" w:eastAsia="Times New Roman" w:hAnsi="Arial" w:cs="Arial"/>
          <w:b/>
          <w:bCs/>
          <w:sz w:val="24"/>
          <w:szCs w:val="24"/>
          <w:lang w:val="el-GR"/>
        </w:rPr>
        <w:t>1</w:t>
      </w:r>
      <w:r w:rsidRPr="0086544B">
        <w:rPr>
          <w:rFonts w:ascii="Arial" w:eastAsia="Times New Roman" w:hAnsi="Arial" w:cs="Arial"/>
          <w:b/>
          <w:bCs/>
          <w:sz w:val="24"/>
          <w:szCs w:val="24"/>
          <w:lang w:val="el-GR"/>
        </w:rPr>
        <w:t>»</w:t>
      </w:r>
    </w:p>
    <w:p w14:paraId="770BC3E7" w14:textId="77777777" w:rsidR="00AB2F83" w:rsidRDefault="00AB2F83" w:rsidP="00AB2F83">
      <w:pPr>
        <w:tabs>
          <w:tab w:val="left" w:pos="567"/>
          <w:tab w:val="left" w:pos="4961"/>
        </w:tabs>
        <w:spacing w:after="0" w:line="480" w:lineRule="auto"/>
        <w:contextualSpacing/>
        <w:jc w:val="both"/>
        <w:rPr>
          <w:rFonts w:ascii="Arial" w:eastAsia="Times New Roman" w:hAnsi="Arial" w:cs="Arial"/>
          <w:b/>
          <w:bCs/>
          <w:sz w:val="24"/>
          <w:szCs w:val="24"/>
          <w:lang w:val="el-GR"/>
        </w:rPr>
      </w:pPr>
      <w:r w:rsidRPr="00C35056">
        <w:rPr>
          <w:rFonts w:ascii="Arial" w:eastAsia="Times New Roman" w:hAnsi="Arial" w:cs="Arial"/>
          <w:b/>
          <w:bCs/>
          <w:sz w:val="24"/>
          <w:szCs w:val="24"/>
          <w:lang w:val="el-GR"/>
        </w:rPr>
        <w:t>Παρόντες:</w:t>
      </w:r>
    </w:p>
    <w:p w14:paraId="19677D84" w14:textId="523E7E45" w:rsidR="00AB2F83" w:rsidRPr="00C322D6" w:rsidRDefault="00AB2F83" w:rsidP="00AB2F83">
      <w:pPr>
        <w:tabs>
          <w:tab w:val="left" w:pos="567"/>
          <w:tab w:val="left" w:pos="4961"/>
        </w:tabs>
        <w:spacing w:after="0" w:line="480" w:lineRule="auto"/>
        <w:contextualSpacing/>
        <w:jc w:val="both"/>
        <w:rPr>
          <w:rFonts w:ascii="Arial" w:eastAsia="Times New Roman" w:hAnsi="Arial" w:cs="Arial"/>
          <w:bCs/>
          <w:sz w:val="24"/>
          <w:szCs w:val="24"/>
          <w:lang w:val="el-GR"/>
        </w:rPr>
      </w:pPr>
      <w:r>
        <w:rPr>
          <w:rFonts w:ascii="Arial" w:eastAsia="Times New Roman" w:hAnsi="Arial" w:cs="Arial"/>
          <w:b/>
          <w:bCs/>
          <w:sz w:val="24"/>
          <w:szCs w:val="24"/>
          <w:lang w:val="el-GR"/>
        </w:rPr>
        <w:tab/>
      </w:r>
      <w:r w:rsidR="009B7F22" w:rsidRPr="00C322D6">
        <w:rPr>
          <w:rFonts w:ascii="Arial" w:eastAsia="Times New Roman" w:hAnsi="Arial" w:cs="Arial"/>
          <w:sz w:val="24"/>
          <w:szCs w:val="24"/>
          <w:lang w:val="el-GR"/>
        </w:rPr>
        <w:t>Χρύσης Παντελίδης</w:t>
      </w:r>
      <w:r w:rsidRPr="00C322D6">
        <w:rPr>
          <w:rFonts w:ascii="Arial" w:eastAsia="Times New Roman" w:hAnsi="Arial" w:cs="Arial"/>
          <w:bCs/>
          <w:sz w:val="24"/>
          <w:szCs w:val="24"/>
          <w:lang w:val="el-GR"/>
        </w:rPr>
        <w:t xml:space="preserve">, </w:t>
      </w:r>
      <w:r w:rsidR="009B7F22" w:rsidRPr="00C322D6">
        <w:rPr>
          <w:rFonts w:ascii="Arial" w:eastAsia="Times New Roman" w:hAnsi="Arial" w:cs="Arial"/>
          <w:bCs/>
          <w:sz w:val="24"/>
          <w:szCs w:val="24"/>
          <w:lang w:val="el-GR"/>
        </w:rPr>
        <w:t xml:space="preserve">αναπλ. </w:t>
      </w:r>
      <w:r w:rsidRPr="00C322D6">
        <w:rPr>
          <w:rFonts w:ascii="Arial" w:eastAsia="Times New Roman" w:hAnsi="Arial" w:cs="Arial"/>
          <w:bCs/>
          <w:sz w:val="24"/>
          <w:szCs w:val="24"/>
          <w:lang w:val="el-GR"/>
        </w:rPr>
        <w:t>πρόεδρος</w:t>
      </w:r>
      <w:r w:rsidRPr="00C322D6">
        <w:rPr>
          <w:rFonts w:ascii="Arial" w:eastAsia="Times New Roman" w:hAnsi="Arial" w:cs="Arial"/>
          <w:bCs/>
          <w:sz w:val="24"/>
          <w:szCs w:val="24"/>
          <w:lang w:val="el-GR"/>
        </w:rPr>
        <w:tab/>
      </w:r>
      <w:r w:rsidR="001E1DE4" w:rsidRPr="00C322D6">
        <w:rPr>
          <w:rFonts w:ascii="Arial" w:eastAsia="Times New Roman" w:hAnsi="Arial" w:cs="Arial"/>
          <w:bCs/>
          <w:sz w:val="24"/>
          <w:szCs w:val="24"/>
          <w:lang w:val="el-GR"/>
        </w:rPr>
        <w:t>Χρίστος Χριστοφίδης</w:t>
      </w:r>
    </w:p>
    <w:p w14:paraId="3246E986" w14:textId="16825FAB" w:rsidR="00AB2F83" w:rsidRPr="00C322D6" w:rsidRDefault="00AB2F83" w:rsidP="00AB2F83">
      <w:pPr>
        <w:tabs>
          <w:tab w:val="left" w:pos="567"/>
          <w:tab w:val="left" w:pos="4961"/>
        </w:tabs>
        <w:spacing w:after="0" w:line="480" w:lineRule="auto"/>
        <w:contextualSpacing/>
        <w:jc w:val="both"/>
        <w:rPr>
          <w:rFonts w:ascii="Arial" w:eastAsia="Times New Roman" w:hAnsi="Arial" w:cs="Arial"/>
          <w:bCs/>
          <w:sz w:val="24"/>
          <w:szCs w:val="24"/>
          <w:lang w:val="el-GR"/>
        </w:rPr>
      </w:pPr>
      <w:r w:rsidRPr="00C322D6">
        <w:rPr>
          <w:rFonts w:ascii="Arial" w:eastAsia="Times New Roman" w:hAnsi="Arial" w:cs="Arial"/>
          <w:b/>
          <w:bCs/>
          <w:sz w:val="24"/>
          <w:szCs w:val="24"/>
          <w:lang w:val="el-GR"/>
        </w:rPr>
        <w:tab/>
      </w:r>
      <w:r w:rsidR="009B7F22" w:rsidRPr="00C322D6">
        <w:rPr>
          <w:rFonts w:ascii="Arial" w:eastAsia="Times New Roman" w:hAnsi="Arial" w:cs="Arial"/>
          <w:sz w:val="24"/>
          <w:szCs w:val="24"/>
          <w:lang w:val="el-GR"/>
        </w:rPr>
        <w:t>Χάρης Γεωργιάδης</w:t>
      </w:r>
      <w:r w:rsidRPr="00C322D6">
        <w:rPr>
          <w:rFonts w:ascii="Arial" w:eastAsia="Times New Roman" w:hAnsi="Arial" w:cs="Arial"/>
          <w:bCs/>
          <w:sz w:val="24"/>
          <w:szCs w:val="24"/>
          <w:lang w:val="el-GR"/>
        </w:rPr>
        <w:tab/>
      </w:r>
      <w:r w:rsidR="009B7F22" w:rsidRPr="00C322D6">
        <w:rPr>
          <w:rFonts w:ascii="Arial" w:eastAsia="Times New Roman" w:hAnsi="Arial" w:cs="Arial"/>
          <w:bCs/>
          <w:sz w:val="24"/>
          <w:szCs w:val="24"/>
          <w:lang w:val="el-GR"/>
        </w:rPr>
        <w:t>Ηλίας Μυριάνθους</w:t>
      </w:r>
    </w:p>
    <w:p w14:paraId="657998D6" w14:textId="1C2CEC98" w:rsidR="00F41706" w:rsidRPr="00C322D6" w:rsidRDefault="00AB2F83" w:rsidP="00AB2F83">
      <w:pPr>
        <w:tabs>
          <w:tab w:val="left" w:pos="567"/>
          <w:tab w:val="left" w:pos="4961"/>
        </w:tabs>
        <w:spacing w:after="0" w:line="480" w:lineRule="auto"/>
        <w:contextualSpacing/>
        <w:jc w:val="both"/>
        <w:rPr>
          <w:rFonts w:ascii="Arial" w:eastAsia="Times New Roman" w:hAnsi="Arial" w:cs="Arial"/>
          <w:bCs/>
          <w:sz w:val="24"/>
          <w:szCs w:val="24"/>
          <w:lang w:val="el-GR"/>
        </w:rPr>
      </w:pPr>
      <w:r w:rsidRPr="00C322D6">
        <w:rPr>
          <w:rFonts w:ascii="Arial" w:eastAsia="Times New Roman" w:hAnsi="Arial" w:cs="Arial"/>
          <w:b/>
          <w:bCs/>
          <w:sz w:val="24"/>
          <w:szCs w:val="24"/>
          <w:lang w:val="el-GR"/>
        </w:rPr>
        <w:tab/>
      </w:r>
      <w:r w:rsidR="009B7F22" w:rsidRPr="00C322D6">
        <w:rPr>
          <w:rFonts w:ascii="Arial" w:eastAsia="Times New Roman" w:hAnsi="Arial" w:cs="Arial"/>
          <w:bCs/>
          <w:sz w:val="24"/>
          <w:szCs w:val="24"/>
          <w:lang w:val="el-GR"/>
        </w:rPr>
        <w:t>Ονούφριος Κουλλά</w:t>
      </w:r>
      <w:r w:rsidR="00F41706" w:rsidRPr="00C322D6">
        <w:rPr>
          <w:rFonts w:ascii="Arial" w:eastAsia="Times New Roman" w:hAnsi="Arial" w:cs="Arial"/>
          <w:bCs/>
          <w:sz w:val="24"/>
          <w:szCs w:val="24"/>
          <w:lang w:val="el-GR"/>
        </w:rPr>
        <w:tab/>
      </w:r>
      <w:r w:rsidR="009B7F22" w:rsidRPr="00C322D6">
        <w:rPr>
          <w:rFonts w:ascii="Arial" w:eastAsia="Times New Roman" w:hAnsi="Arial" w:cs="Arial"/>
          <w:bCs/>
          <w:sz w:val="24"/>
          <w:szCs w:val="24"/>
          <w:lang w:val="el-GR"/>
        </w:rPr>
        <w:t>Αλέκος Τρυφωνίδης</w:t>
      </w:r>
    </w:p>
    <w:p w14:paraId="04E93DCF" w14:textId="0461A242" w:rsidR="00AB2F83" w:rsidRPr="00C322D6" w:rsidRDefault="00F41706" w:rsidP="00AB2F83">
      <w:pPr>
        <w:tabs>
          <w:tab w:val="left" w:pos="567"/>
          <w:tab w:val="left" w:pos="4961"/>
        </w:tabs>
        <w:spacing w:after="0" w:line="480" w:lineRule="auto"/>
        <w:contextualSpacing/>
        <w:jc w:val="both"/>
        <w:rPr>
          <w:rFonts w:ascii="Arial" w:eastAsia="Times New Roman" w:hAnsi="Arial" w:cs="Arial"/>
          <w:b/>
          <w:sz w:val="24"/>
          <w:szCs w:val="24"/>
          <w:lang w:val="el-GR"/>
        </w:rPr>
      </w:pPr>
      <w:r w:rsidRPr="00C322D6">
        <w:rPr>
          <w:rFonts w:ascii="Arial" w:eastAsia="Times New Roman" w:hAnsi="Arial" w:cs="Arial"/>
          <w:b/>
          <w:bCs/>
          <w:sz w:val="24"/>
          <w:szCs w:val="24"/>
          <w:lang w:val="el-GR"/>
        </w:rPr>
        <w:tab/>
      </w:r>
      <w:r w:rsidR="009B7F22" w:rsidRPr="00C322D6">
        <w:rPr>
          <w:rFonts w:ascii="Arial" w:eastAsia="Times New Roman" w:hAnsi="Arial" w:cs="Arial"/>
          <w:bCs/>
          <w:sz w:val="24"/>
          <w:szCs w:val="24"/>
          <w:lang w:val="el-GR"/>
        </w:rPr>
        <w:t>Σάβια Ορφανίδου</w:t>
      </w:r>
      <w:r w:rsidR="00AB2F83" w:rsidRPr="00C322D6">
        <w:rPr>
          <w:rFonts w:ascii="Arial" w:eastAsia="Times New Roman" w:hAnsi="Arial" w:cs="Arial"/>
          <w:bCs/>
          <w:sz w:val="24"/>
          <w:szCs w:val="24"/>
          <w:lang w:val="el-GR"/>
        </w:rPr>
        <w:tab/>
      </w:r>
      <w:r w:rsidR="009B7F22" w:rsidRPr="00C322D6">
        <w:rPr>
          <w:rFonts w:ascii="Arial" w:eastAsia="Times New Roman" w:hAnsi="Arial" w:cs="Arial"/>
          <w:b/>
          <w:sz w:val="24"/>
          <w:szCs w:val="24"/>
          <w:lang w:val="el-GR"/>
        </w:rPr>
        <w:t>Μη μέλη της επιτροπής:</w:t>
      </w:r>
    </w:p>
    <w:p w14:paraId="6217CA07" w14:textId="5C6BC9FB" w:rsidR="00065DA0" w:rsidRPr="00C322D6" w:rsidRDefault="00065DA0" w:rsidP="00AB2F83">
      <w:pPr>
        <w:tabs>
          <w:tab w:val="left" w:pos="567"/>
          <w:tab w:val="left" w:pos="4961"/>
        </w:tabs>
        <w:spacing w:after="0" w:line="480" w:lineRule="auto"/>
        <w:contextualSpacing/>
        <w:jc w:val="both"/>
        <w:rPr>
          <w:rFonts w:ascii="Arial" w:eastAsia="Times New Roman" w:hAnsi="Arial" w:cs="Arial"/>
          <w:bCs/>
          <w:sz w:val="24"/>
          <w:szCs w:val="24"/>
          <w:lang w:val="el-GR"/>
        </w:rPr>
      </w:pPr>
      <w:r w:rsidRPr="00C322D6">
        <w:rPr>
          <w:rFonts w:ascii="Arial" w:eastAsia="Times New Roman" w:hAnsi="Arial" w:cs="Arial"/>
          <w:bCs/>
          <w:sz w:val="24"/>
          <w:szCs w:val="24"/>
          <w:lang w:val="el-GR"/>
        </w:rPr>
        <w:tab/>
      </w:r>
      <w:r w:rsidR="009B7F22" w:rsidRPr="00C322D6">
        <w:rPr>
          <w:rFonts w:ascii="Arial" w:eastAsia="Times New Roman" w:hAnsi="Arial" w:cs="Arial"/>
          <w:bCs/>
          <w:sz w:val="24"/>
          <w:szCs w:val="24"/>
          <w:lang w:val="el-GR"/>
        </w:rPr>
        <w:t>Αντρέας Καυκαλιάς</w:t>
      </w:r>
      <w:r w:rsidRPr="00C322D6">
        <w:rPr>
          <w:rFonts w:ascii="Arial" w:eastAsia="Times New Roman" w:hAnsi="Arial" w:cs="Arial"/>
          <w:bCs/>
          <w:sz w:val="24"/>
          <w:szCs w:val="24"/>
          <w:lang w:val="el-GR"/>
        </w:rPr>
        <w:tab/>
      </w:r>
      <w:r w:rsidR="009B7F22" w:rsidRPr="00C322D6">
        <w:rPr>
          <w:rFonts w:ascii="Arial" w:eastAsia="Times New Roman" w:hAnsi="Arial" w:cs="Arial"/>
          <w:bCs/>
          <w:sz w:val="24"/>
          <w:szCs w:val="24"/>
          <w:lang w:val="el-GR"/>
        </w:rPr>
        <w:t>Σταύρος Παπαδούρης</w:t>
      </w:r>
    </w:p>
    <w:p w14:paraId="3501D87C" w14:textId="6732D3AD" w:rsidR="00AB2F83" w:rsidRDefault="001E1DE4" w:rsidP="00AB2F83">
      <w:pPr>
        <w:tabs>
          <w:tab w:val="left" w:pos="567"/>
          <w:tab w:val="left" w:pos="4961"/>
        </w:tabs>
        <w:spacing w:after="0" w:line="480" w:lineRule="auto"/>
        <w:contextualSpacing/>
        <w:jc w:val="both"/>
        <w:rPr>
          <w:rFonts w:ascii="Arial" w:eastAsia="Times New Roman" w:hAnsi="Arial" w:cs="Arial"/>
          <w:sz w:val="24"/>
          <w:szCs w:val="24"/>
          <w:lang w:val="el-GR"/>
        </w:rPr>
      </w:pPr>
      <w:r>
        <w:rPr>
          <w:rFonts w:ascii="Arial" w:eastAsia="Times New Roman" w:hAnsi="Arial" w:cs="Arial"/>
          <w:b/>
          <w:bCs/>
          <w:sz w:val="24"/>
          <w:szCs w:val="24"/>
          <w:lang w:val="el-GR"/>
        </w:rPr>
        <w:tab/>
      </w:r>
      <w:r w:rsidR="00AB2F83" w:rsidRPr="0086544B">
        <w:rPr>
          <w:rFonts w:ascii="Arial" w:eastAsia="Times New Roman" w:hAnsi="Arial" w:cs="Arial"/>
          <w:sz w:val="24"/>
          <w:szCs w:val="24"/>
          <w:lang w:val="el-GR"/>
        </w:rPr>
        <w:t xml:space="preserve">Η Κοινοβουλευτική Επιτροπή </w:t>
      </w:r>
      <w:r w:rsidR="00AB2F83" w:rsidRPr="0086544B">
        <w:rPr>
          <w:rFonts w:ascii="Arial" w:eastAsia="Times New Roman" w:hAnsi="Arial" w:cs="Arial"/>
          <w:bCs/>
          <w:sz w:val="24"/>
          <w:szCs w:val="24"/>
          <w:lang w:val="el-GR"/>
        </w:rPr>
        <w:t>Οικονομικών και Προϋπολογισμού</w:t>
      </w:r>
      <w:r w:rsidR="00AB2F83" w:rsidRPr="0086544B">
        <w:rPr>
          <w:rFonts w:ascii="Arial" w:eastAsia="Times New Roman" w:hAnsi="Arial" w:cs="Arial"/>
          <w:b/>
          <w:bCs/>
          <w:sz w:val="24"/>
          <w:szCs w:val="24"/>
          <w:lang w:val="el-GR"/>
        </w:rPr>
        <w:t xml:space="preserve"> </w:t>
      </w:r>
      <w:r w:rsidR="00AB2F83" w:rsidRPr="0086544B">
        <w:rPr>
          <w:rFonts w:ascii="Arial" w:eastAsia="Times New Roman" w:hAnsi="Arial" w:cs="Arial"/>
          <w:sz w:val="24"/>
          <w:szCs w:val="24"/>
          <w:lang w:val="el-GR"/>
        </w:rPr>
        <w:t xml:space="preserve">μελέτησε </w:t>
      </w:r>
      <w:r w:rsidR="00F41706">
        <w:rPr>
          <w:rFonts w:ascii="Arial" w:eastAsia="Times New Roman" w:hAnsi="Arial" w:cs="Arial"/>
          <w:sz w:val="24"/>
          <w:szCs w:val="24"/>
          <w:lang w:val="el-GR"/>
        </w:rPr>
        <w:t>το</w:t>
      </w:r>
      <w:r w:rsidR="00F766BA">
        <w:rPr>
          <w:rFonts w:ascii="Arial" w:eastAsia="Times New Roman" w:hAnsi="Arial" w:cs="Arial"/>
          <w:sz w:val="24"/>
          <w:szCs w:val="24"/>
          <w:lang w:val="el-GR"/>
        </w:rPr>
        <w:t>ν</w:t>
      </w:r>
      <w:r w:rsidR="00AB2F83" w:rsidRPr="0086544B">
        <w:rPr>
          <w:rFonts w:ascii="Arial" w:eastAsia="Times New Roman" w:hAnsi="Arial" w:cs="Arial"/>
          <w:sz w:val="24"/>
          <w:szCs w:val="24"/>
          <w:lang w:val="el-GR"/>
        </w:rPr>
        <w:t xml:space="preserve"> </w:t>
      </w:r>
      <w:r w:rsidR="004E1ECE">
        <w:rPr>
          <w:rFonts w:ascii="Arial" w:eastAsia="Times New Roman" w:hAnsi="Arial" w:cs="Arial"/>
          <w:sz w:val="24"/>
          <w:szCs w:val="24"/>
          <w:lang w:val="el-GR"/>
        </w:rPr>
        <w:t xml:space="preserve">πιο </w:t>
      </w:r>
      <w:r w:rsidR="00AB2F83" w:rsidRPr="0086544B">
        <w:rPr>
          <w:rFonts w:ascii="Arial" w:eastAsia="Times New Roman" w:hAnsi="Arial" w:cs="Arial"/>
          <w:sz w:val="24"/>
          <w:szCs w:val="24"/>
          <w:lang w:val="el-GR"/>
        </w:rPr>
        <w:t xml:space="preserve">πάνω </w:t>
      </w:r>
      <w:r w:rsidR="00F766BA">
        <w:rPr>
          <w:rFonts w:ascii="Arial" w:eastAsia="Times New Roman" w:hAnsi="Arial" w:cs="Arial"/>
          <w:sz w:val="24"/>
          <w:szCs w:val="24"/>
          <w:lang w:val="el-GR"/>
        </w:rPr>
        <w:t>προϋπολογισμό</w:t>
      </w:r>
      <w:r w:rsidR="00F63271">
        <w:rPr>
          <w:rFonts w:ascii="Arial" w:eastAsia="Times New Roman" w:hAnsi="Arial" w:cs="Arial"/>
          <w:sz w:val="24"/>
          <w:szCs w:val="24"/>
          <w:lang w:val="el-GR"/>
        </w:rPr>
        <w:t xml:space="preserve"> σε δύο συνεδρίες </w:t>
      </w:r>
      <w:r w:rsidR="0017446C">
        <w:rPr>
          <w:rFonts w:ascii="Arial" w:eastAsia="Times New Roman" w:hAnsi="Arial" w:cs="Arial"/>
          <w:sz w:val="24"/>
          <w:szCs w:val="24"/>
          <w:lang w:val="el-GR"/>
        </w:rPr>
        <w:t>της,</w:t>
      </w:r>
      <w:r w:rsidR="00F63271">
        <w:rPr>
          <w:rFonts w:ascii="Arial" w:eastAsia="Times New Roman" w:hAnsi="Arial" w:cs="Arial"/>
          <w:sz w:val="24"/>
          <w:szCs w:val="24"/>
          <w:lang w:val="el-GR"/>
        </w:rPr>
        <w:t xml:space="preserve"> που πραγματοποιήθηκαν στις </w:t>
      </w:r>
      <w:r>
        <w:rPr>
          <w:rFonts w:ascii="Arial" w:eastAsia="Times New Roman" w:hAnsi="Arial" w:cs="Arial"/>
          <w:sz w:val="24"/>
          <w:szCs w:val="24"/>
          <w:lang w:val="el-GR"/>
        </w:rPr>
        <w:t>24</w:t>
      </w:r>
      <w:r w:rsidR="00F63271">
        <w:rPr>
          <w:rFonts w:ascii="Arial" w:eastAsia="Times New Roman" w:hAnsi="Arial" w:cs="Arial"/>
          <w:sz w:val="24"/>
          <w:szCs w:val="24"/>
          <w:lang w:val="el-GR"/>
        </w:rPr>
        <w:t xml:space="preserve"> </w:t>
      </w:r>
      <w:r w:rsidR="00B6578C">
        <w:rPr>
          <w:rFonts w:ascii="Arial" w:eastAsia="Times New Roman" w:hAnsi="Arial" w:cs="Arial"/>
          <w:sz w:val="24"/>
          <w:szCs w:val="24"/>
          <w:lang w:val="el-GR"/>
        </w:rPr>
        <w:t xml:space="preserve">και </w:t>
      </w:r>
      <w:r w:rsidR="005430C0">
        <w:rPr>
          <w:rFonts w:ascii="Arial" w:eastAsia="Times New Roman" w:hAnsi="Arial" w:cs="Arial"/>
          <w:sz w:val="24"/>
          <w:szCs w:val="24"/>
          <w:lang w:val="el-GR"/>
        </w:rPr>
        <w:t xml:space="preserve">την </w:t>
      </w:r>
      <w:r w:rsidR="00B6578C">
        <w:rPr>
          <w:rFonts w:ascii="Arial" w:eastAsia="Times New Roman" w:hAnsi="Arial" w:cs="Arial"/>
          <w:sz w:val="24"/>
          <w:szCs w:val="24"/>
          <w:lang w:val="el-GR"/>
        </w:rPr>
        <w:t>31</w:t>
      </w:r>
      <w:r w:rsidR="005430C0" w:rsidRPr="005430C0">
        <w:rPr>
          <w:rFonts w:ascii="Arial" w:eastAsia="Times New Roman" w:hAnsi="Arial" w:cs="Arial"/>
          <w:sz w:val="24"/>
          <w:szCs w:val="24"/>
          <w:vertAlign w:val="superscript"/>
          <w:lang w:val="el-GR"/>
        </w:rPr>
        <w:t>η</w:t>
      </w:r>
      <w:r w:rsidR="005430C0">
        <w:rPr>
          <w:rFonts w:ascii="Arial" w:eastAsia="Times New Roman" w:hAnsi="Arial" w:cs="Arial"/>
          <w:sz w:val="24"/>
          <w:szCs w:val="24"/>
          <w:lang w:val="el-GR"/>
        </w:rPr>
        <w:t xml:space="preserve"> </w:t>
      </w:r>
      <w:r w:rsidR="00B6578C">
        <w:rPr>
          <w:rFonts w:ascii="Arial" w:eastAsia="Times New Roman" w:hAnsi="Arial" w:cs="Arial"/>
          <w:sz w:val="24"/>
          <w:szCs w:val="24"/>
          <w:lang w:val="el-GR"/>
        </w:rPr>
        <w:t xml:space="preserve"> </w:t>
      </w:r>
      <w:r>
        <w:rPr>
          <w:rFonts w:ascii="Arial" w:eastAsia="Times New Roman" w:hAnsi="Arial" w:cs="Arial"/>
          <w:sz w:val="24"/>
          <w:szCs w:val="24"/>
          <w:lang w:val="el-GR"/>
        </w:rPr>
        <w:t>Ιανουαρίου</w:t>
      </w:r>
      <w:r w:rsidR="00F63271">
        <w:rPr>
          <w:rFonts w:ascii="Arial" w:eastAsia="Times New Roman" w:hAnsi="Arial" w:cs="Arial"/>
          <w:sz w:val="24"/>
          <w:szCs w:val="24"/>
          <w:lang w:val="el-GR"/>
        </w:rPr>
        <w:t xml:space="preserve"> 202</w:t>
      </w:r>
      <w:r>
        <w:rPr>
          <w:rFonts w:ascii="Arial" w:eastAsia="Times New Roman" w:hAnsi="Arial" w:cs="Arial"/>
          <w:sz w:val="24"/>
          <w:szCs w:val="24"/>
          <w:lang w:val="el-GR"/>
        </w:rPr>
        <w:t>2</w:t>
      </w:r>
      <w:r w:rsidR="00AB2F83" w:rsidRPr="0086544B">
        <w:rPr>
          <w:rFonts w:ascii="Arial" w:eastAsia="Times New Roman" w:hAnsi="Arial" w:cs="Arial"/>
          <w:sz w:val="24"/>
          <w:szCs w:val="24"/>
          <w:lang w:val="el-GR"/>
        </w:rPr>
        <w:t>.</w:t>
      </w:r>
      <w:r w:rsidR="00F63271">
        <w:rPr>
          <w:rFonts w:ascii="Arial" w:eastAsia="Times New Roman" w:hAnsi="Arial" w:cs="Arial"/>
          <w:sz w:val="24"/>
          <w:szCs w:val="24"/>
          <w:lang w:val="el-GR"/>
        </w:rPr>
        <w:t xml:space="preserve">  </w:t>
      </w:r>
      <w:r w:rsidR="00F63271" w:rsidRPr="00F63271">
        <w:rPr>
          <w:rFonts w:ascii="Arial" w:eastAsia="Times New Roman" w:hAnsi="Arial" w:cs="Arial"/>
          <w:sz w:val="24"/>
          <w:szCs w:val="24"/>
          <w:lang w:val="el-GR"/>
        </w:rPr>
        <w:t>Στην πρώτη συνεδρία της επιτροπής κλήθηκαν και παρευρέθηκαν</w:t>
      </w:r>
      <w:r w:rsidR="00F63271">
        <w:rPr>
          <w:rFonts w:ascii="Arial" w:eastAsia="Times New Roman" w:hAnsi="Arial" w:cs="Arial"/>
          <w:sz w:val="24"/>
          <w:szCs w:val="24"/>
          <w:lang w:val="el-GR"/>
        </w:rPr>
        <w:t xml:space="preserve"> ο</w:t>
      </w:r>
      <w:r w:rsidR="00B6578C">
        <w:rPr>
          <w:rFonts w:ascii="Arial" w:eastAsia="Times New Roman" w:hAnsi="Arial" w:cs="Arial"/>
          <w:sz w:val="24"/>
          <w:szCs w:val="24"/>
          <w:lang w:val="el-GR"/>
        </w:rPr>
        <w:t xml:space="preserve"> πρόεδρος του διοικητικού συμβουλίου και ο ανώτατος εκτελεστικός διευθυντής της Αρχής Τηλεπικοινωνιών Κύπρου (ΑΤΗΚ),</w:t>
      </w:r>
      <w:r w:rsidR="00F63271">
        <w:rPr>
          <w:rFonts w:ascii="Arial" w:eastAsia="Times New Roman" w:hAnsi="Arial" w:cs="Arial"/>
          <w:sz w:val="24"/>
          <w:szCs w:val="24"/>
          <w:lang w:val="el-GR"/>
        </w:rPr>
        <w:t xml:space="preserve"> καθώς και εκπρόσωποι του Υπουργείου Οικονομικών. </w:t>
      </w:r>
    </w:p>
    <w:p w14:paraId="25985355" w14:textId="23EF92C7" w:rsidR="009B7F22" w:rsidRDefault="009B7F22" w:rsidP="00AB2F83">
      <w:pPr>
        <w:tabs>
          <w:tab w:val="left" w:pos="567"/>
          <w:tab w:val="left" w:pos="4961"/>
        </w:tabs>
        <w:spacing w:after="0" w:line="480" w:lineRule="auto"/>
        <w:contextualSpacing/>
        <w:jc w:val="both"/>
        <w:rPr>
          <w:rFonts w:ascii="Arial" w:eastAsia="Times New Roman" w:hAnsi="Arial" w:cs="Arial"/>
          <w:sz w:val="24"/>
          <w:szCs w:val="24"/>
          <w:lang w:val="el-GR"/>
        </w:rPr>
      </w:pPr>
      <w:r>
        <w:rPr>
          <w:rFonts w:ascii="Arial" w:eastAsia="Times New Roman" w:hAnsi="Arial" w:cs="Arial"/>
          <w:sz w:val="24"/>
          <w:szCs w:val="24"/>
          <w:lang w:val="el-GR"/>
        </w:rPr>
        <w:tab/>
        <w:t xml:space="preserve">Σημειώνεται ότι </w:t>
      </w:r>
      <w:r w:rsidR="000A57C0">
        <w:rPr>
          <w:rFonts w:ascii="Arial" w:eastAsia="Times New Roman" w:hAnsi="Arial" w:cs="Arial"/>
          <w:sz w:val="24"/>
          <w:szCs w:val="24"/>
          <w:lang w:val="el-GR"/>
        </w:rPr>
        <w:t>κατά τη συζήτηση του νομοσχεδίου</w:t>
      </w:r>
      <w:r w:rsidR="0063450F">
        <w:rPr>
          <w:rFonts w:ascii="Arial" w:eastAsia="Times New Roman" w:hAnsi="Arial" w:cs="Arial"/>
          <w:sz w:val="24"/>
          <w:szCs w:val="24"/>
          <w:lang w:val="el-GR"/>
        </w:rPr>
        <w:t xml:space="preserve"> παρευρέθηκαν</w:t>
      </w:r>
      <w:r>
        <w:rPr>
          <w:rFonts w:ascii="Arial" w:eastAsia="Times New Roman" w:hAnsi="Arial" w:cs="Arial"/>
          <w:sz w:val="24"/>
          <w:szCs w:val="24"/>
          <w:lang w:val="el-GR"/>
        </w:rPr>
        <w:t xml:space="preserve"> επίσης η πρόεδρος της επιτροπής κ. Χριστιάνα Ερωτοκρίτου και ο βουλευτής κ. Μάριος Μαυρίδης.</w:t>
      </w:r>
    </w:p>
    <w:p w14:paraId="582D3251" w14:textId="601EF4F0" w:rsidR="00B6578C" w:rsidRDefault="00B6578C" w:rsidP="00B6578C">
      <w:pPr>
        <w:tabs>
          <w:tab w:val="left" w:pos="567"/>
          <w:tab w:val="left" w:pos="4961"/>
        </w:tabs>
        <w:spacing w:after="0" w:line="480" w:lineRule="auto"/>
        <w:contextualSpacing/>
        <w:jc w:val="both"/>
        <w:rPr>
          <w:rFonts w:ascii="Arial" w:eastAsia="Times New Roman" w:hAnsi="Arial" w:cs="Arial"/>
          <w:bCs/>
          <w:sz w:val="24"/>
          <w:szCs w:val="24"/>
          <w:lang w:val="el-GR"/>
        </w:rPr>
      </w:pPr>
      <w:r>
        <w:rPr>
          <w:rFonts w:ascii="Arial" w:eastAsia="Times New Roman" w:hAnsi="Arial" w:cs="Arial"/>
          <w:bCs/>
          <w:sz w:val="24"/>
          <w:szCs w:val="24"/>
          <w:lang w:val="el-GR"/>
        </w:rPr>
        <w:tab/>
      </w:r>
      <w:r w:rsidRPr="004A076A">
        <w:rPr>
          <w:rFonts w:ascii="Arial" w:eastAsia="Times New Roman" w:hAnsi="Arial" w:cs="Arial"/>
          <w:bCs/>
          <w:sz w:val="24"/>
          <w:szCs w:val="24"/>
          <w:lang w:val="el-GR"/>
        </w:rPr>
        <w:t xml:space="preserve">Ο προϋπολογισμός </w:t>
      </w:r>
      <w:r>
        <w:rPr>
          <w:rFonts w:ascii="Arial" w:eastAsia="Times New Roman" w:hAnsi="Arial" w:cs="Arial"/>
          <w:bCs/>
          <w:sz w:val="24"/>
          <w:szCs w:val="24"/>
          <w:lang w:val="el-GR"/>
        </w:rPr>
        <w:t>της ΑΤΗΚ</w:t>
      </w:r>
      <w:r w:rsidRPr="004A076A">
        <w:rPr>
          <w:rFonts w:ascii="Arial" w:eastAsia="Times New Roman" w:hAnsi="Arial" w:cs="Arial"/>
          <w:bCs/>
          <w:sz w:val="24"/>
          <w:szCs w:val="24"/>
          <w:lang w:val="el-GR"/>
        </w:rPr>
        <w:t xml:space="preserve"> για το έτος 20</w:t>
      </w:r>
      <w:r>
        <w:rPr>
          <w:rFonts w:ascii="Arial" w:eastAsia="Times New Roman" w:hAnsi="Arial" w:cs="Arial"/>
          <w:bCs/>
          <w:sz w:val="24"/>
          <w:szCs w:val="24"/>
          <w:lang w:val="el-GR"/>
        </w:rPr>
        <w:t xml:space="preserve">22 </w:t>
      </w:r>
      <w:r w:rsidRPr="004A076A">
        <w:rPr>
          <w:rFonts w:ascii="Arial" w:eastAsia="Times New Roman" w:hAnsi="Arial" w:cs="Arial"/>
          <w:bCs/>
          <w:sz w:val="24"/>
          <w:szCs w:val="24"/>
          <w:lang w:val="el-GR"/>
        </w:rPr>
        <w:t xml:space="preserve">προβλέπει συνολικές δαπάνες ύψους </w:t>
      </w:r>
      <w:r>
        <w:rPr>
          <w:rFonts w:ascii="Arial" w:eastAsia="Times New Roman" w:hAnsi="Arial" w:cs="Arial"/>
          <w:bCs/>
          <w:sz w:val="24"/>
          <w:szCs w:val="24"/>
          <w:lang w:val="el-GR"/>
        </w:rPr>
        <w:t xml:space="preserve">€434.248.440 </w:t>
      </w:r>
      <w:r w:rsidRPr="004A076A">
        <w:rPr>
          <w:rFonts w:ascii="Arial" w:eastAsia="Times New Roman" w:hAnsi="Arial" w:cs="Arial"/>
          <w:bCs/>
          <w:sz w:val="24"/>
          <w:szCs w:val="24"/>
          <w:lang w:val="el-GR"/>
        </w:rPr>
        <w:t>και συνολικά έσοδα ύψους</w:t>
      </w:r>
      <w:r>
        <w:rPr>
          <w:rFonts w:ascii="Arial" w:eastAsia="Times New Roman" w:hAnsi="Arial" w:cs="Arial"/>
          <w:bCs/>
          <w:sz w:val="24"/>
          <w:szCs w:val="24"/>
          <w:lang w:val="el-GR"/>
        </w:rPr>
        <w:t xml:space="preserve"> €371.570.000</w:t>
      </w:r>
      <w:r w:rsidRPr="004A076A">
        <w:rPr>
          <w:rFonts w:ascii="Arial" w:eastAsia="Times New Roman" w:hAnsi="Arial" w:cs="Arial"/>
          <w:bCs/>
          <w:sz w:val="24"/>
          <w:szCs w:val="24"/>
          <w:lang w:val="el-GR"/>
        </w:rPr>
        <w:t xml:space="preserve">, τα οποία </w:t>
      </w:r>
      <w:r w:rsidR="006C0DDB">
        <w:rPr>
          <w:rFonts w:ascii="Arial" w:eastAsia="Times New Roman" w:hAnsi="Arial" w:cs="Arial"/>
          <w:bCs/>
          <w:sz w:val="24"/>
          <w:szCs w:val="24"/>
          <w:lang w:val="el-GR"/>
        </w:rPr>
        <w:t xml:space="preserve">θα </w:t>
      </w:r>
      <w:r w:rsidRPr="004A076A">
        <w:rPr>
          <w:rFonts w:ascii="Arial" w:eastAsia="Times New Roman" w:hAnsi="Arial" w:cs="Arial"/>
          <w:bCs/>
          <w:sz w:val="24"/>
          <w:szCs w:val="24"/>
          <w:lang w:val="el-GR"/>
        </w:rPr>
        <w:t>προέ</w:t>
      </w:r>
      <w:r w:rsidR="006C0DDB">
        <w:rPr>
          <w:rFonts w:ascii="Arial" w:eastAsia="Times New Roman" w:hAnsi="Arial" w:cs="Arial"/>
          <w:bCs/>
          <w:sz w:val="24"/>
          <w:szCs w:val="24"/>
          <w:lang w:val="el-GR"/>
        </w:rPr>
        <w:t>λθουν</w:t>
      </w:r>
      <w:r w:rsidRPr="004A076A">
        <w:rPr>
          <w:rFonts w:ascii="Arial" w:eastAsia="Times New Roman" w:hAnsi="Arial" w:cs="Arial"/>
          <w:bCs/>
          <w:sz w:val="24"/>
          <w:szCs w:val="24"/>
          <w:lang w:val="el-GR"/>
        </w:rPr>
        <w:t xml:space="preserve"> κυρίως από </w:t>
      </w:r>
      <w:r>
        <w:rPr>
          <w:rFonts w:ascii="Arial" w:eastAsia="Times New Roman" w:hAnsi="Arial" w:cs="Arial"/>
          <w:bCs/>
          <w:sz w:val="24"/>
          <w:szCs w:val="24"/>
          <w:lang w:val="el-GR"/>
        </w:rPr>
        <w:t>την παροχή υπηρεσιών</w:t>
      </w:r>
      <w:r w:rsidRPr="004A076A">
        <w:rPr>
          <w:rFonts w:ascii="Arial" w:eastAsia="Times New Roman" w:hAnsi="Arial" w:cs="Arial"/>
          <w:bCs/>
          <w:sz w:val="24"/>
          <w:szCs w:val="24"/>
          <w:lang w:val="el-GR"/>
        </w:rPr>
        <w:t>.</w:t>
      </w:r>
    </w:p>
    <w:p w14:paraId="0ADCF9BE" w14:textId="63E55755" w:rsidR="00B6578C" w:rsidRDefault="00B6578C" w:rsidP="00B6578C">
      <w:pPr>
        <w:tabs>
          <w:tab w:val="left" w:pos="567"/>
          <w:tab w:val="left" w:pos="4961"/>
        </w:tabs>
        <w:spacing w:after="0" w:line="480" w:lineRule="auto"/>
        <w:contextualSpacing/>
        <w:jc w:val="both"/>
        <w:rPr>
          <w:rFonts w:ascii="Arial" w:eastAsia="Times New Roman" w:hAnsi="Arial" w:cs="Arial"/>
          <w:bCs/>
          <w:sz w:val="24"/>
          <w:szCs w:val="24"/>
          <w:lang w:val="el-GR"/>
        </w:rPr>
      </w:pPr>
      <w:r>
        <w:rPr>
          <w:rFonts w:ascii="Arial" w:eastAsia="Times New Roman" w:hAnsi="Arial" w:cs="Arial"/>
          <w:bCs/>
          <w:sz w:val="24"/>
          <w:szCs w:val="24"/>
          <w:lang w:val="el-GR"/>
        </w:rPr>
        <w:tab/>
        <w:t>Οι προϋπολογιζόμενες δαπάνες για το έτος 2022 αφορούν κυρίως στα ακόλουθα:</w:t>
      </w:r>
    </w:p>
    <w:p w14:paraId="5A65924A" w14:textId="54F46E34" w:rsidR="00B6578C" w:rsidRDefault="00690EF9" w:rsidP="00B6578C">
      <w:pPr>
        <w:numPr>
          <w:ilvl w:val="0"/>
          <w:numId w:val="2"/>
        </w:numPr>
        <w:tabs>
          <w:tab w:val="left" w:pos="567"/>
          <w:tab w:val="left" w:pos="4961"/>
        </w:tabs>
        <w:spacing w:after="0" w:line="480" w:lineRule="auto"/>
        <w:ind w:left="567" w:hanging="567"/>
        <w:contextualSpacing/>
        <w:jc w:val="both"/>
        <w:rPr>
          <w:rFonts w:ascii="Arial" w:eastAsia="Times New Roman" w:hAnsi="Arial" w:cs="Arial"/>
          <w:bCs/>
          <w:sz w:val="24"/>
          <w:szCs w:val="24"/>
          <w:lang w:val="el-GR"/>
        </w:rPr>
      </w:pPr>
      <w:r>
        <w:rPr>
          <w:rFonts w:ascii="Arial" w:eastAsia="Times New Roman" w:hAnsi="Arial" w:cs="Arial"/>
          <w:bCs/>
          <w:sz w:val="24"/>
          <w:szCs w:val="24"/>
          <w:lang w:val="el-GR"/>
        </w:rPr>
        <w:t>Αποδοχές</w:t>
      </w:r>
      <w:r w:rsidR="00B6578C" w:rsidRPr="004A076A">
        <w:rPr>
          <w:rFonts w:ascii="Arial" w:eastAsia="Times New Roman" w:hAnsi="Arial" w:cs="Arial"/>
          <w:bCs/>
          <w:sz w:val="24"/>
          <w:szCs w:val="24"/>
          <w:lang w:val="el-GR"/>
        </w:rPr>
        <w:t xml:space="preserve"> προσωπικού (€</w:t>
      </w:r>
      <w:r>
        <w:rPr>
          <w:rFonts w:ascii="Arial" w:eastAsia="Times New Roman" w:hAnsi="Arial" w:cs="Arial"/>
          <w:bCs/>
          <w:sz w:val="24"/>
          <w:szCs w:val="24"/>
          <w:lang w:val="el-GR"/>
        </w:rPr>
        <w:t>125</w:t>
      </w:r>
      <w:r w:rsidR="00B6578C">
        <w:rPr>
          <w:rFonts w:ascii="Arial" w:eastAsia="Times New Roman" w:hAnsi="Arial" w:cs="Arial"/>
          <w:bCs/>
          <w:sz w:val="24"/>
          <w:szCs w:val="24"/>
          <w:lang w:val="el-GR"/>
        </w:rPr>
        <w:t>.3</w:t>
      </w:r>
      <w:r>
        <w:rPr>
          <w:rFonts w:ascii="Arial" w:eastAsia="Times New Roman" w:hAnsi="Arial" w:cs="Arial"/>
          <w:bCs/>
          <w:sz w:val="24"/>
          <w:szCs w:val="24"/>
          <w:lang w:val="el-GR"/>
        </w:rPr>
        <w:t>60</w:t>
      </w:r>
      <w:r w:rsidR="00B6578C">
        <w:rPr>
          <w:rFonts w:ascii="Arial" w:eastAsia="Times New Roman" w:hAnsi="Arial" w:cs="Arial"/>
          <w:bCs/>
          <w:sz w:val="24"/>
          <w:szCs w:val="24"/>
          <w:lang w:val="el-GR"/>
        </w:rPr>
        <w:t>.</w:t>
      </w:r>
      <w:r>
        <w:rPr>
          <w:rFonts w:ascii="Arial" w:eastAsia="Times New Roman" w:hAnsi="Arial" w:cs="Arial"/>
          <w:bCs/>
          <w:sz w:val="24"/>
          <w:szCs w:val="24"/>
          <w:lang w:val="el-GR"/>
        </w:rPr>
        <w:t>30</w:t>
      </w:r>
      <w:r w:rsidR="00B6578C">
        <w:rPr>
          <w:rFonts w:ascii="Arial" w:eastAsia="Times New Roman" w:hAnsi="Arial" w:cs="Arial"/>
          <w:bCs/>
          <w:sz w:val="24"/>
          <w:szCs w:val="24"/>
          <w:lang w:val="el-GR"/>
        </w:rPr>
        <w:t>0).</w:t>
      </w:r>
    </w:p>
    <w:p w14:paraId="77002B30" w14:textId="2707A1F8" w:rsidR="00690EF9" w:rsidRDefault="00690EF9" w:rsidP="00690EF9">
      <w:pPr>
        <w:pStyle w:val="ListParagraph"/>
        <w:numPr>
          <w:ilvl w:val="0"/>
          <w:numId w:val="2"/>
        </w:numPr>
        <w:tabs>
          <w:tab w:val="left" w:pos="567"/>
        </w:tabs>
        <w:spacing w:line="480" w:lineRule="auto"/>
        <w:ind w:left="567" w:hanging="567"/>
        <w:rPr>
          <w:rFonts w:ascii="Arial" w:hAnsi="Arial" w:cs="Arial"/>
          <w:sz w:val="24"/>
          <w:szCs w:val="24"/>
          <w:lang w:val="el-GR"/>
        </w:rPr>
      </w:pPr>
      <w:r w:rsidRPr="00690EF9">
        <w:rPr>
          <w:rFonts w:ascii="Arial" w:hAnsi="Arial" w:cs="Arial"/>
          <w:sz w:val="24"/>
          <w:szCs w:val="24"/>
          <w:lang w:val="el-GR"/>
        </w:rPr>
        <w:t>Κεφαλαιουχικές δαπάνες (€</w:t>
      </w:r>
      <w:r>
        <w:rPr>
          <w:rFonts w:ascii="Arial" w:hAnsi="Arial" w:cs="Arial"/>
          <w:sz w:val="24"/>
          <w:szCs w:val="24"/>
          <w:lang w:val="el-GR"/>
        </w:rPr>
        <w:t>105</w:t>
      </w:r>
      <w:r w:rsidRPr="00690EF9">
        <w:rPr>
          <w:rFonts w:ascii="Arial" w:hAnsi="Arial" w:cs="Arial"/>
          <w:sz w:val="24"/>
          <w:szCs w:val="24"/>
          <w:lang w:val="el-GR"/>
        </w:rPr>
        <w:t>.</w:t>
      </w:r>
      <w:r>
        <w:rPr>
          <w:rFonts w:ascii="Arial" w:hAnsi="Arial" w:cs="Arial"/>
          <w:sz w:val="24"/>
          <w:szCs w:val="24"/>
          <w:lang w:val="el-GR"/>
        </w:rPr>
        <w:t>621</w:t>
      </w:r>
      <w:r w:rsidRPr="00690EF9">
        <w:rPr>
          <w:rFonts w:ascii="Arial" w:hAnsi="Arial" w:cs="Arial"/>
          <w:sz w:val="24"/>
          <w:szCs w:val="24"/>
          <w:lang w:val="el-GR"/>
        </w:rPr>
        <w:t>.</w:t>
      </w:r>
      <w:r>
        <w:rPr>
          <w:rFonts w:ascii="Arial" w:hAnsi="Arial" w:cs="Arial"/>
          <w:sz w:val="24"/>
          <w:szCs w:val="24"/>
          <w:lang w:val="el-GR"/>
        </w:rPr>
        <w:t>2</w:t>
      </w:r>
      <w:r w:rsidRPr="00690EF9">
        <w:rPr>
          <w:rFonts w:ascii="Arial" w:hAnsi="Arial" w:cs="Arial"/>
          <w:sz w:val="24"/>
          <w:szCs w:val="24"/>
          <w:lang w:val="el-GR"/>
        </w:rPr>
        <w:t>00).</w:t>
      </w:r>
    </w:p>
    <w:p w14:paraId="6ADD61C3" w14:textId="49FC584C" w:rsidR="00690EF9" w:rsidRDefault="00690EF9" w:rsidP="00690EF9">
      <w:pPr>
        <w:pStyle w:val="ListParagraph"/>
        <w:numPr>
          <w:ilvl w:val="0"/>
          <w:numId w:val="2"/>
        </w:numPr>
        <w:tabs>
          <w:tab w:val="left" w:pos="567"/>
        </w:tabs>
        <w:spacing w:line="480" w:lineRule="auto"/>
        <w:ind w:left="567" w:hanging="567"/>
        <w:rPr>
          <w:rFonts w:ascii="Arial" w:hAnsi="Arial" w:cs="Arial"/>
          <w:sz w:val="24"/>
          <w:szCs w:val="24"/>
          <w:lang w:val="el-GR"/>
        </w:rPr>
      </w:pPr>
      <w:r w:rsidRPr="00690EF9">
        <w:rPr>
          <w:rFonts w:ascii="Arial" w:hAnsi="Arial" w:cs="Arial"/>
          <w:sz w:val="24"/>
          <w:szCs w:val="24"/>
          <w:lang w:val="el-GR"/>
        </w:rPr>
        <w:t>Δαπάνες χρήσης υποδομής, περιεχομένου, αδειών τρίτων (€8</w:t>
      </w:r>
      <w:r>
        <w:rPr>
          <w:rFonts w:ascii="Arial" w:hAnsi="Arial" w:cs="Arial"/>
          <w:sz w:val="24"/>
          <w:szCs w:val="24"/>
          <w:lang w:val="el-GR"/>
        </w:rPr>
        <w:t>5</w:t>
      </w:r>
      <w:r w:rsidRPr="00690EF9">
        <w:rPr>
          <w:rFonts w:ascii="Arial" w:hAnsi="Arial" w:cs="Arial"/>
          <w:sz w:val="24"/>
          <w:szCs w:val="24"/>
          <w:lang w:val="el-GR"/>
        </w:rPr>
        <w:t>.</w:t>
      </w:r>
      <w:r>
        <w:rPr>
          <w:rFonts w:ascii="Arial" w:hAnsi="Arial" w:cs="Arial"/>
          <w:sz w:val="24"/>
          <w:szCs w:val="24"/>
          <w:lang w:val="el-GR"/>
        </w:rPr>
        <w:t>555</w:t>
      </w:r>
      <w:r w:rsidRPr="00690EF9">
        <w:rPr>
          <w:rFonts w:ascii="Arial" w:hAnsi="Arial" w:cs="Arial"/>
          <w:sz w:val="24"/>
          <w:szCs w:val="24"/>
          <w:lang w:val="el-GR"/>
        </w:rPr>
        <w:t>.</w:t>
      </w:r>
      <w:r>
        <w:rPr>
          <w:rFonts w:ascii="Arial" w:hAnsi="Arial" w:cs="Arial"/>
          <w:sz w:val="24"/>
          <w:szCs w:val="24"/>
          <w:lang w:val="el-GR"/>
        </w:rPr>
        <w:t>2</w:t>
      </w:r>
      <w:r w:rsidRPr="00690EF9">
        <w:rPr>
          <w:rFonts w:ascii="Arial" w:hAnsi="Arial" w:cs="Arial"/>
          <w:sz w:val="24"/>
          <w:szCs w:val="24"/>
          <w:lang w:val="el-GR"/>
        </w:rPr>
        <w:t>00).</w:t>
      </w:r>
    </w:p>
    <w:p w14:paraId="093ABC93" w14:textId="1FF8EFC8" w:rsidR="00690EF9" w:rsidRDefault="00690EF9" w:rsidP="00690EF9">
      <w:pPr>
        <w:pStyle w:val="ListParagraph"/>
        <w:numPr>
          <w:ilvl w:val="0"/>
          <w:numId w:val="2"/>
        </w:numPr>
        <w:tabs>
          <w:tab w:val="left" w:pos="567"/>
        </w:tabs>
        <w:spacing w:line="480" w:lineRule="auto"/>
        <w:ind w:left="567" w:hanging="567"/>
        <w:rPr>
          <w:rFonts w:ascii="Arial" w:hAnsi="Arial" w:cs="Arial"/>
          <w:sz w:val="24"/>
          <w:szCs w:val="24"/>
          <w:lang w:val="el-GR"/>
        </w:rPr>
      </w:pPr>
      <w:r w:rsidRPr="00690EF9">
        <w:rPr>
          <w:rFonts w:ascii="Arial" w:hAnsi="Arial" w:cs="Arial"/>
          <w:sz w:val="24"/>
          <w:szCs w:val="24"/>
          <w:lang w:val="el-GR"/>
        </w:rPr>
        <w:t>Συντηρήσεις, λειτουργία υποδομής (€3</w:t>
      </w:r>
      <w:r>
        <w:rPr>
          <w:rFonts w:ascii="Arial" w:hAnsi="Arial" w:cs="Arial"/>
          <w:sz w:val="24"/>
          <w:szCs w:val="24"/>
          <w:lang w:val="el-GR"/>
        </w:rPr>
        <w:t>3</w:t>
      </w:r>
      <w:r w:rsidRPr="00690EF9">
        <w:rPr>
          <w:rFonts w:ascii="Arial" w:hAnsi="Arial" w:cs="Arial"/>
          <w:sz w:val="24"/>
          <w:szCs w:val="24"/>
          <w:lang w:val="el-GR"/>
        </w:rPr>
        <w:t>.</w:t>
      </w:r>
      <w:r>
        <w:rPr>
          <w:rFonts w:ascii="Arial" w:hAnsi="Arial" w:cs="Arial"/>
          <w:sz w:val="24"/>
          <w:szCs w:val="24"/>
          <w:lang w:val="el-GR"/>
        </w:rPr>
        <w:t>8</w:t>
      </w:r>
      <w:r w:rsidRPr="00690EF9">
        <w:rPr>
          <w:rFonts w:ascii="Arial" w:hAnsi="Arial" w:cs="Arial"/>
          <w:sz w:val="24"/>
          <w:szCs w:val="24"/>
          <w:lang w:val="el-GR"/>
        </w:rPr>
        <w:t>7</w:t>
      </w:r>
      <w:r>
        <w:rPr>
          <w:rFonts w:ascii="Arial" w:hAnsi="Arial" w:cs="Arial"/>
          <w:sz w:val="24"/>
          <w:szCs w:val="24"/>
          <w:lang w:val="el-GR"/>
        </w:rPr>
        <w:t>9</w:t>
      </w:r>
      <w:r w:rsidRPr="00690EF9">
        <w:rPr>
          <w:rFonts w:ascii="Arial" w:hAnsi="Arial" w:cs="Arial"/>
          <w:sz w:val="24"/>
          <w:szCs w:val="24"/>
          <w:lang w:val="el-GR"/>
        </w:rPr>
        <w:t>.</w:t>
      </w:r>
      <w:r>
        <w:rPr>
          <w:rFonts w:ascii="Arial" w:hAnsi="Arial" w:cs="Arial"/>
          <w:sz w:val="24"/>
          <w:szCs w:val="24"/>
          <w:lang w:val="el-GR"/>
        </w:rPr>
        <w:t>4</w:t>
      </w:r>
      <w:r w:rsidRPr="00690EF9">
        <w:rPr>
          <w:rFonts w:ascii="Arial" w:hAnsi="Arial" w:cs="Arial"/>
          <w:sz w:val="24"/>
          <w:szCs w:val="24"/>
          <w:lang w:val="el-GR"/>
        </w:rPr>
        <w:t>00).</w:t>
      </w:r>
    </w:p>
    <w:p w14:paraId="2C13A1D3" w14:textId="148D460E" w:rsidR="00E95EA5" w:rsidRDefault="00E95EA5" w:rsidP="00690EF9">
      <w:pPr>
        <w:pStyle w:val="ListParagraph"/>
        <w:numPr>
          <w:ilvl w:val="0"/>
          <w:numId w:val="2"/>
        </w:numPr>
        <w:tabs>
          <w:tab w:val="left" w:pos="567"/>
        </w:tabs>
        <w:spacing w:line="480" w:lineRule="auto"/>
        <w:ind w:left="567" w:hanging="567"/>
        <w:rPr>
          <w:rFonts w:ascii="Arial" w:hAnsi="Arial" w:cs="Arial"/>
          <w:sz w:val="24"/>
          <w:szCs w:val="24"/>
          <w:lang w:val="el-GR"/>
        </w:rPr>
      </w:pPr>
      <w:r w:rsidRPr="00690EF9">
        <w:rPr>
          <w:rFonts w:ascii="Arial" w:hAnsi="Arial" w:cs="Arial"/>
          <w:sz w:val="24"/>
          <w:szCs w:val="24"/>
          <w:lang w:val="el-GR"/>
        </w:rPr>
        <w:lastRenderedPageBreak/>
        <w:t>Υποχρεώσεις προς το Ταμείο Συντάξεως (€</w:t>
      </w:r>
      <w:r>
        <w:rPr>
          <w:rFonts w:ascii="Arial" w:hAnsi="Arial" w:cs="Arial"/>
          <w:sz w:val="24"/>
          <w:szCs w:val="24"/>
          <w:lang w:val="el-GR"/>
        </w:rPr>
        <w:t>23</w:t>
      </w:r>
      <w:r w:rsidRPr="00690EF9">
        <w:rPr>
          <w:rFonts w:ascii="Arial" w:hAnsi="Arial" w:cs="Arial"/>
          <w:sz w:val="24"/>
          <w:szCs w:val="24"/>
          <w:lang w:val="el-GR"/>
        </w:rPr>
        <w:t>.</w:t>
      </w:r>
      <w:r>
        <w:rPr>
          <w:rFonts w:ascii="Arial" w:hAnsi="Arial" w:cs="Arial"/>
          <w:sz w:val="24"/>
          <w:szCs w:val="24"/>
          <w:lang w:val="el-GR"/>
        </w:rPr>
        <w:t>0</w:t>
      </w:r>
      <w:r w:rsidRPr="00690EF9">
        <w:rPr>
          <w:rFonts w:ascii="Arial" w:hAnsi="Arial" w:cs="Arial"/>
          <w:sz w:val="24"/>
          <w:szCs w:val="24"/>
          <w:lang w:val="el-GR"/>
        </w:rPr>
        <w:t>00.000).</w:t>
      </w:r>
    </w:p>
    <w:p w14:paraId="12E43B2E" w14:textId="1C0F1238" w:rsidR="00690EF9" w:rsidRPr="00690EF9" w:rsidRDefault="00690EF9" w:rsidP="00690EF9">
      <w:pPr>
        <w:pStyle w:val="ListParagraph"/>
        <w:numPr>
          <w:ilvl w:val="0"/>
          <w:numId w:val="2"/>
        </w:numPr>
        <w:tabs>
          <w:tab w:val="left" w:pos="567"/>
        </w:tabs>
        <w:spacing w:line="480" w:lineRule="auto"/>
        <w:ind w:left="567" w:hanging="567"/>
        <w:rPr>
          <w:rFonts w:ascii="Arial" w:hAnsi="Arial" w:cs="Arial"/>
          <w:sz w:val="24"/>
          <w:szCs w:val="24"/>
          <w:lang w:val="el-GR"/>
        </w:rPr>
      </w:pPr>
      <w:r w:rsidRPr="00690EF9">
        <w:rPr>
          <w:rFonts w:ascii="Arial" w:hAnsi="Arial" w:cs="Arial"/>
          <w:sz w:val="24"/>
          <w:szCs w:val="24"/>
          <w:lang w:val="el-GR"/>
        </w:rPr>
        <w:t>Έξοδα λειτουργίας (€1</w:t>
      </w:r>
      <w:r>
        <w:rPr>
          <w:rFonts w:ascii="Arial" w:hAnsi="Arial" w:cs="Arial"/>
          <w:sz w:val="24"/>
          <w:szCs w:val="24"/>
          <w:lang w:val="el-GR"/>
        </w:rPr>
        <w:t>6</w:t>
      </w:r>
      <w:r w:rsidRPr="00690EF9">
        <w:rPr>
          <w:rFonts w:ascii="Arial" w:hAnsi="Arial" w:cs="Arial"/>
          <w:sz w:val="24"/>
          <w:szCs w:val="24"/>
          <w:lang w:val="el-GR"/>
        </w:rPr>
        <w:t>.</w:t>
      </w:r>
      <w:r>
        <w:rPr>
          <w:rFonts w:ascii="Arial" w:hAnsi="Arial" w:cs="Arial"/>
          <w:sz w:val="24"/>
          <w:szCs w:val="24"/>
          <w:lang w:val="el-GR"/>
        </w:rPr>
        <w:t>1</w:t>
      </w:r>
      <w:r w:rsidRPr="00690EF9">
        <w:rPr>
          <w:rFonts w:ascii="Arial" w:hAnsi="Arial" w:cs="Arial"/>
          <w:sz w:val="24"/>
          <w:szCs w:val="24"/>
          <w:lang w:val="el-GR"/>
        </w:rPr>
        <w:t>4</w:t>
      </w:r>
      <w:r>
        <w:rPr>
          <w:rFonts w:ascii="Arial" w:hAnsi="Arial" w:cs="Arial"/>
          <w:sz w:val="24"/>
          <w:szCs w:val="24"/>
          <w:lang w:val="el-GR"/>
        </w:rPr>
        <w:t>6</w:t>
      </w:r>
      <w:r w:rsidRPr="00690EF9">
        <w:rPr>
          <w:rFonts w:ascii="Arial" w:hAnsi="Arial" w:cs="Arial"/>
          <w:sz w:val="24"/>
          <w:szCs w:val="24"/>
          <w:lang w:val="el-GR"/>
        </w:rPr>
        <w:t>.</w:t>
      </w:r>
      <w:r>
        <w:rPr>
          <w:rFonts w:ascii="Arial" w:hAnsi="Arial" w:cs="Arial"/>
          <w:sz w:val="24"/>
          <w:szCs w:val="24"/>
          <w:lang w:val="el-GR"/>
        </w:rPr>
        <w:t>9</w:t>
      </w:r>
      <w:r w:rsidRPr="00690EF9">
        <w:rPr>
          <w:rFonts w:ascii="Arial" w:hAnsi="Arial" w:cs="Arial"/>
          <w:sz w:val="24"/>
          <w:szCs w:val="24"/>
          <w:lang w:val="el-GR"/>
        </w:rPr>
        <w:t>00).</w:t>
      </w:r>
    </w:p>
    <w:p w14:paraId="58BEFFD8" w14:textId="0AC539F7" w:rsidR="00690EF9" w:rsidRDefault="00E95EA5" w:rsidP="00690EF9">
      <w:pPr>
        <w:pStyle w:val="ListParagraph"/>
        <w:numPr>
          <w:ilvl w:val="0"/>
          <w:numId w:val="2"/>
        </w:numPr>
        <w:tabs>
          <w:tab w:val="left" w:pos="567"/>
        </w:tabs>
        <w:spacing w:line="480" w:lineRule="auto"/>
        <w:ind w:left="567" w:hanging="567"/>
        <w:rPr>
          <w:rFonts w:ascii="Arial" w:hAnsi="Arial" w:cs="Arial"/>
          <w:sz w:val="24"/>
          <w:szCs w:val="24"/>
          <w:lang w:val="el-GR"/>
        </w:rPr>
      </w:pPr>
      <w:r w:rsidRPr="00690EF9">
        <w:rPr>
          <w:rFonts w:ascii="Arial" w:hAnsi="Arial" w:cs="Arial"/>
          <w:sz w:val="24"/>
          <w:szCs w:val="24"/>
          <w:lang w:val="el-GR"/>
        </w:rPr>
        <w:t>Έξοδα πωλήσεων και είσπραξης (€11.</w:t>
      </w:r>
      <w:r>
        <w:rPr>
          <w:rFonts w:ascii="Arial" w:hAnsi="Arial" w:cs="Arial"/>
          <w:sz w:val="24"/>
          <w:szCs w:val="24"/>
          <w:lang w:val="el-GR"/>
        </w:rPr>
        <w:t>581</w:t>
      </w:r>
      <w:r w:rsidRPr="00690EF9">
        <w:rPr>
          <w:rFonts w:ascii="Arial" w:hAnsi="Arial" w:cs="Arial"/>
          <w:sz w:val="24"/>
          <w:szCs w:val="24"/>
          <w:lang w:val="el-GR"/>
        </w:rPr>
        <w:t>.0</w:t>
      </w:r>
      <w:r>
        <w:rPr>
          <w:rFonts w:ascii="Arial" w:hAnsi="Arial" w:cs="Arial"/>
          <w:sz w:val="24"/>
          <w:szCs w:val="24"/>
          <w:lang w:val="el-GR"/>
        </w:rPr>
        <w:t>0</w:t>
      </w:r>
      <w:r w:rsidRPr="00690EF9">
        <w:rPr>
          <w:rFonts w:ascii="Arial" w:hAnsi="Arial" w:cs="Arial"/>
          <w:sz w:val="24"/>
          <w:szCs w:val="24"/>
          <w:lang w:val="el-GR"/>
        </w:rPr>
        <w:t>0).</w:t>
      </w:r>
    </w:p>
    <w:p w14:paraId="4B4D7905" w14:textId="4F46E177" w:rsidR="00E95EA5" w:rsidRDefault="00E95EA5" w:rsidP="00690EF9">
      <w:pPr>
        <w:pStyle w:val="ListParagraph"/>
        <w:numPr>
          <w:ilvl w:val="0"/>
          <w:numId w:val="2"/>
        </w:numPr>
        <w:tabs>
          <w:tab w:val="left" w:pos="567"/>
        </w:tabs>
        <w:spacing w:line="480" w:lineRule="auto"/>
        <w:ind w:left="567" w:hanging="567"/>
        <w:rPr>
          <w:rFonts w:ascii="Arial" w:hAnsi="Arial" w:cs="Arial"/>
          <w:sz w:val="24"/>
          <w:szCs w:val="24"/>
          <w:lang w:val="el-GR"/>
        </w:rPr>
      </w:pPr>
      <w:r w:rsidRPr="00690EF9">
        <w:rPr>
          <w:rFonts w:ascii="Arial" w:hAnsi="Arial" w:cs="Arial"/>
          <w:sz w:val="24"/>
          <w:szCs w:val="24"/>
          <w:lang w:val="el-GR"/>
        </w:rPr>
        <w:t>Έργα επί πληρωμή για τρίτους (€</w:t>
      </w:r>
      <w:r>
        <w:rPr>
          <w:rFonts w:ascii="Arial" w:hAnsi="Arial" w:cs="Arial"/>
          <w:sz w:val="24"/>
          <w:szCs w:val="24"/>
          <w:lang w:val="el-GR"/>
        </w:rPr>
        <w:t>10</w:t>
      </w:r>
      <w:r w:rsidRPr="00690EF9">
        <w:rPr>
          <w:rFonts w:ascii="Arial" w:hAnsi="Arial" w:cs="Arial"/>
          <w:sz w:val="24"/>
          <w:szCs w:val="24"/>
          <w:lang w:val="el-GR"/>
        </w:rPr>
        <w:t>.8</w:t>
      </w:r>
      <w:r>
        <w:rPr>
          <w:rFonts w:ascii="Arial" w:hAnsi="Arial" w:cs="Arial"/>
          <w:sz w:val="24"/>
          <w:szCs w:val="24"/>
          <w:lang w:val="el-GR"/>
        </w:rPr>
        <w:t>05</w:t>
      </w:r>
      <w:r w:rsidRPr="00690EF9">
        <w:rPr>
          <w:rFonts w:ascii="Arial" w:hAnsi="Arial" w:cs="Arial"/>
          <w:sz w:val="24"/>
          <w:szCs w:val="24"/>
          <w:lang w:val="el-GR"/>
        </w:rPr>
        <w:t>.</w:t>
      </w:r>
      <w:r>
        <w:rPr>
          <w:rFonts w:ascii="Arial" w:hAnsi="Arial" w:cs="Arial"/>
          <w:sz w:val="24"/>
          <w:szCs w:val="24"/>
          <w:lang w:val="el-GR"/>
        </w:rPr>
        <w:t>00</w:t>
      </w:r>
      <w:r w:rsidRPr="00690EF9">
        <w:rPr>
          <w:rFonts w:ascii="Arial" w:hAnsi="Arial" w:cs="Arial"/>
          <w:sz w:val="24"/>
          <w:szCs w:val="24"/>
          <w:lang w:val="el-GR"/>
        </w:rPr>
        <w:t>0).</w:t>
      </w:r>
    </w:p>
    <w:p w14:paraId="6D445ECE" w14:textId="10CA4336" w:rsidR="00E95EA5" w:rsidRDefault="00E95EA5" w:rsidP="00690EF9">
      <w:pPr>
        <w:pStyle w:val="ListParagraph"/>
        <w:numPr>
          <w:ilvl w:val="0"/>
          <w:numId w:val="2"/>
        </w:numPr>
        <w:tabs>
          <w:tab w:val="left" w:pos="567"/>
        </w:tabs>
        <w:spacing w:line="480" w:lineRule="auto"/>
        <w:ind w:left="567" w:hanging="567"/>
        <w:rPr>
          <w:rFonts w:ascii="Arial" w:hAnsi="Arial" w:cs="Arial"/>
          <w:sz w:val="24"/>
          <w:szCs w:val="24"/>
          <w:lang w:val="el-GR"/>
        </w:rPr>
      </w:pPr>
      <w:r w:rsidRPr="00690EF9">
        <w:rPr>
          <w:rFonts w:ascii="Arial" w:hAnsi="Arial" w:cs="Arial"/>
          <w:sz w:val="24"/>
          <w:szCs w:val="24"/>
          <w:lang w:val="el-GR"/>
        </w:rPr>
        <w:t>Φορολογία (€</w:t>
      </w:r>
      <w:r>
        <w:rPr>
          <w:rFonts w:ascii="Arial" w:hAnsi="Arial" w:cs="Arial"/>
          <w:sz w:val="24"/>
          <w:szCs w:val="24"/>
          <w:lang w:val="el-GR"/>
        </w:rPr>
        <w:t>7</w:t>
      </w:r>
      <w:r w:rsidRPr="00690EF9">
        <w:rPr>
          <w:rFonts w:ascii="Arial" w:hAnsi="Arial" w:cs="Arial"/>
          <w:sz w:val="24"/>
          <w:szCs w:val="24"/>
          <w:lang w:val="el-GR"/>
        </w:rPr>
        <w:t>.</w:t>
      </w:r>
      <w:r>
        <w:rPr>
          <w:rFonts w:ascii="Arial" w:hAnsi="Arial" w:cs="Arial"/>
          <w:sz w:val="24"/>
          <w:szCs w:val="24"/>
          <w:lang w:val="el-GR"/>
        </w:rPr>
        <w:t>2</w:t>
      </w:r>
      <w:r w:rsidRPr="00690EF9">
        <w:rPr>
          <w:rFonts w:ascii="Arial" w:hAnsi="Arial" w:cs="Arial"/>
          <w:sz w:val="24"/>
          <w:szCs w:val="24"/>
          <w:lang w:val="el-GR"/>
        </w:rPr>
        <w:t>80.000).</w:t>
      </w:r>
    </w:p>
    <w:p w14:paraId="1B8EA4B5" w14:textId="4FC3C97C" w:rsidR="006C0DDB" w:rsidRDefault="00E95EA5" w:rsidP="00D655C0">
      <w:pPr>
        <w:pStyle w:val="ListParagraph"/>
        <w:numPr>
          <w:ilvl w:val="0"/>
          <w:numId w:val="2"/>
        </w:numPr>
        <w:tabs>
          <w:tab w:val="left" w:pos="567"/>
        </w:tabs>
        <w:spacing w:after="0" w:line="480" w:lineRule="auto"/>
        <w:ind w:left="567" w:hanging="567"/>
        <w:rPr>
          <w:rFonts w:ascii="Arial" w:hAnsi="Arial" w:cs="Arial"/>
          <w:sz w:val="24"/>
          <w:szCs w:val="24"/>
          <w:lang w:val="el-GR"/>
        </w:rPr>
      </w:pPr>
      <w:r w:rsidRPr="00690EF9">
        <w:rPr>
          <w:rFonts w:ascii="Arial" w:hAnsi="Arial" w:cs="Arial"/>
          <w:sz w:val="24"/>
          <w:szCs w:val="24"/>
          <w:lang w:val="el-GR"/>
        </w:rPr>
        <w:t>Απρόβλεπτες δαπάνες (€5.600.000).</w:t>
      </w:r>
    </w:p>
    <w:p w14:paraId="2C0BD829" w14:textId="6C015DA2" w:rsidR="00D655C0" w:rsidRPr="005430C0" w:rsidRDefault="006C0DDB" w:rsidP="00D655C0">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t xml:space="preserve">Σύμφωνα με τα </w:t>
      </w:r>
      <w:r w:rsidR="00D655C0">
        <w:rPr>
          <w:rFonts w:ascii="Arial" w:hAnsi="Arial" w:cs="Arial"/>
          <w:sz w:val="24"/>
          <w:szCs w:val="24"/>
          <w:lang w:val="el-GR"/>
        </w:rPr>
        <w:t>στοιχεία που κατατέθηκαν ενώπιον της επιτροπής</w:t>
      </w:r>
      <w:r w:rsidR="005430C0">
        <w:rPr>
          <w:rFonts w:ascii="Arial" w:hAnsi="Arial" w:cs="Arial"/>
          <w:sz w:val="24"/>
          <w:szCs w:val="24"/>
          <w:lang w:val="el-GR"/>
        </w:rPr>
        <w:t>, σημειώνονται τα ακόλουθα</w:t>
      </w:r>
      <w:r w:rsidR="005430C0" w:rsidRPr="005430C0">
        <w:rPr>
          <w:rFonts w:ascii="Arial" w:hAnsi="Arial" w:cs="Arial"/>
          <w:sz w:val="24"/>
          <w:szCs w:val="24"/>
          <w:lang w:val="el-GR"/>
        </w:rPr>
        <w:t>:</w:t>
      </w:r>
    </w:p>
    <w:p w14:paraId="234E15A2" w14:textId="668F702A" w:rsidR="00D655C0" w:rsidRDefault="00D655C0" w:rsidP="00D655C0">
      <w:p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1.</w:t>
      </w:r>
      <w:r w:rsidR="006C0DDB">
        <w:rPr>
          <w:rFonts w:ascii="Arial" w:hAnsi="Arial" w:cs="Arial"/>
          <w:sz w:val="24"/>
          <w:szCs w:val="24"/>
          <w:lang w:val="el-GR"/>
        </w:rPr>
        <w:t xml:space="preserve"> </w:t>
      </w:r>
      <w:r>
        <w:rPr>
          <w:rFonts w:ascii="Arial" w:hAnsi="Arial" w:cs="Arial"/>
          <w:sz w:val="24"/>
          <w:szCs w:val="24"/>
          <w:lang w:val="el-GR"/>
        </w:rPr>
        <w:tab/>
      </w:r>
      <w:r w:rsidR="005430C0">
        <w:rPr>
          <w:rFonts w:ascii="Arial" w:hAnsi="Arial" w:cs="Arial"/>
          <w:sz w:val="24"/>
          <w:szCs w:val="24"/>
        </w:rPr>
        <w:t>O</w:t>
      </w:r>
      <w:r>
        <w:rPr>
          <w:rFonts w:ascii="Arial" w:hAnsi="Arial" w:cs="Arial"/>
          <w:sz w:val="24"/>
          <w:szCs w:val="24"/>
          <w:lang w:val="el-GR"/>
        </w:rPr>
        <w:t xml:space="preserve"> π</w:t>
      </w:r>
      <w:r w:rsidR="006C0DDB">
        <w:rPr>
          <w:rFonts w:ascii="Arial" w:hAnsi="Arial" w:cs="Arial"/>
          <w:sz w:val="24"/>
          <w:szCs w:val="24"/>
          <w:lang w:val="el-GR"/>
        </w:rPr>
        <w:t xml:space="preserve">ροϋπολογισμός της ΑΤΗΚ καταρτίζεται στη βάση </w:t>
      </w:r>
      <w:r>
        <w:rPr>
          <w:rFonts w:ascii="Arial" w:hAnsi="Arial" w:cs="Arial"/>
          <w:sz w:val="24"/>
          <w:szCs w:val="24"/>
          <w:lang w:val="el-GR"/>
        </w:rPr>
        <w:t>των δεδουλευμένων</w:t>
      </w:r>
      <w:r w:rsidR="005430C0" w:rsidRPr="005430C0">
        <w:rPr>
          <w:rFonts w:ascii="Arial" w:hAnsi="Arial" w:cs="Arial"/>
          <w:sz w:val="24"/>
          <w:szCs w:val="24"/>
          <w:lang w:val="el-GR"/>
        </w:rPr>
        <w:t xml:space="preserve"> </w:t>
      </w:r>
      <w:r>
        <w:rPr>
          <w:rFonts w:ascii="Arial" w:hAnsi="Arial" w:cs="Arial"/>
          <w:sz w:val="24"/>
          <w:szCs w:val="24"/>
          <w:lang w:val="el-GR"/>
        </w:rPr>
        <w:t xml:space="preserve">και χρηματοδοτείται από </w:t>
      </w:r>
      <w:r w:rsidR="005430C0">
        <w:rPr>
          <w:rFonts w:ascii="Arial" w:hAnsi="Arial" w:cs="Arial"/>
          <w:sz w:val="24"/>
          <w:szCs w:val="24"/>
          <w:lang w:val="el-GR"/>
        </w:rPr>
        <w:t xml:space="preserve">ίδιους </w:t>
      </w:r>
      <w:r>
        <w:rPr>
          <w:rFonts w:ascii="Arial" w:hAnsi="Arial" w:cs="Arial"/>
          <w:sz w:val="24"/>
          <w:szCs w:val="24"/>
          <w:lang w:val="el-GR"/>
        </w:rPr>
        <w:t>πόρου</w:t>
      </w:r>
      <w:r w:rsidR="00FE1851">
        <w:rPr>
          <w:rFonts w:ascii="Arial" w:hAnsi="Arial" w:cs="Arial"/>
          <w:sz w:val="24"/>
          <w:szCs w:val="24"/>
          <w:lang w:val="el-GR"/>
        </w:rPr>
        <w:t>ς</w:t>
      </w:r>
      <w:r w:rsidR="005430C0">
        <w:rPr>
          <w:rFonts w:ascii="Arial" w:hAnsi="Arial" w:cs="Arial"/>
          <w:sz w:val="24"/>
          <w:szCs w:val="24"/>
          <w:lang w:val="el-GR"/>
        </w:rPr>
        <w:t>.</w:t>
      </w:r>
      <w:r>
        <w:rPr>
          <w:rFonts w:ascii="Arial" w:hAnsi="Arial" w:cs="Arial"/>
          <w:sz w:val="24"/>
          <w:szCs w:val="24"/>
          <w:lang w:val="el-GR"/>
        </w:rPr>
        <w:t xml:space="preserve"> </w:t>
      </w:r>
    </w:p>
    <w:p w14:paraId="373EACED" w14:textId="07E1BB27" w:rsidR="00D655C0" w:rsidRDefault="00D655C0" w:rsidP="00D655C0">
      <w:p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2.</w:t>
      </w:r>
      <w:r>
        <w:rPr>
          <w:rFonts w:ascii="Arial" w:hAnsi="Arial" w:cs="Arial"/>
          <w:sz w:val="24"/>
          <w:szCs w:val="24"/>
          <w:lang w:val="el-GR"/>
        </w:rPr>
        <w:tab/>
      </w:r>
      <w:r w:rsidR="005430C0">
        <w:rPr>
          <w:rFonts w:ascii="Arial" w:hAnsi="Arial" w:cs="Arial"/>
          <w:sz w:val="24"/>
          <w:szCs w:val="24"/>
          <w:lang w:val="el-GR"/>
        </w:rPr>
        <w:t>Μ</w:t>
      </w:r>
      <w:r>
        <w:rPr>
          <w:rFonts w:ascii="Arial" w:hAnsi="Arial" w:cs="Arial"/>
          <w:sz w:val="24"/>
          <w:szCs w:val="24"/>
          <w:lang w:val="el-GR"/>
        </w:rPr>
        <w:t xml:space="preserve">ε βάση τον λογαριασμό αποτελεσμάτων για το έτος 2022 προβλέπεται πλεόνασμα πριν </w:t>
      </w:r>
      <w:r w:rsidR="00D0004D">
        <w:rPr>
          <w:rFonts w:ascii="Arial" w:hAnsi="Arial" w:cs="Arial"/>
          <w:sz w:val="24"/>
          <w:szCs w:val="24"/>
          <w:lang w:val="el-GR"/>
        </w:rPr>
        <w:t xml:space="preserve">από </w:t>
      </w:r>
      <w:r>
        <w:rPr>
          <w:rFonts w:ascii="Arial" w:hAnsi="Arial" w:cs="Arial"/>
          <w:sz w:val="24"/>
          <w:szCs w:val="24"/>
          <w:lang w:val="el-GR"/>
        </w:rPr>
        <w:t>τη φορολογία ύψους €46,7 εκατομ. και μετά τη φορολογία ύψους €39,4 εκατομ</w:t>
      </w:r>
      <w:r w:rsidR="00793EDC">
        <w:rPr>
          <w:rFonts w:ascii="Arial" w:hAnsi="Arial" w:cs="Arial"/>
          <w:sz w:val="24"/>
          <w:szCs w:val="24"/>
          <w:lang w:val="el-GR"/>
        </w:rPr>
        <w:t>. σε σχέση με €46,6 εκατομ. και €39,3 εκατομ. για το έτος 2021, αντίστοιχα</w:t>
      </w:r>
      <w:r w:rsidR="005430C0">
        <w:rPr>
          <w:rFonts w:ascii="Arial" w:hAnsi="Arial" w:cs="Arial"/>
          <w:sz w:val="24"/>
          <w:szCs w:val="24"/>
          <w:lang w:val="el-GR"/>
        </w:rPr>
        <w:t>.</w:t>
      </w:r>
    </w:p>
    <w:p w14:paraId="16E9FEDE" w14:textId="1BB66C6C" w:rsidR="001A341A" w:rsidRDefault="00D655C0" w:rsidP="00D655C0">
      <w:pPr>
        <w:tabs>
          <w:tab w:val="left" w:pos="567"/>
        </w:tabs>
        <w:spacing w:after="0" w:line="480" w:lineRule="auto"/>
        <w:ind w:left="567" w:hanging="567"/>
        <w:jc w:val="both"/>
        <w:rPr>
          <w:rFonts w:ascii="Arial" w:eastAsia="Times New Roman" w:hAnsi="Arial" w:cs="Arial"/>
          <w:bCs/>
          <w:sz w:val="24"/>
          <w:szCs w:val="24"/>
          <w:lang w:val="el-GR"/>
        </w:rPr>
      </w:pPr>
      <w:r>
        <w:rPr>
          <w:rFonts w:ascii="Arial" w:hAnsi="Arial" w:cs="Arial"/>
          <w:sz w:val="24"/>
          <w:szCs w:val="24"/>
          <w:lang w:val="el-GR"/>
        </w:rPr>
        <w:t>3.</w:t>
      </w:r>
      <w:r>
        <w:rPr>
          <w:rFonts w:ascii="Arial" w:hAnsi="Arial" w:cs="Arial"/>
          <w:sz w:val="24"/>
          <w:szCs w:val="24"/>
          <w:lang w:val="el-GR"/>
        </w:rPr>
        <w:tab/>
      </w:r>
      <w:r w:rsidR="005430C0">
        <w:rPr>
          <w:rFonts w:ascii="Arial" w:hAnsi="Arial" w:cs="Arial"/>
          <w:sz w:val="24"/>
          <w:szCs w:val="24"/>
          <w:lang w:val="el-GR"/>
        </w:rPr>
        <w:t>Ο</w:t>
      </w:r>
      <w:r>
        <w:rPr>
          <w:rFonts w:ascii="Arial" w:hAnsi="Arial" w:cs="Arial"/>
          <w:sz w:val="24"/>
          <w:szCs w:val="24"/>
          <w:lang w:val="el-GR"/>
        </w:rPr>
        <w:t xml:space="preserve">ι προϋπολογιζόμενες δαπάνες για το έτος 2022 </w:t>
      </w:r>
      <w:r>
        <w:rPr>
          <w:rFonts w:ascii="Arial" w:eastAsia="Times New Roman" w:hAnsi="Arial" w:cs="Arial"/>
          <w:bCs/>
          <w:sz w:val="24"/>
          <w:szCs w:val="24"/>
          <w:lang w:val="el-GR"/>
        </w:rPr>
        <w:t xml:space="preserve">παρουσιάζουν αύξηση κατά 2,8% σε σχέση με το έτος 2021, η </w:t>
      </w:r>
      <w:r w:rsidR="001A341A">
        <w:rPr>
          <w:rFonts w:ascii="Arial" w:eastAsia="Times New Roman" w:hAnsi="Arial" w:cs="Arial"/>
          <w:bCs/>
          <w:sz w:val="24"/>
          <w:szCs w:val="24"/>
          <w:lang w:val="el-GR"/>
        </w:rPr>
        <w:t>οποία</w:t>
      </w:r>
      <w:r>
        <w:rPr>
          <w:rFonts w:ascii="Arial" w:eastAsia="Times New Roman" w:hAnsi="Arial" w:cs="Arial"/>
          <w:bCs/>
          <w:sz w:val="24"/>
          <w:szCs w:val="24"/>
          <w:lang w:val="el-GR"/>
        </w:rPr>
        <w:t xml:space="preserve"> οφείλεται κυρίως στην παραχώρηση προσαυξήσεων στο προσωπικό, στην αυξημένη πρόνοια για ωρομίσθιο προσωπικό, στις συντηρήσεις και στη λειτουργία υποδομής </w:t>
      </w:r>
      <w:r w:rsidR="00793EDC">
        <w:rPr>
          <w:rFonts w:ascii="Arial" w:eastAsia="Times New Roman" w:hAnsi="Arial" w:cs="Arial"/>
          <w:bCs/>
          <w:sz w:val="24"/>
          <w:szCs w:val="24"/>
          <w:lang w:val="el-GR"/>
        </w:rPr>
        <w:t xml:space="preserve">που σχετίζονται </w:t>
      </w:r>
      <w:r>
        <w:rPr>
          <w:rFonts w:ascii="Arial" w:eastAsia="Times New Roman" w:hAnsi="Arial" w:cs="Arial"/>
          <w:bCs/>
          <w:sz w:val="24"/>
          <w:szCs w:val="24"/>
          <w:lang w:val="el-GR"/>
        </w:rPr>
        <w:t>με</w:t>
      </w:r>
      <w:r w:rsidR="001A341A">
        <w:rPr>
          <w:rFonts w:ascii="Arial" w:eastAsia="Times New Roman" w:hAnsi="Arial" w:cs="Arial"/>
          <w:bCs/>
          <w:sz w:val="24"/>
          <w:szCs w:val="24"/>
          <w:lang w:val="el-GR"/>
        </w:rPr>
        <w:t xml:space="preserve"> </w:t>
      </w:r>
      <w:r w:rsidR="00793EDC">
        <w:rPr>
          <w:rFonts w:ascii="Arial" w:eastAsia="Times New Roman" w:hAnsi="Arial" w:cs="Arial"/>
          <w:bCs/>
          <w:sz w:val="24"/>
          <w:szCs w:val="24"/>
          <w:lang w:val="el-GR"/>
        </w:rPr>
        <w:t>τις αυξημένες</w:t>
      </w:r>
      <w:r w:rsidR="001A341A">
        <w:rPr>
          <w:rFonts w:ascii="Arial" w:eastAsia="Times New Roman" w:hAnsi="Arial" w:cs="Arial"/>
          <w:bCs/>
          <w:sz w:val="24"/>
          <w:szCs w:val="24"/>
          <w:lang w:val="el-GR"/>
        </w:rPr>
        <w:t xml:space="preserve"> αναπτυξιακές δαπάνες του οργανισμού, στην αυξημένη πρόνοια για εξοπλισμό και υπηρεσίες προς μεταπώληση, καθώς και στην επενδυτική πολιτική του οργανισμού σε υποδομές ανάπτυξης, περιλαμβανομένης της επίσπευσης του ψηφιακού μετασχηματισμού</w:t>
      </w:r>
      <w:r w:rsidR="005430C0">
        <w:rPr>
          <w:rFonts w:ascii="Arial" w:eastAsia="Times New Roman" w:hAnsi="Arial" w:cs="Arial"/>
          <w:bCs/>
          <w:sz w:val="24"/>
          <w:szCs w:val="24"/>
          <w:lang w:val="el-GR"/>
        </w:rPr>
        <w:t>.</w:t>
      </w:r>
    </w:p>
    <w:p w14:paraId="251574C9" w14:textId="033B8D4D" w:rsidR="006C0DDB" w:rsidRDefault="001A341A" w:rsidP="00D655C0">
      <w:pPr>
        <w:tabs>
          <w:tab w:val="left" w:pos="567"/>
        </w:tabs>
        <w:spacing w:after="0" w:line="480" w:lineRule="auto"/>
        <w:ind w:left="567" w:hanging="567"/>
        <w:jc w:val="both"/>
        <w:rPr>
          <w:rFonts w:ascii="Arial" w:eastAsia="Times New Roman" w:hAnsi="Arial" w:cs="Arial"/>
          <w:bCs/>
          <w:sz w:val="24"/>
          <w:szCs w:val="24"/>
          <w:lang w:val="el-GR"/>
        </w:rPr>
      </w:pPr>
      <w:r>
        <w:rPr>
          <w:rFonts w:ascii="Arial" w:eastAsia="Times New Roman" w:hAnsi="Arial" w:cs="Arial"/>
          <w:bCs/>
          <w:sz w:val="24"/>
          <w:szCs w:val="24"/>
          <w:lang w:val="el-GR"/>
        </w:rPr>
        <w:t>4.</w:t>
      </w:r>
      <w:r>
        <w:rPr>
          <w:rFonts w:ascii="Arial" w:eastAsia="Times New Roman" w:hAnsi="Arial" w:cs="Arial"/>
          <w:bCs/>
          <w:sz w:val="24"/>
          <w:szCs w:val="24"/>
          <w:lang w:val="el-GR"/>
        </w:rPr>
        <w:tab/>
      </w:r>
      <w:r w:rsidR="005430C0">
        <w:rPr>
          <w:rFonts w:ascii="Arial" w:eastAsia="Times New Roman" w:hAnsi="Arial" w:cs="Arial"/>
          <w:bCs/>
          <w:sz w:val="24"/>
          <w:szCs w:val="24"/>
          <w:lang w:val="el-GR"/>
        </w:rPr>
        <w:t>Ο</w:t>
      </w:r>
      <w:r w:rsidR="005A33D4">
        <w:rPr>
          <w:rFonts w:ascii="Arial" w:eastAsia="Times New Roman" w:hAnsi="Arial" w:cs="Arial"/>
          <w:bCs/>
          <w:sz w:val="24"/>
          <w:szCs w:val="24"/>
          <w:lang w:val="el-GR"/>
        </w:rPr>
        <w:t xml:space="preserve">ι υποχρεώσεις της ΑΤΗΚ προς </w:t>
      </w:r>
      <w:r>
        <w:rPr>
          <w:rFonts w:ascii="Arial" w:eastAsia="Times New Roman" w:hAnsi="Arial" w:cs="Arial"/>
          <w:bCs/>
          <w:sz w:val="24"/>
          <w:szCs w:val="24"/>
          <w:lang w:val="el-GR"/>
        </w:rPr>
        <w:t>το Ταμείο Συντάξεως διατηρ</w:t>
      </w:r>
      <w:r w:rsidR="005A33D4">
        <w:rPr>
          <w:rFonts w:ascii="Arial" w:eastAsia="Times New Roman" w:hAnsi="Arial" w:cs="Arial"/>
          <w:bCs/>
          <w:sz w:val="24"/>
          <w:szCs w:val="24"/>
          <w:lang w:val="el-GR"/>
        </w:rPr>
        <w:t>ούν</w:t>
      </w:r>
      <w:r>
        <w:rPr>
          <w:rFonts w:ascii="Arial" w:eastAsia="Times New Roman" w:hAnsi="Arial" w:cs="Arial"/>
          <w:bCs/>
          <w:sz w:val="24"/>
          <w:szCs w:val="24"/>
          <w:lang w:val="el-GR"/>
        </w:rPr>
        <w:t xml:space="preserve">ται στα ίδια επίπεδα με τα προηγούμενα χρόνια, </w:t>
      </w:r>
      <w:r w:rsidR="004A2DD6">
        <w:rPr>
          <w:rFonts w:ascii="Arial" w:eastAsia="Times New Roman" w:hAnsi="Arial" w:cs="Arial"/>
          <w:bCs/>
          <w:sz w:val="24"/>
          <w:szCs w:val="24"/>
          <w:lang w:val="el-GR"/>
        </w:rPr>
        <w:t>με αναλογιστικό έλλειμμα χρηματοδότησης κατά την 31</w:t>
      </w:r>
      <w:r w:rsidR="004A2DD6" w:rsidRPr="004A2DD6">
        <w:rPr>
          <w:rFonts w:ascii="Arial" w:eastAsia="Times New Roman" w:hAnsi="Arial" w:cs="Arial"/>
          <w:bCs/>
          <w:sz w:val="24"/>
          <w:szCs w:val="24"/>
          <w:vertAlign w:val="superscript"/>
          <w:lang w:val="el-GR"/>
        </w:rPr>
        <w:t>η</w:t>
      </w:r>
      <w:r w:rsidR="004A2DD6">
        <w:rPr>
          <w:rFonts w:ascii="Arial" w:eastAsia="Times New Roman" w:hAnsi="Arial" w:cs="Arial"/>
          <w:bCs/>
          <w:sz w:val="24"/>
          <w:szCs w:val="24"/>
          <w:lang w:val="el-GR"/>
        </w:rPr>
        <w:t xml:space="preserve"> Δεκεμβρίου 2020 </w:t>
      </w:r>
      <w:r w:rsidR="00793EDC">
        <w:rPr>
          <w:rFonts w:ascii="Arial" w:eastAsia="Times New Roman" w:hAnsi="Arial" w:cs="Arial"/>
          <w:bCs/>
          <w:sz w:val="24"/>
          <w:szCs w:val="24"/>
          <w:lang w:val="el-GR"/>
        </w:rPr>
        <w:t>ύψους</w:t>
      </w:r>
      <w:r w:rsidR="004A2DD6">
        <w:rPr>
          <w:rFonts w:ascii="Arial" w:eastAsia="Times New Roman" w:hAnsi="Arial" w:cs="Arial"/>
          <w:bCs/>
          <w:sz w:val="24"/>
          <w:szCs w:val="24"/>
          <w:lang w:val="el-GR"/>
        </w:rPr>
        <w:t xml:space="preserve"> €177,2 εκατομ</w:t>
      </w:r>
      <w:r w:rsidR="00793EDC">
        <w:rPr>
          <w:rFonts w:ascii="Arial" w:eastAsia="Times New Roman" w:hAnsi="Arial" w:cs="Arial"/>
          <w:bCs/>
          <w:sz w:val="24"/>
          <w:szCs w:val="24"/>
          <w:lang w:val="el-GR"/>
        </w:rPr>
        <w:t>. και</w:t>
      </w:r>
      <w:r w:rsidR="004A2DD6">
        <w:rPr>
          <w:rFonts w:ascii="Arial" w:eastAsia="Times New Roman" w:hAnsi="Arial" w:cs="Arial"/>
          <w:bCs/>
          <w:sz w:val="24"/>
          <w:szCs w:val="24"/>
          <w:lang w:val="el-GR"/>
        </w:rPr>
        <w:t xml:space="preserve"> περίοδο αποπληρωμής 8,6 χρόν</w:t>
      </w:r>
      <w:r w:rsidR="005430C0">
        <w:rPr>
          <w:rFonts w:ascii="Arial" w:eastAsia="Times New Roman" w:hAnsi="Arial" w:cs="Arial"/>
          <w:bCs/>
          <w:sz w:val="24"/>
          <w:szCs w:val="24"/>
          <w:lang w:val="el-GR"/>
        </w:rPr>
        <w:t>ια</w:t>
      </w:r>
      <w:r w:rsidR="004A2DD6">
        <w:rPr>
          <w:rFonts w:ascii="Arial" w:eastAsia="Times New Roman" w:hAnsi="Arial" w:cs="Arial"/>
          <w:bCs/>
          <w:sz w:val="24"/>
          <w:szCs w:val="24"/>
          <w:lang w:val="el-GR"/>
        </w:rPr>
        <w:t xml:space="preserve">. </w:t>
      </w:r>
      <w:r>
        <w:rPr>
          <w:rFonts w:ascii="Arial" w:eastAsia="Times New Roman" w:hAnsi="Arial" w:cs="Arial"/>
          <w:bCs/>
          <w:sz w:val="24"/>
          <w:szCs w:val="24"/>
          <w:lang w:val="el-GR"/>
        </w:rPr>
        <w:t xml:space="preserve"> </w:t>
      </w:r>
    </w:p>
    <w:p w14:paraId="68650E36" w14:textId="0DCBFDBF" w:rsidR="00383E5E" w:rsidRDefault="004A2DD6" w:rsidP="007500BB">
      <w:pPr>
        <w:tabs>
          <w:tab w:val="left" w:pos="0"/>
          <w:tab w:val="left" w:pos="567"/>
        </w:tabs>
        <w:spacing w:after="0" w:line="480" w:lineRule="auto"/>
        <w:jc w:val="both"/>
        <w:rPr>
          <w:rFonts w:ascii="Arial" w:eastAsia="Times New Roman" w:hAnsi="Arial" w:cs="Arial"/>
          <w:bCs/>
          <w:sz w:val="24"/>
          <w:szCs w:val="24"/>
          <w:lang w:val="el-GR"/>
        </w:rPr>
      </w:pPr>
      <w:r>
        <w:rPr>
          <w:rFonts w:ascii="Arial" w:eastAsia="Times New Roman" w:hAnsi="Arial" w:cs="Arial"/>
          <w:bCs/>
          <w:sz w:val="24"/>
          <w:szCs w:val="24"/>
          <w:lang w:val="el-GR"/>
        </w:rPr>
        <w:lastRenderedPageBreak/>
        <w:tab/>
      </w:r>
      <w:r w:rsidR="00383E5E">
        <w:rPr>
          <w:rFonts w:ascii="Arial" w:eastAsia="Times New Roman" w:hAnsi="Arial" w:cs="Arial"/>
          <w:bCs/>
          <w:sz w:val="24"/>
          <w:szCs w:val="24"/>
          <w:lang w:val="el-GR"/>
        </w:rPr>
        <w:t>Στο πλαίσιο της συζήτησης του θέματος, ο</w:t>
      </w:r>
      <w:r>
        <w:rPr>
          <w:rFonts w:ascii="Arial" w:eastAsia="Times New Roman" w:hAnsi="Arial" w:cs="Arial"/>
          <w:bCs/>
          <w:sz w:val="24"/>
          <w:szCs w:val="24"/>
          <w:lang w:val="el-GR"/>
        </w:rPr>
        <w:t xml:space="preserve"> πρόεδρος του διοικητικού συμβουλίου της ΑΤΗΚ δήλωσε </w:t>
      </w:r>
      <w:r w:rsidR="00383E5E">
        <w:rPr>
          <w:rFonts w:ascii="Arial" w:eastAsia="Times New Roman" w:hAnsi="Arial" w:cs="Arial"/>
          <w:bCs/>
          <w:sz w:val="24"/>
          <w:szCs w:val="24"/>
          <w:lang w:val="el-GR"/>
        </w:rPr>
        <w:t>μεταξύ άλλων τα ακόλουθα:</w:t>
      </w:r>
    </w:p>
    <w:p w14:paraId="5F75AA4D" w14:textId="1EA868BD" w:rsidR="00B966F6" w:rsidRDefault="00383E5E" w:rsidP="00B966F6">
      <w:pPr>
        <w:tabs>
          <w:tab w:val="left" w:pos="567"/>
        </w:tabs>
        <w:spacing w:after="0" w:line="480" w:lineRule="auto"/>
        <w:ind w:left="567" w:hanging="567"/>
        <w:jc w:val="both"/>
        <w:rPr>
          <w:rFonts w:ascii="Arial" w:eastAsia="Times New Roman" w:hAnsi="Arial" w:cs="Arial"/>
          <w:bCs/>
          <w:sz w:val="24"/>
          <w:szCs w:val="24"/>
          <w:lang w:val="el-GR"/>
        </w:rPr>
      </w:pPr>
      <w:r>
        <w:rPr>
          <w:rFonts w:ascii="Arial" w:eastAsia="Times New Roman" w:hAnsi="Arial" w:cs="Arial"/>
          <w:bCs/>
          <w:sz w:val="24"/>
          <w:szCs w:val="24"/>
          <w:lang w:val="el-GR"/>
        </w:rPr>
        <w:t>1.</w:t>
      </w:r>
      <w:r>
        <w:rPr>
          <w:rFonts w:ascii="Arial" w:eastAsia="Times New Roman" w:hAnsi="Arial" w:cs="Arial"/>
          <w:bCs/>
          <w:sz w:val="24"/>
          <w:szCs w:val="24"/>
          <w:lang w:val="el-GR"/>
        </w:rPr>
        <w:tab/>
        <w:t>Η</w:t>
      </w:r>
      <w:r w:rsidR="009824AB">
        <w:rPr>
          <w:rFonts w:ascii="Arial" w:eastAsia="Times New Roman" w:hAnsi="Arial" w:cs="Arial"/>
          <w:bCs/>
          <w:sz w:val="24"/>
          <w:szCs w:val="24"/>
          <w:lang w:val="el-GR"/>
        </w:rPr>
        <w:t xml:space="preserve"> κερδοφορία του οργανισμού για το 2020 </w:t>
      </w:r>
      <w:r>
        <w:rPr>
          <w:rFonts w:ascii="Arial" w:eastAsia="Times New Roman" w:hAnsi="Arial" w:cs="Arial"/>
          <w:bCs/>
          <w:sz w:val="24"/>
          <w:szCs w:val="24"/>
          <w:lang w:val="el-GR"/>
        </w:rPr>
        <w:t>ήταν</w:t>
      </w:r>
      <w:r w:rsidR="009824AB">
        <w:rPr>
          <w:rFonts w:ascii="Arial" w:eastAsia="Times New Roman" w:hAnsi="Arial" w:cs="Arial"/>
          <w:bCs/>
          <w:sz w:val="24"/>
          <w:szCs w:val="24"/>
          <w:lang w:val="el-GR"/>
        </w:rPr>
        <w:t xml:space="preserve"> αυξημένη κατά 15,9% σε σχέση με το έτος 2019</w:t>
      </w:r>
      <w:r w:rsidR="00B966F6">
        <w:rPr>
          <w:rFonts w:ascii="Arial" w:eastAsia="Times New Roman" w:hAnsi="Arial" w:cs="Arial"/>
          <w:bCs/>
          <w:sz w:val="24"/>
          <w:szCs w:val="24"/>
          <w:lang w:val="el-GR"/>
        </w:rPr>
        <w:t xml:space="preserve">, ενώ για το έτος 2021 προβλέπεται </w:t>
      </w:r>
      <w:r w:rsidR="00DA2B0D">
        <w:rPr>
          <w:rFonts w:ascii="Arial" w:eastAsia="Times New Roman" w:hAnsi="Arial" w:cs="Arial"/>
          <w:bCs/>
          <w:sz w:val="24"/>
          <w:szCs w:val="24"/>
          <w:lang w:val="el-GR"/>
        </w:rPr>
        <w:t>περαιτέρω αύξηση</w:t>
      </w:r>
      <w:r w:rsidR="00B966F6">
        <w:rPr>
          <w:rFonts w:ascii="Arial" w:eastAsia="Times New Roman" w:hAnsi="Arial" w:cs="Arial"/>
          <w:bCs/>
          <w:sz w:val="24"/>
          <w:szCs w:val="24"/>
          <w:lang w:val="el-GR"/>
        </w:rPr>
        <w:t xml:space="preserve"> με προκαταρκτική εκτίμηση </w:t>
      </w:r>
      <w:r w:rsidR="00DA2B0D">
        <w:rPr>
          <w:rFonts w:ascii="Arial" w:eastAsia="Times New Roman" w:hAnsi="Arial" w:cs="Arial"/>
          <w:bCs/>
          <w:sz w:val="24"/>
          <w:szCs w:val="24"/>
          <w:lang w:val="el-GR"/>
        </w:rPr>
        <w:t xml:space="preserve">για κέρδη </w:t>
      </w:r>
      <w:r w:rsidR="00B966F6">
        <w:rPr>
          <w:rFonts w:ascii="Arial" w:eastAsia="Times New Roman" w:hAnsi="Arial" w:cs="Arial"/>
          <w:bCs/>
          <w:sz w:val="24"/>
          <w:szCs w:val="24"/>
          <w:lang w:val="el-GR"/>
        </w:rPr>
        <w:t xml:space="preserve">ύψους €75 εκατομ. </w:t>
      </w:r>
      <w:r w:rsidR="005A33D4">
        <w:rPr>
          <w:rFonts w:ascii="Arial" w:eastAsia="Times New Roman" w:hAnsi="Arial" w:cs="Arial"/>
          <w:bCs/>
          <w:sz w:val="24"/>
          <w:szCs w:val="24"/>
          <w:lang w:val="el-GR"/>
        </w:rPr>
        <w:t>περίπου.</w:t>
      </w:r>
      <w:r w:rsidR="00B966F6">
        <w:rPr>
          <w:rFonts w:ascii="Arial" w:eastAsia="Times New Roman" w:hAnsi="Arial" w:cs="Arial"/>
          <w:bCs/>
          <w:sz w:val="24"/>
          <w:szCs w:val="24"/>
          <w:lang w:val="el-GR"/>
        </w:rPr>
        <w:t xml:space="preserve"> </w:t>
      </w:r>
      <w:r w:rsidR="005A33D4">
        <w:rPr>
          <w:rFonts w:ascii="Arial" w:eastAsia="Times New Roman" w:hAnsi="Arial" w:cs="Arial"/>
          <w:bCs/>
          <w:sz w:val="24"/>
          <w:szCs w:val="24"/>
          <w:lang w:val="el-GR"/>
        </w:rPr>
        <w:t xml:space="preserve"> </w:t>
      </w:r>
      <w:r w:rsidR="00B966F6">
        <w:rPr>
          <w:rFonts w:ascii="Arial" w:eastAsia="Times New Roman" w:hAnsi="Arial" w:cs="Arial"/>
          <w:bCs/>
          <w:sz w:val="24"/>
          <w:szCs w:val="24"/>
          <w:lang w:val="el-GR"/>
        </w:rPr>
        <w:t xml:space="preserve">Η βελτιωμένη κερδοφορία της ΑΤΗΚ </w:t>
      </w:r>
      <w:r w:rsidR="009824AB">
        <w:rPr>
          <w:rFonts w:ascii="Arial" w:eastAsia="Times New Roman" w:hAnsi="Arial" w:cs="Arial"/>
          <w:bCs/>
          <w:sz w:val="24"/>
          <w:szCs w:val="24"/>
          <w:lang w:val="el-GR"/>
        </w:rPr>
        <w:t xml:space="preserve">οφείλεται </w:t>
      </w:r>
      <w:r w:rsidR="00B966F6">
        <w:rPr>
          <w:rFonts w:ascii="Arial" w:eastAsia="Times New Roman" w:hAnsi="Arial" w:cs="Arial"/>
          <w:bCs/>
          <w:sz w:val="24"/>
          <w:szCs w:val="24"/>
          <w:lang w:val="el-GR"/>
        </w:rPr>
        <w:t xml:space="preserve">στον περιορισμό των δαπανών, </w:t>
      </w:r>
      <w:r w:rsidR="009824AB">
        <w:rPr>
          <w:rFonts w:ascii="Arial" w:eastAsia="Times New Roman" w:hAnsi="Arial" w:cs="Arial"/>
          <w:bCs/>
          <w:sz w:val="24"/>
          <w:szCs w:val="24"/>
          <w:lang w:val="el-GR"/>
        </w:rPr>
        <w:t xml:space="preserve">στη </w:t>
      </w:r>
      <w:r w:rsidR="00B966F6">
        <w:rPr>
          <w:rFonts w:ascii="Arial" w:eastAsia="Times New Roman" w:hAnsi="Arial" w:cs="Arial"/>
          <w:bCs/>
          <w:sz w:val="24"/>
          <w:szCs w:val="24"/>
          <w:lang w:val="el-GR"/>
        </w:rPr>
        <w:t>συγκράτηση της μείωσης του μεριδίου αγοράς στην κινητή τηλεφωνία</w:t>
      </w:r>
      <w:r w:rsidR="009824AB">
        <w:rPr>
          <w:rFonts w:ascii="Arial" w:eastAsia="Times New Roman" w:hAnsi="Arial" w:cs="Arial"/>
          <w:bCs/>
          <w:sz w:val="24"/>
          <w:szCs w:val="24"/>
          <w:lang w:val="el-GR"/>
        </w:rPr>
        <w:t>,</w:t>
      </w:r>
      <w:r w:rsidR="00B966F6">
        <w:rPr>
          <w:rFonts w:ascii="Arial" w:eastAsia="Times New Roman" w:hAnsi="Arial" w:cs="Arial"/>
          <w:bCs/>
          <w:sz w:val="24"/>
          <w:szCs w:val="24"/>
          <w:lang w:val="el-GR"/>
        </w:rPr>
        <w:t xml:space="preserve"> καθώς και</w:t>
      </w:r>
      <w:r w:rsidR="009824AB">
        <w:rPr>
          <w:rFonts w:ascii="Arial" w:eastAsia="Times New Roman" w:hAnsi="Arial" w:cs="Arial"/>
          <w:bCs/>
          <w:sz w:val="24"/>
          <w:szCs w:val="24"/>
          <w:lang w:val="el-GR"/>
        </w:rPr>
        <w:t xml:space="preserve"> στην αύξηση του μεριδίου αγοράς </w:t>
      </w:r>
      <w:r w:rsidR="00567A49">
        <w:rPr>
          <w:rFonts w:ascii="Arial" w:eastAsia="Times New Roman" w:hAnsi="Arial" w:cs="Arial"/>
          <w:bCs/>
          <w:sz w:val="24"/>
          <w:szCs w:val="24"/>
          <w:lang w:val="el-GR"/>
        </w:rPr>
        <w:t>στο</w:t>
      </w:r>
      <w:r w:rsidR="003C5DDB">
        <w:rPr>
          <w:rFonts w:ascii="Arial" w:eastAsia="Times New Roman" w:hAnsi="Arial" w:cs="Arial"/>
          <w:bCs/>
          <w:sz w:val="24"/>
          <w:szCs w:val="24"/>
          <w:lang w:val="el-GR"/>
        </w:rPr>
        <w:t>υς</w:t>
      </w:r>
      <w:r w:rsidR="00567A49">
        <w:rPr>
          <w:rFonts w:ascii="Arial" w:eastAsia="Times New Roman" w:hAnsi="Arial" w:cs="Arial"/>
          <w:bCs/>
          <w:sz w:val="24"/>
          <w:szCs w:val="24"/>
          <w:lang w:val="el-GR"/>
        </w:rPr>
        <w:t xml:space="preserve"> τομ</w:t>
      </w:r>
      <w:r w:rsidR="003C5DDB">
        <w:rPr>
          <w:rFonts w:ascii="Arial" w:eastAsia="Times New Roman" w:hAnsi="Arial" w:cs="Arial"/>
          <w:bCs/>
          <w:sz w:val="24"/>
          <w:szCs w:val="24"/>
          <w:lang w:val="el-GR"/>
        </w:rPr>
        <w:t>είς</w:t>
      </w:r>
      <w:r w:rsidR="00567A49">
        <w:rPr>
          <w:rFonts w:ascii="Arial" w:eastAsia="Times New Roman" w:hAnsi="Arial" w:cs="Arial"/>
          <w:bCs/>
          <w:sz w:val="24"/>
          <w:szCs w:val="24"/>
          <w:lang w:val="el-GR"/>
        </w:rPr>
        <w:t xml:space="preserve"> των</w:t>
      </w:r>
      <w:r w:rsidR="009824AB">
        <w:rPr>
          <w:rFonts w:ascii="Arial" w:eastAsia="Times New Roman" w:hAnsi="Arial" w:cs="Arial"/>
          <w:bCs/>
          <w:sz w:val="24"/>
          <w:szCs w:val="24"/>
          <w:lang w:val="el-GR"/>
        </w:rPr>
        <w:t xml:space="preserve"> υπηρεσ</w:t>
      </w:r>
      <w:r w:rsidR="00567A49">
        <w:rPr>
          <w:rFonts w:ascii="Arial" w:eastAsia="Times New Roman" w:hAnsi="Arial" w:cs="Arial"/>
          <w:bCs/>
          <w:sz w:val="24"/>
          <w:szCs w:val="24"/>
          <w:lang w:val="el-GR"/>
        </w:rPr>
        <w:t>ιών</w:t>
      </w:r>
      <w:r w:rsidR="009824AB">
        <w:rPr>
          <w:rFonts w:ascii="Arial" w:eastAsia="Times New Roman" w:hAnsi="Arial" w:cs="Arial"/>
          <w:bCs/>
          <w:sz w:val="24"/>
          <w:szCs w:val="24"/>
          <w:lang w:val="el-GR"/>
        </w:rPr>
        <w:t xml:space="preserve"> ευρυζωνικών συνδέσεων και τηλεόρασης.</w:t>
      </w:r>
    </w:p>
    <w:p w14:paraId="427E9187" w14:textId="314F70D9" w:rsidR="00C50915" w:rsidRDefault="00B966F6" w:rsidP="00B966F6">
      <w:pPr>
        <w:tabs>
          <w:tab w:val="left" w:pos="567"/>
        </w:tabs>
        <w:spacing w:after="0" w:line="480" w:lineRule="auto"/>
        <w:ind w:left="567" w:hanging="567"/>
        <w:jc w:val="both"/>
        <w:rPr>
          <w:rFonts w:ascii="Arial" w:eastAsia="Times New Roman" w:hAnsi="Arial" w:cs="Arial"/>
          <w:bCs/>
          <w:sz w:val="24"/>
          <w:szCs w:val="24"/>
          <w:lang w:val="el-GR"/>
        </w:rPr>
      </w:pPr>
      <w:r>
        <w:rPr>
          <w:rFonts w:ascii="Arial" w:eastAsia="Times New Roman" w:hAnsi="Arial" w:cs="Arial"/>
          <w:bCs/>
          <w:sz w:val="24"/>
          <w:szCs w:val="24"/>
          <w:lang w:val="el-GR"/>
        </w:rPr>
        <w:t>2.</w:t>
      </w:r>
      <w:r>
        <w:rPr>
          <w:rFonts w:ascii="Arial" w:eastAsia="Times New Roman" w:hAnsi="Arial" w:cs="Arial"/>
          <w:bCs/>
          <w:sz w:val="24"/>
          <w:szCs w:val="24"/>
          <w:lang w:val="el-GR"/>
        </w:rPr>
        <w:tab/>
        <w:t>Ο</w:t>
      </w:r>
      <w:r w:rsidR="00567A49">
        <w:rPr>
          <w:rFonts w:ascii="Arial" w:eastAsia="Times New Roman" w:hAnsi="Arial" w:cs="Arial"/>
          <w:bCs/>
          <w:sz w:val="24"/>
          <w:szCs w:val="24"/>
          <w:lang w:val="el-GR"/>
        </w:rPr>
        <w:t xml:space="preserve">ι επενδύσεις </w:t>
      </w:r>
      <w:r w:rsidR="00DE74DE">
        <w:rPr>
          <w:rFonts w:ascii="Arial" w:eastAsia="Times New Roman" w:hAnsi="Arial" w:cs="Arial"/>
          <w:bCs/>
          <w:sz w:val="24"/>
          <w:szCs w:val="24"/>
          <w:lang w:val="el-GR"/>
        </w:rPr>
        <w:t xml:space="preserve">του οργανισμού </w:t>
      </w:r>
      <w:r w:rsidR="00793E6F">
        <w:rPr>
          <w:rFonts w:ascii="Arial" w:eastAsia="Times New Roman" w:hAnsi="Arial" w:cs="Arial"/>
          <w:bCs/>
          <w:sz w:val="24"/>
          <w:szCs w:val="24"/>
          <w:lang w:val="el-GR"/>
        </w:rPr>
        <w:t>παρουσιάζουν σημαντική αύξηση κατά τα τελευταία έτη</w:t>
      </w:r>
      <w:r>
        <w:rPr>
          <w:rFonts w:ascii="Arial" w:eastAsia="Times New Roman" w:hAnsi="Arial" w:cs="Arial"/>
          <w:bCs/>
          <w:sz w:val="24"/>
          <w:szCs w:val="24"/>
          <w:lang w:val="el-GR"/>
        </w:rPr>
        <w:t xml:space="preserve">.  </w:t>
      </w:r>
      <w:r w:rsidR="005A33D4">
        <w:rPr>
          <w:rFonts w:ascii="Arial" w:eastAsia="Times New Roman" w:hAnsi="Arial" w:cs="Arial"/>
          <w:bCs/>
          <w:sz w:val="24"/>
          <w:szCs w:val="24"/>
          <w:lang w:val="el-GR"/>
        </w:rPr>
        <w:t>Ειδικότερα, γ</w:t>
      </w:r>
      <w:r w:rsidR="00567A49">
        <w:rPr>
          <w:rFonts w:ascii="Arial" w:eastAsia="Times New Roman" w:hAnsi="Arial" w:cs="Arial"/>
          <w:bCs/>
          <w:sz w:val="24"/>
          <w:szCs w:val="24"/>
          <w:lang w:val="el-GR"/>
        </w:rPr>
        <w:t>ια τα έτη 2020-202</w:t>
      </w:r>
      <w:r w:rsidR="00DE74DE">
        <w:rPr>
          <w:rFonts w:ascii="Arial" w:eastAsia="Times New Roman" w:hAnsi="Arial" w:cs="Arial"/>
          <w:bCs/>
          <w:sz w:val="24"/>
          <w:szCs w:val="24"/>
          <w:lang w:val="el-GR"/>
        </w:rPr>
        <w:t>1</w:t>
      </w:r>
      <w:r w:rsidR="00567A49">
        <w:rPr>
          <w:rFonts w:ascii="Arial" w:eastAsia="Times New Roman" w:hAnsi="Arial" w:cs="Arial"/>
          <w:bCs/>
          <w:sz w:val="24"/>
          <w:szCs w:val="24"/>
          <w:lang w:val="el-GR"/>
        </w:rPr>
        <w:t xml:space="preserve"> </w:t>
      </w:r>
      <w:r>
        <w:rPr>
          <w:rFonts w:ascii="Arial" w:eastAsia="Times New Roman" w:hAnsi="Arial" w:cs="Arial"/>
          <w:bCs/>
          <w:sz w:val="24"/>
          <w:szCs w:val="24"/>
          <w:lang w:val="el-GR"/>
        </w:rPr>
        <w:t>οι επενδύσεις κυμάνθηκαν</w:t>
      </w:r>
      <w:r w:rsidR="00567A49">
        <w:rPr>
          <w:rFonts w:ascii="Arial" w:eastAsia="Times New Roman" w:hAnsi="Arial" w:cs="Arial"/>
          <w:bCs/>
          <w:sz w:val="24"/>
          <w:szCs w:val="24"/>
          <w:lang w:val="el-GR"/>
        </w:rPr>
        <w:t xml:space="preserve"> στα €100 εκατομ.</w:t>
      </w:r>
      <w:r w:rsidR="00DE74DE">
        <w:rPr>
          <w:rFonts w:ascii="Arial" w:eastAsia="Times New Roman" w:hAnsi="Arial" w:cs="Arial"/>
          <w:bCs/>
          <w:sz w:val="24"/>
          <w:szCs w:val="24"/>
          <w:lang w:val="el-GR"/>
        </w:rPr>
        <w:t xml:space="preserve"> κατ’ έτος</w:t>
      </w:r>
      <w:r w:rsidR="00BB6A1A">
        <w:rPr>
          <w:rFonts w:ascii="Arial" w:eastAsia="Times New Roman" w:hAnsi="Arial" w:cs="Arial"/>
          <w:bCs/>
          <w:sz w:val="24"/>
          <w:szCs w:val="24"/>
          <w:lang w:val="el-GR"/>
        </w:rPr>
        <w:t xml:space="preserve"> </w:t>
      </w:r>
      <w:r>
        <w:rPr>
          <w:rFonts w:ascii="Arial" w:eastAsia="Times New Roman" w:hAnsi="Arial" w:cs="Arial"/>
          <w:bCs/>
          <w:sz w:val="24"/>
          <w:szCs w:val="24"/>
          <w:lang w:val="el-GR"/>
        </w:rPr>
        <w:t xml:space="preserve">με </w:t>
      </w:r>
      <w:r w:rsidR="009B7F22">
        <w:rPr>
          <w:rFonts w:ascii="Arial" w:eastAsia="Times New Roman" w:hAnsi="Arial" w:cs="Arial"/>
          <w:bCs/>
          <w:sz w:val="24"/>
          <w:szCs w:val="24"/>
          <w:lang w:val="el-GR"/>
        </w:rPr>
        <w:t>ισόποση</w:t>
      </w:r>
      <w:r>
        <w:rPr>
          <w:rFonts w:ascii="Arial" w:eastAsia="Times New Roman" w:hAnsi="Arial" w:cs="Arial"/>
          <w:bCs/>
          <w:sz w:val="24"/>
          <w:szCs w:val="24"/>
          <w:lang w:val="el-GR"/>
        </w:rPr>
        <w:t xml:space="preserve"> προϋπολογιζόμενη δαπάνη για το έτος 2022</w:t>
      </w:r>
      <w:r w:rsidR="00567A49">
        <w:rPr>
          <w:rFonts w:ascii="Arial" w:eastAsia="Times New Roman" w:hAnsi="Arial" w:cs="Arial"/>
          <w:bCs/>
          <w:sz w:val="24"/>
          <w:szCs w:val="24"/>
          <w:lang w:val="el-GR"/>
        </w:rPr>
        <w:t>.</w:t>
      </w:r>
      <w:r w:rsidR="00DE74DE">
        <w:rPr>
          <w:rFonts w:ascii="Arial" w:eastAsia="Times New Roman" w:hAnsi="Arial" w:cs="Arial"/>
          <w:bCs/>
          <w:sz w:val="24"/>
          <w:szCs w:val="24"/>
          <w:lang w:val="el-GR"/>
        </w:rPr>
        <w:t xml:space="preserve">  </w:t>
      </w:r>
      <w:r w:rsidR="00C04938">
        <w:rPr>
          <w:rFonts w:ascii="Arial" w:eastAsia="Times New Roman" w:hAnsi="Arial" w:cs="Arial"/>
          <w:bCs/>
          <w:sz w:val="24"/>
          <w:szCs w:val="24"/>
          <w:lang w:val="el-GR"/>
        </w:rPr>
        <w:t xml:space="preserve">Οι επενδύσεις </w:t>
      </w:r>
      <w:r w:rsidR="00F12710">
        <w:rPr>
          <w:rFonts w:ascii="Arial" w:eastAsia="Times New Roman" w:hAnsi="Arial" w:cs="Arial"/>
          <w:bCs/>
          <w:sz w:val="24"/>
          <w:szCs w:val="24"/>
          <w:lang w:val="el-GR"/>
        </w:rPr>
        <w:t>αφορούν</w:t>
      </w:r>
      <w:r w:rsidR="00C04938">
        <w:rPr>
          <w:rFonts w:ascii="Arial" w:eastAsia="Times New Roman" w:hAnsi="Arial" w:cs="Arial"/>
          <w:bCs/>
          <w:sz w:val="24"/>
          <w:szCs w:val="24"/>
          <w:lang w:val="el-GR"/>
        </w:rPr>
        <w:t xml:space="preserve"> μεταξύ άλλων </w:t>
      </w:r>
      <w:r w:rsidR="00F12710">
        <w:rPr>
          <w:rFonts w:ascii="Arial" w:eastAsia="Times New Roman" w:hAnsi="Arial" w:cs="Arial"/>
          <w:bCs/>
          <w:sz w:val="24"/>
          <w:szCs w:val="24"/>
          <w:lang w:val="el-GR"/>
        </w:rPr>
        <w:t xml:space="preserve">στη λειτουργία </w:t>
      </w:r>
      <w:r w:rsidR="00DE74DE">
        <w:rPr>
          <w:rFonts w:ascii="Arial" w:eastAsia="Times New Roman" w:hAnsi="Arial" w:cs="Arial"/>
          <w:bCs/>
          <w:sz w:val="24"/>
          <w:szCs w:val="24"/>
          <w:lang w:val="el-GR"/>
        </w:rPr>
        <w:t>το</w:t>
      </w:r>
      <w:r w:rsidR="00F12710">
        <w:rPr>
          <w:rFonts w:ascii="Arial" w:eastAsia="Times New Roman" w:hAnsi="Arial" w:cs="Arial"/>
          <w:bCs/>
          <w:sz w:val="24"/>
          <w:szCs w:val="24"/>
          <w:lang w:val="el-GR"/>
        </w:rPr>
        <w:t>υ</w:t>
      </w:r>
      <w:r w:rsidR="00DE74DE">
        <w:rPr>
          <w:rFonts w:ascii="Arial" w:eastAsia="Times New Roman" w:hAnsi="Arial" w:cs="Arial"/>
          <w:bCs/>
          <w:sz w:val="24"/>
          <w:szCs w:val="24"/>
          <w:lang w:val="el-GR"/>
        </w:rPr>
        <w:t xml:space="preserve"> δ</w:t>
      </w:r>
      <w:r w:rsidR="00F12710">
        <w:rPr>
          <w:rFonts w:ascii="Arial" w:eastAsia="Times New Roman" w:hAnsi="Arial" w:cs="Arial"/>
          <w:bCs/>
          <w:sz w:val="24"/>
          <w:szCs w:val="24"/>
          <w:lang w:val="el-GR"/>
        </w:rPr>
        <w:t>ι</w:t>
      </w:r>
      <w:r w:rsidR="00DE74DE">
        <w:rPr>
          <w:rFonts w:ascii="Arial" w:eastAsia="Times New Roman" w:hAnsi="Arial" w:cs="Arial"/>
          <w:bCs/>
          <w:sz w:val="24"/>
          <w:szCs w:val="24"/>
          <w:lang w:val="el-GR"/>
        </w:rPr>
        <w:t>κτ</w:t>
      </w:r>
      <w:r w:rsidR="00F12710">
        <w:rPr>
          <w:rFonts w:ascii="Arial" w:eastAsia="Times New Roman" w:hAnsi="Arial" w:cs="Arial"/>
          <w:bCs/>
          <w:sz w:val="24"/>
          <w:szCs w:val="24"/>
          <w:lang w:val="el-GR"/>
        </w:rPr>
        <w:t>ύ</w:t>
      </w:r>
      <w:r w:rsidR="00DE74DE">
        <w:rPr>
          <w:rFonts w:ascii="Arial" w:eastAsia="Times New Roman" w:hAnsi="Arial" w:cs="Arial"/>
          <w:bCs/>
          <w:sz w:val="24"/>
          <w:szCs w:val="24"/>
          <w:lang w:val="el-GR"/>
        </w:rPr>
        <w:t>ο</w:t>
      </w:r>
      <w:r w:rsidR="00F12710">
        <w:rPr>
          <w:rFonts w:ascii="Arial" w:eastAsia="Times New Roman" w:hAnsi="Arial" w:cs="Arial"/>
          <w:bCs/>
          <w:sz w:val="24"/>
          <w:szCs w:val="24"/>
          <w:lang w:val="el-GR"/>
        </w:rPr>
        <w:t>υ</w:t>
      </w:r>
      <w:r w:rsidR="00DE74DE">
        <w:rPr>
          <w:rFonts w:ascii="Arial" w:eastAsia="Times New Roman" w:hAnsi="Arial" w:cs="Arial"/>
          <w:bCs/>
          <w:sz w:val="24"/>
          <w:szCs w:val="24"/>
          <w:lang w:val="el-GR"/>
        </w:rPr>
        <w:t xml:space="preserve"> </w:t>
      </w:r>
      <w:r w:rsidR="00C04938">
        <w:rPr>
          <w:rFonts w:ascii="Arial" w:eastAsia="Times New Roman" w:hAnsi="Arial" w:cs="Arial"/>
          <w:bCs/>
          <w:sz w:val="24"/>
          <w:szCs w:val="24"/>
          <w:lang w:val="el-GR"/>
        </w:rPr>
        <w:t>5</w:t>
      </w:r>
      <w:r w:rsidR="00C04938">
        <w:rPr>
          <w:rFonts w:ascii="Arial" w:eastAsia="Times New Roman" w:hAnsi="Arial" w:cs="Arial"/>
          <w:bCs/>
          <w:sz w:val="24"/>
          <w:szCs w:val="24"/>
        </w:rPr>
        <w:t>G</w:t>
      </w:r>
      <w:r w:rsidR="00DE74DE">
        <w:rPr>
          <w:rFonts w:ascii="Arial" w:eastAsia="Times New Roman" w:hAnsi="Arial" w:cs="Arial"/>
          <w:bCs/>
          <w:sz w:val="24"/>
          <w:szCs w:val="24"/>
          <w:lang w:val="el-GR"/>
        </w:rPr>
        <w:t xml:space="preserve">, </w:t>
      </w:r>
      <w:r w:rsidR="00F12710">
        <w:rPr>
          <w:rFonts w:ascii="Arial" w:eastAsia="Times New Roman" w:hAnsi="Arial" w:cs="Arial"/>
          <w:bCs/>
          <w:sz w:val="24"/>
          <w:szCs w:val="24"/>
          <w:lang w:val="el-GR"/>
        </w:rPr>
        <w:t>στην επέκταση των οπτικών ινών</w:t>
      </w:r>
      <w:r w:rsidR="00DE74DE">
        <w:rPr>
          <w:rFonts w:ascii="Arial" w:eastAsia="Times New Roman" w:hAnsi="Arial" w:cs="Arial"/>
          <w:bCs/>
          <w:sz w:val="24"/>
          <w:szCs w:val="24"/>
          <w:lang w:val="el-GR"/>
        </w:rPr>
        <w:t xml:space="preserve">, </w:t>
      </w:r>
      <w:r w:rsidR="00F12710">
        <w:rPr>
          <w:rFonts w:ascii="Arial" w:eastAsia="Times New Roman" w:hAnsi="Arial" w:cs="Arial"/>
          <w:bCs/>
          <w:sz w:val="24"/>
          <w:szCs w:val="24"/>
          <w:lang w:val="el-GR"/>
        </w:rPr>
        <w:t>σ</w:t>
      </w:r>
      <w:r w:rsidR="00DE74DE">
        <w:rPr>
          <w:rFonts w:ascii="Arial" w:eastAsia="Times New Roman" w:hAnsi="Arial" w:cs="Arial"/>
          <w:bCs/>
          <w:sz w:val="24"/>
          <w:szCs w:val="24"/>
          <w:lang w:val="el-GR"/>
        </w:rPr>
        <w:t>τη</w:t>
      </w:r>
      <w:r w:rsidR="00F12710">
        <w:rPr>
          <w:rFonts w:ascii="Arial" w:eastAsia="Times New Roman" w:hAnsi="Arial" w:cs="Arial"/>
          <w:bCs/>
          <w:sz w:val="24"/>
          <w:szCs w:val="24"/>
          <w:lang w:val="el-GR"/>
        </w:rPr>
        <w:t>ν αναβάθμιση της</w:t>
      </w:r>
      <w:r w:rsidR="00DE74DE">
        <w:rPr>
          <w:rFonts w:ascii="Arial" w:eastAsia="Times New Roman" w:hAnsi="Arial" w:cs="Arial"/>
          <w:bCs/>
          <w:sz w:val="24"/>
          <w:szCs w:val="24"/>
          <w:lang w:val="el-GR"/>
        </w:rPr>
        <w:t xml:space="preserve"> </w:t>
      </w:r>
      <w:r w:rsidR="00C04938">
        <w:rPr>
          <w:rFonts w:ascii="Arial" w:eastAsia="Times New Roman" w:hAnsi="Arial" w:cs="Arial"/>
          <w:bCs/>
          <w:sz w:val="24"/>
          <w:szCs w:val="24"/>
          <w:lang w:val="el-GR"/>
        </w:rPr>
        <w:t>διεθν</w:t>
      </w:r>
      <w:r w:rsidR="00F12710">
        <w:rPr>
          <w:rFonts w:ascii="Arial" w:eastAsia="Times New Roman" w:hAnsi="Arial" w:cs="Arial"/>
          <w:bCs/>
          <w:sz w:val="24"/>
          <w:szCs w:val="24"/>
          <w:lang w:val="el-GR"/>
        </w:rPr>
        <w:t>ούς</w:t>
      </w:r>
      <w:r w:rsidR="00C04938">
        <w:rPr>
          <w:rFonts w:ascii="Arial" w:eastAsia="Times New Roman" w:hAnsi="Arial" w:cs="Arial"/>
          <w:bCs/>
          <w:sz w:val="24"/>
          <w:szCs w:val="24"/>
          <w:lang w:val="el-GR"/>
        </w:rPr>
        <w:t xml:space="preserve"> συνδεσιμότητα</w:t>
      </w:r>
      <w:r w:rsidR="00F12710">
        <w:rPr>
          <w:rFonts w:ascii="Arial" w:eastAsia="Times New Roman" w:hAnsi="Arial" w:cs="Arial"/>
          <w:bCs/>
          <w:sz w:val="24"/>
          <w:szCs w:val="24"/>
          <w:lang w:val="el-GR"/>
        </w:rPr>
        <w:t>ς</w:t>
      </w:r>
      <w:r w:rsidR="00C04938">
        <w:rPr>
          <w:rFonts w:ascii="Arial" w:eastAsia="Times New Roman" w:hAnsi="Arial" w:cs="Arial"/>
          <w:bCs/>
          <w:sz w:val="24"/>
          <w:szCs w:val="24"/>
          <w:lang w:val="el-GR"/>
        </w:rPr>
        <w:t xml:space="preserve"> </w:t>
      </w:r>
      <w:r w:rsidR="00DE74DE">
        <w:rPr>
          <w:rFonts w:ascii="Arial" w:eastAsia="Times New Roman" w:hAnsi="Arial" w:cs="Arial"/>
          <w:bCs/>
          <w:sz w:val="24"/>
          <w:szCs w:val="24"/>
          <w:lang w:val="el-GR"/>
        </w:rPr>
        <w:t>της Κύπρου</w:t>
      </w:r>
      <w:r w:rsidR="00C04938">
        <w:rPr>
          <w:rFonts w:ascii="Arial" w:eastAsia="Times New Roman" w:hAnsi="Arial" w:cs="Arial"/>
          <w:bCs/>
          <w:sz w:val="24"/>
          <w:szCs w:val="24"/>
          <w:lang w:val="el-GR"/>
        </w:rPr>
        <w:t xml:space="preserve">, </w:t>
      </w:r>
      <w:r w:rsidR="00F12710">
        <w:rPr>
          <w:rFonts w:ascii="Arial" w:eastAsia="Times New Roman" w:hAnsi="Arial" w:cs="Arial"/>
          <w:bCs/>
          <w:sz w:val="24"/>
          <w:szCs w:val="24"/>
          <w:lang w:val="el-GR"/>
        </w:rPr>
        <w:t xml:space="preserve">στη δημιουργία </w:t>
      </w:r>
      <w:r w:rsidR="00C04938">
        <w:rPr>
          <w:rFonts w:ascii="Arial" w:eastAsia="Times New Roman" w:hAnsi="Arial" w:cs="Arial"/>
          <w:bCs/>
          <w:sz w:val="24"/>
          <w:szCs w:val="24"/>
          <w:lang w:val="el-GR"/>
        </w:rPr>
        <w:t>πράσινο</w:t>
      </w:r>
      <w:r w:rsidR="00F12710">
        <w:rPr>
          <w:rFonts w:ascii="Arial" w:eastAsia="Times New Roman" w:hAnsi="Arial" w:cs="Arial"/>
          <w:bCs/>
          <w:sz w:val="24"/>
          <w:szCs w:val="24"/>
          <w:lang w:val="el-GR"/>
        </w:rPr>
        <w:t>υ</w:t>
      </w:r>
      <w:r w:rsidR="00C04938">
        <w:rPr>
          <w:rFonts w:ascii="Arial" w:eastAsia="Times New Roman" w:hAnsi="Arial" w:cs="Arial"/>
          <w:bCs/>
          <w:sz w:val="24"/>
          <w:szCs w:val="24"/>
          <w:lang w:val="el-GR"/>
        </w:rPr>
        <w:t xml:space="preserve"> κέντρο</w:t>
      </w:r>
      <w:r w:rsidR="00F12710">
        <w:rPr>
          <w:rFonts w:ascii="Arial" w:eastAsia="Times New Roman" w:hAnsi="Arial" w:cs="Arial"/>
          <w:bCs/>
          <w:sz w:val="24"/>
          <w:szCs w:val="24"/>
          <w:lang w:val="el-GR"/>
        </w:rPr>
        <w:t>υ</w:t>
      </w:r>
      <w:r w:rsidR="00C04938">
        <w:rPr>
          <w:rFonts w:ascii="Arial" w:eastAsia="Times New Roman" w:hAnsi="Arial" w:cs="Arial"/>
          <w:bCs/>
          <w:sz w:val="24"/>
          <w:szCs w:val="24"/>
          <w:lang w:val="el-GR"/>
        </w:rPr>
        <w:t xml:space="preserve"> δεδομένων, καθώς και </w:t>
      </w:r>
      <w:r w:rsidR="00F12710">
        <w:rPr>
          <w:rFonts w:ascii="Arial" w:eastAsia="Times New Roman" w:hAnsi="Arial" w:cs="Arial"/>
          <w:bCs/>
          <w:sz w:val="24"/>
          <w:szCs w:val="24"/>
          <w:lang w:val="el-GR"/>
        </w:rPr>
        <w:t>σ</w:t>
      </w:r>
      <w:r w:rsidR="00C04938">
        <w:rPr>
          <w:rFonts w:ascii="Arial" w:eastAsia="Times New Roman" w:hAnsi="Arial" w:cs="Arial"/>
          <w:bCs/>
          <w:sz w:val="24"/>
          <w:szCs w:val="24"/>
          <w:lang w:val="el-GR"/>
        </w:rPr>
        <w:t>τ</w:t>
      </w:r>
      <w:r w:rsidR="00F12710">
        <w:rPr>
          <w:rFonts w:ascii="Arial" w:eastAsia="Times New Roman" w:hAnsi="Arial" w:cs="Arial"/>
          <w:bCs/>
          <w:sz w:val="24"/>
          <w:szCs w:val="24"/>
          <w:lang w:val="el-GR"/>
        </w:rPr>
        <w:t>η</w:t>
      </w:r>
      <w:r w:rsidR="00C50915">
        <w:rPr>
          <w:rFonts w:ascii="Arial" w:eastAsia="Times New Roman" w:hAnsi="Arial" w:cs="Arial"/>
          <w:bCs/>
          <w:sz w:val="24"/>
          <w:szCs w:val="24"/>
          <w:lang w:val="el-GR"/>
        </w:rPr>
        <w:t>ν κυβερνοασφάλεια.</w:t>
      </w:r>
    </w:p>
    <w:p w14:paraId="6C43A30F" w14:textId="3DC6E31E" w:rsidR="00363072" w:rsidRDefault="002D1CC2" w:rsidP="004C1394">
      <w:pPr>
        <w:pStyle w:val="Default"/>
        <w:tabs>
          <w:tab w:val="left" w:pos="567"/>
        </w:tabs>
        <w:spacing w:line="480" w:lineRule="auto"/>
        <w:ind w:left="567" w:hanging="567"/>
        <w:jc w:val="both"/>
        <w:rPr>
          <w:rFonts w:ascii="Arial" w:eastAsia="Times New Roman" w:hAnsi="Arial" w:cs="Arial"/>
          <w:bCs/>
          <w:color w:val="auto"/>
        </w:rPr>
      </w:pPr>
      <w:r>
        <w:rPr>
          <w:rFonts w:ascii="Arial" w:eastAsia="Times New Roman" w:hAnsi="Arial" w:cs="Arial"/>
          <w:bCs/>
        </w:rPr>
        <w:t>3.</w:t>
      </w:r>
      <w:r>
        <w:rPr>
          <w:rFonts w:ascii="Arial" w:eastAsia="Times New Roman" w:hAnsi="Arial" w:cs="Arial"/>
          <w:bCs/>
        </w:rPr>
        <w:tab/>
      </w:r>
      <w:r w:rsidR="00FE1851">
        <w:rPr>
          <w:rFonts w:ascii="Arial" w:eastAsia="Times New Roman" w:hAnsi="Arial" w:cs="Arial"/>
          <w:bCs/>
        </w:rPr>
        <w:t xml:space="preserve">Ο οργανισμός καλείται να αντιμετωπίσει </w:t>
      </w:r>
      <w:r w:rsidRPr="002D1CC2">
        <w:rPr>
          <w:rFonts w:ascii="Arial" w:eastAsia="Times New Roman" w:hAnsi="Arial" w:cs="Arial"/>
          <w:bCs/>
          <w:color w:val="auto"/>
        </w:rPr>
        <w:t>νέες προκλήσεις</w:t>
      </w:r>
      <w:r w:rsidR="00FE1851">
        <w:rPr>
          <w:rFonts w:ascii="Arial" w:eastAsia="Times New Roman" w:hAnsi="Arial" w:cs="Arial"/>
          <w:bCs/>
          <w:color w:val="auto"/>
        </w:rPr>
        <w:t xml:space="preserve"> οι οποίες προκύπτουν από την</w:t>
      </w:r>
      <w:r w:rsidRPr="002D1CC2">
        <w:rPr>
          <w:rFonts w:ascii="Arial" w:eastAsia="Times New Roman" w:hAnsi="Arial" w:cs="Arial"/>
          <w:bCs/>
          <w:color w:val="auto"/>
        </w:rPr>
        <w:t xml:space="preserve"> αυξανόμενη αβεβαιότητα</w:t>
      </w:r>
      <w:r w:rsidR="000A57C0">
        <w:rPr>
          <w:rFonts w:ascii="Arial" w:eastAsia="Times New Roman" w:hAnsi="Arial" w:cs="Arial"/>
          <w:bCs/>
          <w:color w:val="auto"/>
        </w:rPr>
        <w:t xml:space="preserve"> </w:t>
      </w:r>
      <w:r w:rsidR="00FE1851">
        <w:rPr>
          <w:rFonts w:ascii="Arial" w:eastAsia="Times New Roman" w:hAnsi="Arial" w:cs="Arial"/>
          <w:bCs/>
          <w:color w:val="auto"/>
        </w:rPr>
        <w:t xml:space="preserve">που επικρατεί </w:t>
      </w:r>
      <w:r w:rsidR="000A57C0">
        <w:rPr>
          <w:rFonts w:ascii="Arial" w:eastAsia="Times New Roman" w:hAnsi="Arial" w:cs="Arial"/>
          <w:bCs/>
          <w:color w:val="auto"/>
        </w:rPr>
        <w:t>στο επιχειρηματικό περιβάλλον</w:t>
      </w:r>
      <w:r w:rsidRPr="002D1CC2">
        <w:rPr>
          <w:rFonts w:ascii="Arial" w:eastAsia="Times New Roman" w:hAnsi="Arial" w:cs="Arial"/>
          <w:bCs/>
          <w:color w:val="auto"/>
        </w:rPr>
        <w:t xml:space="preserve">, </w:t>
      </w:r>
      <w:r w:rsidR="00FE1851">
        <w:rPr>
          <w:rFonts w:ascii="Arial" w:eastAsia="Times New Roman" w:hAnsi="Arial" w:cs="Arial"/>
          <w:bCs/>
          <w:color w:val="auto"/>
        </w:rPr>
        <w:t>τ</w:t>
      </w:r>
      <w:r w:rsidRPr="002D1CC2">
        <w:rPr>
          <w:rFonts w:ascii="Arial" w:eastAsia="Times New Roman" w:hAnsi="Arial" w:cs="Arial"/>
          <w:bCs/>
          <w:color w:val="auto"/>
        </w:rPr>
        <w:t xml:space="preserve">η σύγκλιση των τεχνολογιών, </w:t>
      </w:r>
      <w:r w:rsidR="00FE1851">
        <w:rPr>
          <w:rFonts w:ascii="Arial" w:eastAsia="Times New Roman" w:hAnsi="Arial" w:cs="Arial"/>
          <w:bCs/>
          <w:color w:val="auto"/>
        </w:rPr>
        <w:t>τ</w:t>
      </w:r>
      <w:r w:rsidRPr="002D1CC2">
        <w:rPr>
          <w:rFonts w:ascii="Arial" w:eastAsia="Times New Roman" w:hAnsi="Arial" w:cs="Arial"/>
          <w:bCs/>
          <w:color w:val="auto"/>
        </w:rPr>
        <w:t>η</w:t>
      </w:r>
      <w:r w:rsidR="00FE1851">
        <w:rPr>
          <w:rFonts w:ascii="Arial" w:eastAsia="Times New Roman" w:hAnsi="Arial" w:cs="Arial"/>
          <w:bCs/>
          <w:color w:val="auto"/>
        </w:rPr>
        <w:t>ν</w:t>
      </w:r>
      <w:r w:rsidRPr="002D1CC2">
        <w:rPr>
          <w:rFonts w:ascii="Arial" w:eastAsia="Times New Roman" w:hAnsi="Arial" w:cs="Arial"/>
          <w:bCs/>
          <w:color w:val="auto"/>
        </w:rPr>
        <w:t xml:space="preserve"> ψηφιακή και πράσινη μετάβαση</w:t>
      </w:r>
      <w:r>
        <w:rPr>
          <w:rFonts w:ascii="Arial" w:eastAsia="Times New Roman" w:hAnsi="Arial" w:cs="Arial"/>
          <w:bCs/>
          <w:color w:val="auto"/>
        </w:rPr>
        <w:t>, καθώς</w:t>
      </w:r>
      <w:r w:rsidRPr="002D1CC2">
        <w:rPr>
          <w:rFonts w:ascii="Arial" w:eastAsia="Times New Roman" w:hAnsi="Arial" w:cs="Arial"/>
          <w:bCs/>
          <w:color w:val="auto"/>
        </w:rPr>
        <w:t xml:space="preserve"> και </w:t>
      </w:r>
      <w:r w:rsidR="00FE1851">
        <w:rPr>
          <w:rFonts w:ascii="Arial" w:eastAsia="Times New Roman" w:hAnsi="Arial" w:cs="Arial"/>
          <w:bCs/>
          <w:color w:val="auto"/>
        </w:rPr>
        <w:t>τ</w:t>
      </w:r>
      <w:r w:rsidRPr="002D1CC2">
        <w:rPr>
          <w:rFonts w:ascii="Arial" w:eastAsia="Times New Roman" w:hAnsi="Arial" w:cs="Arial"/>
          <w:bCs/>
          <w:color w:val="auto"/>
        </w:rPr>
        <w:t>ο</w:t>
      </w:r>
      <w:r w:rsidR="00FE1851">
        <w:rPr>
          <w:rFonts w:ascii="Arial" w:eastAsia="Times New Roman" w:hAnsi="Arial" w:cs="Arial"/>
          <w:bCs/>
          <w:color w:val="auto"/>
        </w:rPr>
        <w:t>ν</w:t>
      </w:r>
      <w:r w:rsidRPr="002D1CC2">
        <w:rPr>
          <w:rFonts w:ascii="Arial" w:eastAsia="Times New Roman" w:hAnsi="Arial" w:cs="Arial"/>
          <w:bCs/>
          <w:color w:val="auto"/>
        </w:rPr>
        <w:t xml:space="preserve"> εντεινόμενο διεθνή και τοπικό ανταγωνισμό.</w:t>
      </w:r>
      <w:r w:rsidR="009864B6">
        <w:rPr>
          <w:rFonts w:ascii="Arial" w:eastAsia="Times New Roman" w:hAnsi="Arial" w:cs="Arial"/>
          <w:bCs/>
          <w:color w:val="auto"/>
        </w:rPr>
        <w:t xml:space="preserve">  </w:t>
      </w:r>
    </w:p>
    <w:p w14:paraId="76DDAB63" w14:textId="65CC8F94" w:rsidR="004C1394" w:rsidRPr="00900044" w:rsidRDefault="00363072" w:rsidP="004C1394">
      <w:pPr>
        <w:pStyle w:val="Default"/>
        <w:tabs>
          <w:tab w:val="left" w:pos="567"/>
        </w:tabs>
        <w:spacing w:line="480" w:lineRule="auto"/>
        <w:ind w:left="567" w:hanging="567"/>
        <w:jc w:val="both"/>
        <w:rPr>
          <w:rFonts w:ascii="Arial" w:eastAsia="Times New Roman" w:hAnsi="Arial" w:cs="Arial"/>
          <w:bCs/>
          <w:color w:val="auto"/>
        </w:rPr>
      </w:pPr>
      <w:r>
        <w:rPr>
          <w:rFonts w:ascii="Arial" w:eastAsia="Times New Roman" w:hAnsi="Arial" w:cs="Arial"/>
          <w:bCs/>
        </w:rPr>
        <w:t>4.</w:t>
      </w:r>
      <w:r>
        <w:rPr>
          <w:rFonts w:ascii="Arial" w:eastAsia="Times New Roman" w:hAnsi="Arial" w:cs="Arial"/>
          <w:bCs/>
          <w:color w:val="auto"/>
        </w:rPr>
        <w:tab/>
      </w:r>
      <w:r w:rsidR="009864B6">
        <w:rPr>
          <w:rFonts w:ascii="Arial" w:eastAsia="Times New Roman" w:hAnsi="Arial" w:cs="Arial"/>
          <w:bCs/>
          <w:color w:val="auto"/>
        </w:rPr>
        <w:t>Η ΑΤΗΚ μέσω του μεσοπρόθεσμου στρατηγικού σχεδιασμού της, ο οποίος βασίζεται στους πυλώνες του ψηφιακού μετασχηματισμού και της βιώσιμης και πράσινης ανάπτυξης, θα ανταποκριθεί στις νέες προκλήσεις, συμβάλλοντας παράλληλα στην ανάπτυξη της κυπριακής οικονομίας και στη θωράκιση της ανθεκτικότητάς της μακροπρόθεσμα.</w:t>
      </w:r>
      <w:r w:rsidR="00900044">
        <w:rPr>
          <w:rFonts w:ascii="Arial" w:eastAsia="Times New Roman" w:hAnsi="Arial" w:cs="Arial"/>
          <w:bCs/>
          <w:color w:val="auto"/>
        </w:rPr>
        <w:t xml:space="preserve">  Με τον τρόπο αυτό ευθυγραμμίζονται οι επιχειρησιακοί </w:t>
      </w:r>
      <w:r w:rsidR="004C1394">
        <w:rPr>
          <w:rFonts w:ascii="Arial" w:eastAsia="Times New Roman" w:hAnsi="Arial" w:cs="Arial"/>
          <w:bCs/>
          <w:color w:val="auto"/>
        </w:rPr>
        <w:t>άξονες της ΑΤΗΚ με τις προτεραιότητες του κράτους και της Ευρώπης.</w:t>
      </w:r>
    </w:p>
    <w:p w14:paraId="7F63C62D" w14:textId="22043199" w:rsidR="00C23705" w:rsidRDefault="00363072" w:rsidP="00B966F6">
      <w:pPr>
        <w:tabs>
          <w:tab w:val="left" w:pos="567"/>
        </w:tabs>
        <w:spacing w:after="0" w:line="480" w:lineRule="auto"/>
        <w:ind w:left="567" w:hanging="567"/>
        <w:jc w:val="both"/>
        <w:rPr>
          <w:rFonts w:ascii="Arial" w:eastAsia="Times New Roman" w:hAnsi="Arial" w:cs="Arial"/>
          <w:bCs/>
          <w:sz w:val="24"/>
          <w:szCs w:val="24"/>
          <w:lang w:val="el-GR"/>
        </w:rPr>
      </w:pPr>
      <w:r>
        <w:rPr>
          <w:rFonts w:ascii="Arial" w:eastAsia="Times New Roman" w:hAnsi="Arial" w:cs="Arial"/>
          <w:bCs/>
          <w:sz w:val="24"/>
          <w:szCs w:val="24"/>
          <w:lang w:val="el-GR"/>
        </w:rPr>
        <w:t>5</w:t>
      </w:r>
      <w:r w:rsidR="00C23705">
        <w:rPr>
          <w:rFonts w:ascii="Arial" w:eastAsia="Times New Roman" w:hAnsi="Arial" w:cs="Arial"/>
          <w:bCs/>
          <w:sz w:val="24"/>
          <w:szCs w:val="24"/>
          <w:lang w:val="el-GR"/>
        </w:rPr>
        <w:t>.</w:t>
      </w:r>
      <w:r>
        <w:rPr>
          <w:rFonts w:ascii="Arial" w:eastAsia="Times New Roman" w:hAnsi="Arial" w:cs="Arial"/>
          <w:bCs/>
          <w:sz w:val="24"/>
          <w:szCs w:val="24"/>
          <w:lang w:val="el-GR"/>
        </w:rPr>
        <w:tab/>
      </w:r>
      <w:r w:rsidR="000A57C0">
        <w:rPr>
          <w:rFonts w:ascii="Arial" w:eastAsia="Times New Roman" w:hAnsi="Arial" w:cs="Arial"/>
          <w:bCs/>
          <w:sz w:val="24"/>
          <w:szCs w:val="24"/>
          <w:lang w:val="el-GR"/>
        </w:rPr>
        <w:t>Κ</w:t>
      </w:r>
      <w:r w:rsidR="002419F3">
        <w:rPr>
          <w:rFonts w:ascii="Arial" w:eastAsia="Times New Roman" w:hAnsi="Arial" w:cs="Arial"/>
          <w:bCs/>
          <w:sz w:val="24"/>
          <w:szCs w:val="24"/>
          <w:lang w:val="el-GR"/>
        </w:rPr>
        <w:t>ύριο</w:t>
      </w:r>
      <w:r w:rsidR="000A57C0">
        <w:rPr>
          <w:rFonts w:ascii="Arial" w:eastAsia="Times New Roman" w:hAnsi="Arial" w:cs="Arial"/>
          <w:bCs/>
          <w:sz w:val="24"/>
          <w:szCs w:val="24"/>
          <w:lang w:val="el-GR"/>
        </w:rPr>
        <w:t>ς</w:t>
      </w:r>
      <w:r w:rsidR="002419F3">
        <w:rPr>
          <w:rFonts w:ascii="Arial" w:eastAsia="Times New Roman" w:hAnsi="Arial" w:cs="Arial"/>
          <w:bCs/>
          <w:sz w:val="24"/>
          <w:szCs w:val="24"/>
          <w:lang w:val="el-GR"/>
        </w:rPr>
        <w:t xml:space="preserve"> στόχο</w:t>
      </w:r>
      <w:r w:rsidR="000A57C0">
        <w:rPr>
          <w:rFonts w:ascii="Arial" w:eastAsia="Times New Roman" w:hAnsi="Arial" w:cs="Arial"/>
          <w:bCs/>
          <w:sz w:val="24"/>
          <w:szCs w:val="24"/>
          <w:lang w:val="el-GR"/>
        </w:rPr>
        <w:t>ς</w:t>
      </w:r>
      <w:r w:rsidR="002419F3">
        <w:rPr>
          <w:rFonts w:ascii="Arial" w:eastAsia="Times New Roman" w:hAnsi="Arial" w:cs="Arial"/>
          <w:bCs/>
          <w:sz w:val="24"/>
          <w:szCs w:val="24"/>
          <w:lang w:val="el-GR"/>
        </w:rPr>
        <w:t xml:space="preserve"> </w:t>
      </w:r>
      <w:r w:rsidR="000A57C0">
        <w:rPr>
          <w:rFonts w:ascii="Arial" w:eastAsia="Times New Roman" w:hAnsi="Arial" w:cs="Arial"/>
          <w:bCs/>
          <w:sz w:val="24"/>
          <w:szCs w:val="24"/>
          <w:lang w:val="el-GR"/>
        </w:rPr>
        <w:t xml:space="preserve">της ΑΤΗΚ είναι η απόκτηση, σε </w:t>
      </w:r>
      <w:r w:rsidR="002419F3">
        <w:rPr>
          <w:rFonts w:ascii="Arial" w:eastAsia="Times New Roman" w:hAnsi="Arial" w:cs="Arial"/>
          <w:bCs/>
          <w:sz w:val="24"/>
          <w:szCs w:val="24"/>
          <w:lang w:val="el-GR"/>
        </w:rPr>
        <w:t>όλες τις βαθμίδες</w:t>
      </w:r>
      <w:r w:rsidR="000A57C0">
        <w:rPr>
          <w:rFonts w:ascii="Arial" w:eastAsia="Times New Roman" w:hAnsi="Arial" w:cs="Arial"/>
          <w:bCs/>
          <w:sz w:val="24"/>
          <w:szCs w:val="24"/>
          <w:lang w:val="el-GR"/>
        </w:rPr>
        <w:t>,</w:t>
      </w:r>
      <w:r w:rsidR="002419F3">
        <w:rPr>
          <w:rFonts w:ascii="Arial" w:eastAsia="Times New Roman" w:hAnsi="Arial" w:cs="Arial"/>
          <w:bCs/>
          <w:sz w:val="24"/>
          <w:szCs w:val="24"/>
          <w:lang w:val="el-GR"/>
        </w:rPr>
        <w:t xml:space="preserve"> χαρακτηριστικ</w:t>
      </w:r>
      <w:r w:rsidR="000A57C0">
        <w:rPr>
          <w:rFonts w:ascii="Arial" w:eastAsia="Times New Roman" w:hAnsi="Arial" w:cs="Arial"/>
          <w:bCs/>
          <w:sz w:val="24"/>
          <w:szCs w:val="24"/>
          <w:lang w:val="el-GR"/>
        </w:rPr>
        <w:t>ών</w:t>
      </w:r>
      <w:r w:rsidR="002419F3">
        <w:rPr>
          <w:rFonts w:ascii="Arial" w:eastAsia="Times New Roman" w:hAnsi="Arial" w:cs="Arial"/>
          <w:bCs/>
          <w:sz w:val="24"/>
          <w:szCs w:val="24"/>
          <w:lang w:val="el-GR"/>
        </w:rPr>
        <w:t xml:space="preserve"> </w:t>
      </w:r>
      <w:r w:rsidR="000A57C0">
        <w:rPr>
          <w:rFonts w:ascii="Arial" w:eastAsia="Times New Roman" w:hAnsi="Arial" w:cs="Arial"/>
          <w:bCs/>
          <w:sz w:val="24"/>
          <w:szCs w:val="24"/>
          <w:lang w:val="el-GR"/>
        </w:rPr>
        <w:t xml:space="preserve">που φέρουν </w:t>
      </w:r>
      <w:r w:rsidR="00822E3C">
        <w:rPr>
          <w:rFonts w:ascii="Arial" w:eastAsia="Times New Roman" w:hAnsi="Arial" w:cs="Arial"/>
          <w:bCs/>
          <w:sz w:val="24"/>
          <w:szCs w:val="24"/>
          <w:lang w:val="el-GR"/>
        </w:rPr>
        <w:t>ανταγωνιστικοί</w:t>
      </w:r>
      <w:r w:rsidR="000A57C0">
        <w:rPr>
          <w:rFonts w:ascii="Arial" w:eastAsia="Times New Roman" w:hAnsi="Arial" w:cs="Arial"/>
          <w:bCs/>
          <w:sz w:val="24"/>
          <w:szCs w:val="24"/>
          <w:lang w:val="el-GR"/>
        </w:rPr>
        <w:t xml:space="preserve"> </w:t>
      </w:r>
      <w:r w:rsidR="002419F3">
        <w:rPr>
          <w:rFonts w:ascii="Arial" w:eastAsia="Times New Roman" w:hAnsi="Arial" w:cs="Arial"/>
          <w:bCs/>
          <w:sz w:val="24"/>
          <w:szCs w:val="24"/>
          <w:lang w:val="el-GR"/>
        </w:rPr>
        <w:t>οργανισμ</w:t>
      </w:r>
      <w:r w:rsidR="000A57C0">
        <w:rPr>
          <w:rFonts w:ascii="Arial" w:eastAsia="Times New Roman" w:hAnsi="Arial" w:cs="Arial"/>
          <w:bCs/>
          <w:sz w:val="24"/>
          <w:szCs w:val="24"/>
          <w:lang w:val="el-GR"/>
        </w:rPr>
        <w:t>οί</w:t>
      </w:r>
      <w:r w:rsidR="002419F3">
        <w:rPr>
          <w:rFonts w:ascii="Arial" w:eastAsia="Times New Roman" w:hAnsi="Arial" w:cs="Arial"/>
          <w:bCs/>
          <w:sz w:val="24"/>
          <w:szCs w:val="24"/>
          <w:lang w:val="el-GR"/>
        </w:rPr>
        <w:t>, όπως είναι η ταχύτητα, η οικονομική ευρωστία, η ευελιξία και η καινοτομία.  Προκειμένου να διασφαλισθεί η επίτευξη του εν λόγω στόχου</w:t>
      </w:r>
      <w:r w:rsidR="000A57C0">
        <w:rPr>
          <w:rFonts w:ascii="Arial" w:eastAsia="Times New Roman" w:hAnsi="Arial" w:cs="Arial"/>
          <w:bCs/>
          <w:sz w:val="24"/>
          <w:szCs w:val="24"/>
          <w:lang w:val="el-GR"/>
        </w:rPr>
        <w:t xml:space="preserve">, </w:t>
      </w:r>
      <w:r w:rsidR="00634941">
        <w:rPr>
          <w:rFonts w:ascii="Arial" w:eastAsia="Times New Roman" w:hAnsi="Arial" w:cs="Arial"/>
          <w:bCs/>
          <w:sz w:val="24"/>
          <w:szCs w:val="24"/>
          <w:lang w:val="el-GR"/>
        </w:rPr>
        <w:t xml:space="preserve">είναι αναγκαίος ο εκσυγχρονισμός του θεσμικού πλαισίου λειτουργίας της ΑΤΗΚ, καθώς και η προώθηση νομοθετικών ρυθμίσεων </w:t>
      </w:r>
      <w:r w:rsidR="00822E3C">
        <w:rPr>
          <w:rFonts w:ascii="Arial" w:eastAsia="Times New Roman" w:hAnsi="Arial" w:cs="Arial"/>
          <w:bCs/>
          <w:sz w:val="24"/>
          <w:szCs w:val="24"/>
          <w:lang w:val="el-GR"/>
        </w:rPr>
        <w:t xml:space="preserve">που να αποσκοπούν </w:t>
      </w:r>
      <w:r w:rsidR="00634941">
        <w:rPr>
          <w:rFonts w:ascii="Arial" w:eastAsia="Times New Roman" w:hAnsi="Arial" w:cs="Arial"/>
          <w:bCs/>
          <w:sz w:val="24"/>
          <w:szCs w:val="24"/>
          <w:lang w:val="el-GR"/>
        </w:rPr>
        <w:t xml:space="preserve">μεταξύ άλλων </w:t>
      </w:r>
      <w:r w:rsidR="00822E3C">
        <w:rPr>
          <w:rFonts w:ascii="Arial" w:eastAsia="Times New Roman" w:hAnsi="Arial" w:cs="Arial"/>
          <w:bCs/>
          <w:sz w:val="24"/>
          <w:szCs w:val="24"/>
          <w:lang w:val="el-GR"/>
        </w:rPr>
        <w:t>σ</w:t>
      </w:r>
      <w:r w:rsidR="00634941">
        <w:rPr>
          <w:rFonts w:ascii="Arial" w:eastAsia="Times New Roman" w:hAnsi="Arial" w:cs="Arial"/>
          <w:bCs/>
          <w:sz w:val="24"/>
          <w:szCs w:val="24"/>
          <w:lang w:val="el-GR"/>
        </w:rPr>
        <w:t xml:space="preserve">την καταπολέμηση της πειρατείας ως προς το τηλεοπτικό περιεχόμενο και </w:t>
      </w:r>
      <w:r w:rsidR="00822E3C">
        <w:rPr>
          <w:rFonts w:ascii="Arial" w:eastAsia="Times New Roman" w:hAnsi="Arial" w:cs="Arial"/>
          <w:bCs/>
          <w:sz w:val="24"/>
          <w:szCs w:val="24"/>
          <w:lang w:val="el-GR"/>
        </w:rPr>
        <w:t>σ</w:t>
      </w:r>
      <w:r w:rsidR="00634941">
        <w:rPr>
          <w:rFonts w:ascii="Arial" w:eastAsia="Times New Roman" w:hAnsi="Arial" w:cs="Arial"/>
          <w:bCs/>
          <w:sz w:val="24"/>
          <w:szCs w:val="24"/>
          <w:lang w:val="el-GR"/>
        </w:rPr>
        <w:t xml:space="preserve">την ταχύτερη αδειοδότηση σταθμών κινητής τηλεφωνίας.   </w:t>
      </w:r>
      <w:r w:rsidR="002419F3">
        <w:rPr>
          <w:rFonts w:ascii="Arial" w:eastAsia="Times New Roman" w:hAnsi="Arial" w:cs="Arial"/>
          <w:bCs/>
          <w:sz w:val="24"/>
          <w:szCs w:val="24"/>
          <w:lang w:val="el-GR"/>
        </w:rPr>
        <w:t xml:space="preserve">  </w:t>
      </w:r>
    </w:p>
    <w:p w14:paraId="74A1419C" w14:textId="1203D92E" w:rsidR="00FE4300" w:rsidRDefault="005C7EDF" w:rsidP="005C7EDF">
      <w:pPr>
        <w:tabs>
          <w:tab w:val="left" w:pos="0"/>
        </w:tabs>
        <w:spacing w:after="0" w:line="480" w:lineRule="auto"/>
        <w:jc w:val="both"/>
        <w:rPr>
          <w:rFonts w:ascii="Arial" w:hAnsi="Arial" w:cs="Arial"/>
          <w:sz w:val="24"/>
          <w:szCs w:val="24"/>
          <w:lang w:val="el-GR"/>
        </w:rPr>
      </w:pPr>
      <w:r>
        <w:rPr>
          <w:rFonts w:ascii="Arial" w:hAnsi="Arial" w:cs="Arial"/>
          <w:sz w:val="24"/>
          <w:szCs w:val="24"/>
          <w:lang w:val="el-GR"/>
        </w:rPr>
        <w:tab/>
      </w:r>
      <w:r w:rsidR="00C23705">
        <w:rPr>
          <w:rFonts w:ascii="Arial" w:hAnsi="Arial" w:cs="Arial"/>
          <w:sz w:val="24"/>
          <w:szCs w:val="24"/>
          <w:lang w:val="el-GR"/>
        </w:rPr>
        <w:t xml:space="preserve">Στο στάδιο της εξέτασης του υπό συζήτηση προϋπολογισμού </w:t>
      </w:r>
      <w:r w:rsidR="00005330">
        <w:rPr>
          <w:rFonts w:ascii="Arial" w:hAnsi="Arial" w:cs="Arial"/>
          <w:sz w:val="24"/>
          <w:szCs w:val="24"/>
          <w:lang w:val="el-GR"/>
        </w:rPr>
        <w:t>η</w:t>
      </w:r>
      <w:r>
        <w:rPr>
          <w:rFonts w:ascii="Arial" w:hAnsi="Arial" w:cs="Arial"/>
          <w:sz w:val="24"/>
          <w:szCs w:val="24"/>
          <w:lang w:val="el-GR"/>
        </w:rPr>
        <w:t xml:space="preserve"> επιτροπή ζήτησε περαιτέρω </w:t>
      </w:r>
      <w:r w:rsidR="00822E3C">
        <w:rPr>
          <w:rFonts w:ascii="Arial" w:hAnsi="Arial" w:cs="Arial"/>
          <w:sz w:val="24"/>
          <w:szCs w:val="24"/>
          <w:lang w:val="el-GR"/>
        </w:rPr>
        <w:t>ενημέρωση</w:t>
      </w:r>
      <w:r>
        <w:rPr>
          <w:rFonts w:ascii="Arial" w:hAnsi="Arial" w:cs="Arial"/>
          <w:sz w:val="24"/>
          <w:szCs w:val="24"/>
          <w:lang w:val="el-GR"/>
        </w:rPr>
        <w:t xml:space="preserve"> για </w:t>
      </w:r>
      <w:r w:rsidR="00634941">
        <w:rPr>
          <w:rFonts w:ascii="Arial" w:hAnsi="Arial" w:cs="Arial"/>
          <w:sz w:val="24"/>
          <w:szCs w:val="24"/>
          <w:lang w:val="el-GR"/>
        </w:rPr>
        <w:t>επιμέρους</w:t>
      </w:r>
      <w:r>
        <w:rPr>
          <w:rFonts w:ascii="Arial" w:hAnsi="Arial" w:cs="Arial"/>
          <w:sz w:val="24"/>
          <w:szCs w:val="24"/>
          <w:lang w:val="el-GR"/>
        </w:rPr>
        <w:t xml:space="preserve"> ζητ</w:t>
      </w:r>
      <w:r w:rsidR="00005330">
        <w:rPr>
          <w:rFonts w:ascii="Arial" w:hAnsi="Arial" w:cs="Arial"/>
          <w:sz w:val="24"/>
          <w:szCs w:val="24"/>
          <w:lang w:val="el-GR"/>
        </w:rPr>
        <w:t>ήματα,</w:t>
      </w:r>
      <w:r>
        <w:rPr>
          <w:rFonts w:ascii="Arial" w:hAnsi="Arial" w:cs="Arial"/>
          <w:sz w:val="24"/>
          <w:szCs w:val="24"/>
          <w:lang w:val="el-GR"/>
        </w:rPr>
        <w:t xml:space="preserve"> τα οποία αφορούν μεταξύ άλλων στα προβλεπόμενα για το 2022 οικονομικά αποτελέσματα, </w:t>
      </w:r>
      <w:r w:rsidR="00DB1A21">
        <w:rPr>
          <w:rFonts w:ascii="Arial" w:hAnsi="Arial" w:cs="Arial"/>
          <w:sz w:val="24"/>
          <w:szCs w:val="24"/>
          <w:lang w:val="el-GR"/>
        </w:rPr>
        <w:t xml:space="preserve">στις προκλήσεις που καλείται να αντιμετωπίσει ο οργανισμός, στις υποθαλάσσιες υποδομές, στο Ταμείο Συντάξεων, στο περιεχόμενο της υπηρεσίας </w:t>
      </w:r>
      <w:r w:rsidR="00DB1A21">
        <w:rPr>
          <w:rFonts w:ascii="Arial" w:hAnsi="Arial" w:cs="Arial"/>
          <w:sz w:val="24"/>
          <w:szCs w:val="24"/>
        </w:rPr>
        <w:t>Cytavision</w:t>
      </w:r>
      <w:r w:rsidR="00DB1A21" w:rsidRPr="00DB1A21">
        <w:rPr>
          <w:rFonts w:ascii="Arial" w:hAnsi="Arial" w:cs="Arial"/>
          <w:sz w:val="24"/>
          <w:szCs w:val="24"/>
          <w:lang w:val="el-GR"/>
        </w:rPr>
        <w:t xml:space="preserve">, </w:t>
      </w:r>
      <w:r w:rsidR="00DB1A21">
        <w:rPr>
          <w:rFonts w:ascii="Arial" w:hAnsi="Arial" w:cs="Arial"/>
          <w:sz w:val="24"/>
          <w:szCs w:val="24"/>
          <w:lang w:val="el-GR"/>
        </w:rPr>
        <w:t>στον εκσυγχρονισμό του θεσμικού πλαισίου λειτουργίας της ΑΤΗΚ</w:t>
      </w:r>
      <w:r w:rsidR="00005330">
        <w:rPr>
          <w:rFonts w:ascii="Arial" w:hAnsi="Arial" w:cs="Arial"/>
          <w:sz w:val="24"/>
          <w:szCs w:val="24"/>
          <w:lang w:val="el-GR"/>
        </w:rPr>
        <w:t xml:space="preserve">, στη συνεισφορά της ΑΤΗΚ </w:t>
      </w:r>
      <w:r w:rsidR="00822E3C">
        <w:rPr>
          <w:rFonts w:ascii="Arial" w:hAnsi="Arial" w:cs="Arial"/>
          <w:sz w:val="24"/>
          <w:szCs w:val="24"/>
          <w:lang w:val="el-GR"/>
        </w:rPr>
        <w:t xml:space="preserve">ως προς τον </w:t>
      </w:r>
      <w:r w:rsidR="00005330">
        <w:rPr>
          <w:rFonts w:ascii="Arial" w:hAnsi="Arial" w:cs="Arial"/>
          <w:sz w:val="24"/>
          <w:szCs w:val="24"/>
          <w:lang w:val="el-GR"/>
        </w:rPr>
        <w:t>ψηφιακ</w:t>
      </w:r>
      <w:r w:rsidR="00822E3C">
        <w:rPr>
          <w:rFonts w:ascii="Arial" w:hAnsi="Arial" w:cs="Arial"/>
          <w:sz w:val="24"/>
          <w:szCs w:val="24"/>
          <w:lang w:val="el-GR"/>
        </w:rPr>
        <w:t>ό</w:t>
      </w:r>
      <w:r w:rsidR="00005330">
        <w:rPr>
          <w:rFonts w:ascii="Arial" w:hAnsi="Arial" w:cs="Arial"/>
          <w:sz w:val="24"/>
          <w:szCs w:val="24"/>
          <w:lang w:val="el-GR"/>
        </w:rPr>
        <w:t xml:space="preserve"> μετασχηματισμ</w:t>
      </w:r>
      <w:r w:rsidR="00822E3C">
        <w:rPr>
          <w:rFonts w:ascii="Arial" w:hAnsi="Arial" w:cs="Arial"/>
          <w:sz w:val="24"/>
          <w:szCs w:val="24"/>
          <w:lang w:val="el-GR"/>
        </w:rPr>
        <w:t>ό</w:t>
      </w:r>
      <w:r w:rsidR="00005330">
        <w:rPr>
          <w:rFonts w:ascii="Arial" w:hAnsi="Arial" w:cs="Arial"/>
          <w:sz w:val="24"/>
          <w:szCs w:val="24"/>
          <w:lang w:val="el-GR"/>
        </w:rPr>
        <w:t xml:space="preserve">, στην τιμολογιακή πολιτική του οργανισμού, καθώς και στους περιορισμούς που </w:t>
      </w:r>
      <w:r w:rsidR="00822E3C">
        <w:rPr>
          <w:rFonts w:ascii="Arial" w:hAnsi="Arial" w:cs="Arial"/>
          <w:sz w:val="24"/>
          <w:szCs w:val="24"/>
          <w:lang w:val="el-GR"/>
        </w:rPr>
        <w:t xml:space="preserve">ο οργανισμός </w:t>
      </w:r>
      <w:r w:rsidR="00005330">
        <w:rPr>
          <w:rFonts w:ascii="Arial" w:hAnsi="Arial" w:cs="Arial"/>
          <w:sz w:val="24"/>
          <w:szCs w:val="24"/>
          <w:lang w:val="el-GR"/>
        </w:rPr>
        <w:t xml:space="preserve">αντιμετωπίζει.  </w:t>
      </w:r>
      <w:r w:rsidR="00005330">
        <w:rPr>
          <w:rFonts w:ascii="Arial" w:hAnsi="Arial" w:cs="Arial"/>
          <w:sz w:val="24"/>
          <w:szCs w:val="24"/>
          <w:lang w:val="el-GR"/>
        </w:rPr>
        <w:tab/>
      </w:r>
    </w:p>
    <w:p w14:paraId="523E8FA2" w14:textId="1DF39767" w:rsidR="004A2DD6" w:rsidRDefault="00FE4300" w:rsidP="005C7EDF">
      <w:pPr>
        <w:tabs>
          <w:tab w:val="left" w:pos="0"/>
        </w:tabs>
        <w:spacing w:after="0" w:line="480" w:lineRule="auto"/>
        <w:jc w:val="both"/>
        <w:rPr>
          <w:rFonts w:ascii="Arial" w:hAnsi="Arial" w:cs="Arial"/>
          <w:sz w:val="24"/>
          <w:szCs w:val="24"/>
          <w:lang w:val="el-GR"/>
        </w:rPr>
      </w:pPr>
      <w:r>
        <w:rPr>
          <w:rFonts w:ascii="Arial" w:hAnsi="Arial" w:cs="Arial"/>
          <w:sz w:val="24"/>
          <w:szCs w:val="24"/>
          <w:lang w:val="el-GR"/>
        </w:rPr>
        <w:tab/>
      </w:r>
      <w:r w:rsidR="00005330">
        <w:rPr>
          <w:rFonts w:ascii="Arial" w:hAnsi="Arial" w:cs="Arial"/>
          <w:sz w:val="24"/>
          <w:szCs w:val="24"/>
          <w:lang w:val="el-GR"/>
        </w:rPr>
        <w:t>Συναφώς, ο πρόεδρος του διοικητικού συμβουλίου της ΑΤΗΚ με σχετική επιστολή</w:t>
      </w:r>
      <w:r w:rsidR="005A33D4">
        <w:rPr>
          <w:rFonts w:ascii="Arial" w:hAnsi="Arial" w:cs="Arial"/>
          <w:sz w:val="24"/>
          <w:szCs w:val="24"/>
          <w:lang w:val="el-GR"/>
        </w:rPr>
        <w:t>,</w:t>
      </w:r>
      <w:r w:rsidR="00005330">
        <w:rPr>
          <w:rFonts w:ascii="Arial" w:hAnsi="Arial" w:cs="Arial"/>
          <w:sz w:val="24"/>
          <w:szCs w:val="24"/>
          <w:lang w:val="el-GR"/>
        </w:rPr>
        <w:t xml:space="preserve"> ημερομηνίας 28 Ιανουαρίου 2022</w:t>
      </w:r>
      <w:r w:rsidR="005A33D4">
        <w:rPr>
          <w:rFonts w:ascii="Arial" w:hAnsi="Arial" w:cs="Arial"/>
          <w:sz w:val="24"/>
          <w:szCs w:val="24"/>
          <w:lang w:val="el-GR"/>
        </w:rPr>
        <w:t>,</w:t>
      </w:r>
      <w:r w:rsidR="00005330">
        <w:rPr>
          <w:rFonts w:ascii="Arial" w:hAnsi="Arial" w:cs="Arial"/>
          <w:sz w:val="24"/>
          <w:szCs w:val="24"/>
          <w:lang w:val="el-GR"/>
        </w:rPr>
        <w:t xml:space="preserve"> </w:t>
      </w:r>
      <w:r w:rsidR="003B76A4">
        <w:rPr>
          <w:rFonts w:ascii="Arial" w:hAnsi="Arial" w:cs="Arial"/>
          <w:sz w:val="24"/>
          <w:szCs w:val="24"/>
          <w:lang w:val="el-GR"/>
        </w:rPr>
        <w:t xml:space="preserve">κατέθεσε </w:t>
      </w:r>
      <w:r w:rsidR="00634941">
        <w:rPr>
          <w:rFonts w:ascii="Arial" w:eastAsia="Times New Roman" w:hAnsi="Arial" w:cs="Arial"/>
          <w:sz w:val="24"/>
          <w:szCs w:val="24"/>
          <w:lang w:val="el-GR"/>
        </w:rPr>
        <w:t xml:space="preserve">εκτενές υπόμνημα </w:t>
      </w:r>
      <w:r>
        <w:rPr>
          <w:rFonts w:ascii="Arial" w:eastAsia="Times New Roman" w:hAnsi="Arial" w:cs="Arial"/>
          <w:sz w:val="24"/>
          <w:szCs w:val="24"/>
          <w:lang w:val="el-GR"/>
        </w:rPr>
        <w:t>για</w:t>
      </w:r>
      <w:r w:rsidR="00634941">
        <w:rPr>
          <w:rFonts w:ascii="Arial" w:eastAsia="Times New Roman" w:hAnsi="Arial" w:cs="Arial"/>
          <w:sz w:val="24"/>
          <w:szCs w:val="24"/>
          <w:lang w:val="el-GR"/>
        </w:rPr>
        <w:t xml:space="preserve"> ενημέρωση της επιτροπής</w:t>
      </w:r>
      <w:r w:rsidR="00634941">
        <w:rPr>
          <w:rFonts w:ascii="Arial" w:hAnsi="Arial" w:cs="Arial"/>
          <w:sz w:val="24"/>
          <w:szCs w:val="24"/>
          <w:lang w:val="el-GR"/>
        </w:rPr>
        <w:t xml:space="preserve"> ως προς</w:t>
      </w:r>
      <w:r w:rsidR="003B76A4">
        <w:rPr>
          <w:rFonts w:ascii="Arial" w:hAnsi="Arial" w:cs="Arial"/>
          <w:sz w:val="24"/>
          <w:szCs w:val="24"/>
          <w:lang w:val="el-GR"/>
        </w:rPr>
        <w:t xml:space="preserve"> τα </w:t>
      </w:r>
      <w:r w:rsidR="00634941">
        <w:rPr>
          <w:rFonts w:ascii="Arial" w:hAnsi="Arial" w:cs="Arial"/>
          <w:sz w:val="24"/>
          <w:szCs w:val="24"/>
          <w:lang w:val="el-GR"/>
        </w:rPr>
        <w:t>τεθέντα</w:t>
      </w:r>
      <w:r w:rsidR="003B76A4">
        <w:rPr>
          <w:rFonts w:ascii="Arial" w:hAnsi="Arial" w:cs="Arial"/>
          <w:sz w:val="24"/>
          <w:szCs w:val="24"/>
          <w:lang w:val="el-GR"/>
        </w:rPr>
        <w:t xml:space="preserve"> ζητήματα. </w:t>
      </w:r>
    </w:p>
    <w:p w14:paraId="650EC698" w14:textId="1C05321A" w:rsidR="003B76A4" w:rsidRDefault="00D655C0" w:rsidP="003B76A4">
      <w:pPr>
        <w:tabs>
          <w:tab w:val="left" w:pos="567"/>
        </w:tabs>
        <w:spacing w:after="0" w:line="480" w:lineRule="auto"/>
        <w:jc w:val="both"/>
        <w:rPr>
          <w:rFonts w:ascii="Arial" w:hAnsi="Arial" w:cs="Arial"/>
          <w:sz w:val="24"/>
          <w:lang w:val="el-GR"/>
        </w:rPr>
      </w:pPr>
      <w:r>
        <w:rPr>
          <w:rFonts w:ascii="Arial" w:hAnsi="Arial" w:cs="Arial"/>
          <w:sz w:val="24"/>
          <w:szCs w:val="24"/>
          <w:lang w:val="el-GR"/>
        </w:rPr>
        <w:tab/>
      </w:r>
      <w:r w:rsidR="003B76A4" w:rsidRPr="00200072">
        <w:rPr>
          <w:rFonts w:ascii="Arial" w:hAnsi="Arial" w:cs="Arial"/>
          <w:sz w:val="24"/>
          <w:lang w:val="el-GR"/>
        </w:rPr>
        <w:t>Η Κοινοβουλευτική Επιτροπή Οικονομικών και Προϋπολογισμού, αφού διεξήλθε τις επιμέρους πρόνοιες του νομοσχεδίου,</w:t>
      </w:r>
      <w:r w:rsidR="00FE4300">
        <w:rPr>
          <w:rFonts w:ascii="Arial" w:hAnsi="Arial" w:cs="Arial"/>
          <w:sz w:val="24"/>
          <w:lang w:val="el-GR"/>
        </w:rPr>
        <w:t xml:space="preserve"> κατά πλειοψηφία </w:t>
      </w:r>
      <w:r w:rsidR="00FE4300" w:rsidRPr="00FE4300">
        <w:rPr>
          <w:rFonts w:ascii="Arial" w:hAnsi="Arial" w:cs="Arial"/>
          <w:sz w:val="24"/>
          <w:lang w:val="el-GR"/>
        </w:rPr>
        <w:t>των μελών της βουλευτών της κοινοβουλευτικής ομάδας του Δημοκρατικού Συναγερμού,</w:t>
      </w:r>
      <w:r w:rsidR="00FE4300">
        <w:rPr>
          <w:rFonts w:ascii="Arial" w:hAnsi="Arial" w:cs="Arial"/>
          <w:sz w:val="24"/>
          <w:lang w:val="el-GR"/>
        </w:rPr>
        <w:t xml:space="preserve"> του μέλους της βουλευτή του Κινήματος Σοσιαλδημοκρατών ΕΔΕΚ και του μέλους της βουλευτή της </w:t>
      </w:r>
      <w:r w:rsidR="00FE4300" w:rsidRPr="00200072">
        <w:rPr>
          <w:rFonts w:ascii="Arial" w:eastAsia="Times New Roman" w:hAnsi="Arial"/>
          <w:sz w:val="24"/>
          <w:szCs w:val="20"/>
          <w:lang w:val="el-GR"/>
        </w:rPr>
        <w:t>Δημοκρατικής Παράταξης</w:t>
      </w:r>
      <w:r w:rsidR="00FE4300" w:rsidRPr="00FE4300">
        <w:rPr>
          <w:rFonts w:ascii="Arial" w:hAnsi="Arial" w:cs="Arial"/>
          <w:sz w:val="24"/>
          <w:lang w:val="el-GR"/>
        </w:rPr>
        <w:t xml:space="preserve"> </w:t>
      </w:r>
      <w:r w:rsidR="005A33D4">
        <w:rPr>
          <w:rFonts w:ascii="Arial" w:hAnsi="Arial" w:cs="Arial"/>
          <w:sz w:val="24"/>
          <w:lang w:val="el-GR"/>
        </w:rPr>
        <w:t>τάσσεται υπέρ της ψήφισης του νομοσχεδίου σε νόμο</w:t>
      </w:r>
      <w:r w:rsidR="00EC362A">
        <w:rPr>
          <w:rFonts w:ascii="Arial" w:hAnsi="Arial" w:cs="Arial"/>
          <w:sz w:val="24"/>
          <w:lang w:val="el-GR"/>
        </w:rPr>
        <w:t xml:space="preserve"> </w:t>
      </w:r>
      <w:r w:rsidR="005A33D4">
        <w:rPr>
          <w:rFonts w:ascii="Arial" w:hAnsi="Arial" w:cs="Arial"/>
          <w:sz w:val="24"/>
          <w:lang w:val="el-GR"/>
        </w:rPr>
        <w:t xml:space="preserve">για </w:t>
      </w:r>
      <w:r w:rsidR="00FE4300" w:rsidRPr="00FE4300">
        <w:rPr>
          <w:rFonts w:ascii="Arial" w:hAnsi="Arial" w:cs="Arial"/>
          <w:sz w:val="24"/>
          <w:lang w:val="el-GR"/>
        </w:rPr>
        <w:t>την κατά νόμο έγκριση του προϋπολογισμού</w:t>
      </w:r>
      <w:r w:rsidR="00FE4300">
        <w:rPr>
          <w:rFonts w:ascii="Arial" w:hAnsi="Arial" w:cs="Arial"/>
          <w:sz w:val="24"/>
          <w:lang w:val="el-GR"/>
        </w:rPr>
        <w:t xml:space="preserve"> της ΑΤΗΚ για το έτος 2022.</w:t>
      </w:r>
      <w:r w:rsidR="00FE4300">
        <w:rPr>
          <w:rFonts w:ascii="Arial" w:hAnsi="Arial" w:cs="Arial"/>
          <w:sz w:val="24"/>
          <w:lang w:val="el-GR"/>
        </w:rPr>
        <w:tab/>
      </w:r>
    </w:p>
    <w:p w14:paraId="4D48E5A1" w14:textId="7F86EA8C" w:rsidR="00FE4300" w:rsidRDefault="00FE4300" w:rsidP="003B76A4">
      <w:pPr>
        <w:tabs>
          <w:tab w:val="left" w:pos="567"/>
        </w:tabs>
        <w:spacing w:after="0" w:line="480" w:lineRule="auto"/>
        <w:jc w:val="both"/>
        <w:rPr>
          <w:rFonts w:ascii="Arial" w:eastAsia="Times New Roman" w:hAnsi="Arial"/>
          <w:sz w:val="24"/>
          <w:szCs w:val="20"/>
          <w:lang w:val="el-GR"/>
        </w:rPr>
      </w:pPr>
      <w:r>
        <w:rPr>
          <w:rFonts w:ascii="Arial" w:hAnsi="Arial" w:cs="Arial"/>
          <w:sz w:val="24"/>
          <w:lang w:val="el-GR"/>
        </w:rPr>
        <w:tab/>
      </w:r>
      <w:r w:rsidR="003D23CF">
        <w:rPr>
          <w:rFonts w:ascii="Arial" w:hAnsi="Arial" w:cs="Arial"/>
          <w:sz w:val="24"/>
          <w:lang w:val="el-GR"/>
        </w:rPr>
        <w:t xml:space="preserve">Ο αναπληρωτής πρόεδρος της επιτροπής </w:t>
      </w:r>
      <w:r w:rsidR="003D23CF" w:rsidRPr="00200072">
        <w:rPr>
          <w:rFonts w:ascii="Arial" w:eastAsia="Times New Roman" w:hAnsi="Arial"/>
          <w:sz w:val="24"/>
          <w:szCs w:val="20"/>
          <w:lang w:val="el-GR"/>
        </w:rPr>
        <w:t>βουλευτ</w:t>
      </w:r>
      <w:r w:rsidR="003D23CF">
        <w:rPr>
          <w:rFonts w:ascii="Arial" w:eastAsia="Times New Roman" w:hAnsi="Arial"/>
          <w:sz w:val="24"/>
          <w:szCs w:val="20"/>
          <w:lang w:val="el-GR"/>
        </w:rPr>
        <w:t>ή</w:t>
      </w:r>
      <w:r w:rsidR="003D23CF" w:rsidRPr="00200072">
        <w:rPr>
          <w:rFonts w:ascii="Arial" w:eastAsia="Times New Roman" w:hAnsi="Arial"/>
          <w:sz w:val="24"/>
          <w:szCs w:val="20"/>
          <w:lang w:val="el-GR"/>
        </w:rPr>
        <w:t>ς της κοινοβουλευτικής ομάδας του Δημοκρατικού Κόμματος</w:t>
      </w:r>
      <w:r w:rsidR="003D23CF">
        <w:rPr>
          <w:rFonts w:ascii="Arial" w:eastAsia="Times New Roman" w:hAnsi="Arial"/>
          <w:sz w:val="24"/>
          <w:szCs w:val="20"/>
          <w:lang w:val="el-GR"/>
        </w:rPr>
        <w:t xml:space="preserve"> και</w:t>
      </w:r>
      <w:r w:rsidR="003D23CF" w:rsidRPr="00200072">
        <w:rPr>
          <w:rFonts w:ascii="Arial" w:eastAsia="Times New Roman" w:hAnsi="Arial"/>
          <w:sz w:val="24"/>
          <w:szCs w:val="20"/>
          <w:lang w:val="el-GR"/>
        </w:rPr>
        <w:t xml:space="preserve"> τα μέλη της βουλευτές της κοινοβουλευτικής ομάδας ΑΚΕΛ-Αριστερά-Νέες Δυνάμεις επιφυλάχθηκαν να τοποθετηθούν κατά τη συζήτηση του θέματος στην ολομέλεια του σώματος.</w:t>
      </w:r>
    </w:p>
    <w:p w14:paraId="102BAE87" w14:textId="77777777" w:rsidR="00634941" w:rsidRDefault="00634941" w:rsidP="003B76A4">
      <w:pPr>
        <w:tabs>
          <w:tab w:val="left" w:pos="567"/>
        </w:tabs>
        <w:spacing w:after="0" w:line="480" w:lineRule="auto"/>
        <w:contextualSpacing/>
        <w:jc w:val="both"/>
        <w:rPr>
          <w:rFonts w:ascii="Arial" w:eastAsia="Times New Roman" w:hAnsi="Arial" w:cs="Arial"/>
          <w:sz w:val="24"/>
          <w:szCs w:val="24"/>
          <w:lang w:val="el-GR"/>
        </w:rPr>
      </w:pPr>
    </w:p>
    <w:p w14:paraId="1BBFC46A" w14:textId="77777777" w:rsidR="00634941" w:rsidRDefault="00634941" w:rsidP="003B76A4">
      <w:pPr>
        <w:tabs>
          <w:tab w:val="left" w:pos="567"/>
        </w:tabs>
        <w:spacing w:after="0" w:line="480" w:lineRule="auto"/>
        <w:contextualSpacing/>
        <w:jc w:val="both"/>
        <w:rPr>
          <w:rFonts w:ascii="Arial" w:eastAsia="Times New Roman" w:hAnsi="Arial" w:cs="Arial"/>
          <w:sz w:val="24"/>
          <w:szCs w:val="24"/>
          <w:lang w:val="el-GR"/>
        </w:rPr>
      </w:pPr>
    </w:p>
    <w:p w14:paraId="5FD89EEF" w14:textId="77777777" w:rsidR="00F24B0B" w:rsidRDefault="00F24B0B" w:rsidP="003B76A4">
      <w:pPr>
        <w:tabs>
          <w:tab w:val="left" w:pos="567"/>
        </w:tabs>
        <w:spacing w:after="0" w:line="480" w:lineRule="auto"/>
        <w:contextualSpacing/>
        <w:jc w:val="both"/>
        <w:rPr>
          <w:rFonts w:ascii="Arial" w:eastAsia="Times New Roman" w:hAnsi="Arial" w:cs="Arial"/>
          <w:sz w:val="24"/>
          <w:szCs w:val="24"/>
          <w:lang w:val="el-GR"/>
        </w:rPr>
      </w:pPr>
    </w:p>
    <w:p w14:paraId="5CBFB4C5" w14:textId="2546FE56" w:rsidR="003B76A4" w:rsidRDefault="00634941" w:rsidP="003B76A4">
      <w:pPr>
        <w:tabs>
          <w:tab w:val="left" w:pos="567"/>
        </w:tabs>
        <w:spacing w:after="0" w:line="480" w:lineRule="auto"/>
        <w:contextualSpacing/>
        <w:jc w:val="both"/>
        <w:rPr>
          <w:rFonts w:ascii="Arial" w:eastAsia="Times New Roman" w:hAnsi="Arial" w:cs="Arial"/>
          <w:sz w:val="24"/>
          <w:szCs w:val="24"/>
          <w:lang w:val="el-GR"/>
        </w:rPr>
      </w:pPr>
      <w:r>
        <w:rPr>
          <w:rFonts w:ascii="Arial" w:eastAsia="Times New Roman" w:hAnsi="Arial" w:cs="Arial"/>
          <w:sz w:val="24"/>
          <w:szCs w:val="24"/>
          <w:lang w:val="el-GR"/>
        </w:rPr>
        <w:t>1</w:t>
      </w:r>
      <w:r w:rsidRPr="00634941">
        <w:rPr>
          <w:rFonts w:ascii="Arial" w:eastAsia="Times New Roman" w:hAnsi="Arial" w:cs="Arial"/>
          <w:sz w:val="24"/>
          <w:szCs w:val="24"/>
          <w:vertAlign w:val="superscript"/>
          <w:lang w:val="el-GR"/>
        </w:rPr>
        <w:t>η</w:t>
      </w:r>
      <w:r>
        <w:rPr>
          <w:rFonts w:ascii="Arial" w:eastAsia="Times New Roman" w:hAnsi="Arial" w:cs="Arial"/>
          <w:sz w:val="24"/>
          <w:szCs w:val="24"/>
          <w:lang w:val="el-GR"/>
        </w:rPr>
        <w:t xml:space="preserve"> Φεβρο</w:t>
      </w:r>
      <w:r w:rsidR="003B76A4">
        <w:rPr>
          <w:rFonts w:ascii="Arial" w:eastAsia="Times New Roman" w:hAnsi="Arial" w:cs="Arial"/>
          <w:sz w:val="24"/>
          <w:szCs w:val="24"/>
          <w:lang w:val="el-GR"/>
        </w:rPr>
        <w:t>υαρίου 2022</w:t>
      </w:r>
    </w:p>
    <w:p w14:paraId="77555D58" w14:textId="77777777" w:rsidR="00F24B0B" w:rsidRDefault="00F24B0B" w:rsidP="003B76A4">
      <w:pPr>
        <w:tabs>
          <w:tab w:val="left" w:pos="567"/>
        </w:tabs>
        <w:spacing w:after="0" w:line="480" w:lineRule="auto"/>
        <w:contextualSpacing/>
        <w:jc w:val="both"/>
        <w:rPr>
          <w:rFonts w:ascii="Arial" w:eastAsia="Times New Roman" w:hAnsi="Arial" w:cs="Arial"/>
          <w:sz w:val="24"/>
          <w:szCs w:val="24"/>
          <w:lang w:val="el-GR"/>
        </w:rPr>
      </w:pPr>
    </w:p>
    <w:p w14:paraId="706BC9E8" w14:textId="145613AA" w:rsidR="00F24B0B" w:rsidRDefault="00F24B0B" w:rsidP="003B76A4">
      <w:pPr>
        <w:tabs>
          <w:tab w:val="left" w:pos="567"/>
        </w:tabs>
        <w:spacing w:after="0" w:line="480" w:lineRule="auto"/>
        <w:contextualSpacing/>
        <w:jc w:val="both"/>
        <w:rPr>
          <w:rFonts w:ascii="Arial" w:eastAsia="Times New Roman" w:hAnsi="Arial" w:cs="Arial"/>
          <w:sz w:val="24"/>
          <w:szCs w:val="24"/>
          <w:lang w:val="el-GR"/>
        </w:rPr>
      </w:pPr>
    </w:p>
    <w:p w14:paraId="0F65B92D" w14:textId="77777777" w:rsidR="00F24B0B" w:rsidRDefault="00F24B0B" w:rsidP="003B76A4">
      <w:pPr>
        <w:tabs>
          <w:tab w:val="left" w:pos="567"/>
        </w:tabs>
        <w:spacing w:after="0" w:line="480" w:lineRule="auto"/>
        <w:contextualSpacing/>
        <w:jc w:val="both"/>
        <w:rPr>
          <w:rFonts w:ascii="Arial" w:eastAsia="Times New Roman" w:hAnsi="Arial" w:cs="Arial"/>
          <w:sz w:val="24"/>
          <w:szCs w:val="24"/>
          <w:lang w:val="el-GR"/>
        </w:rPr>
      </w:pPr>
    </w:p>
    <w:p w14:paraId="77F3F332" w14:textId="1E190908" w:rsidR="00F24B0B" w:rsidRPr="00F24B0B" w:rsidRDefault="00F24B0B" w:rsidP="00F24B0B">
      <w:pPr>
        <w:tabs>
          <w:tab w:val="left" w:pos="567"/>
        </w:tabs>
        <w:spacing w:after="0" w:line="480" w:lineRule="auto"/>
        <w:contextualSpacing/>
        <w:jc w:val="both"/>
        <w:rPr>
          <w:lang w:val="el-GR"/>
        </w:rPr>
      </w:pPr>
      <w:r w:rsidRPr="00F24B0B">
        <w:rPr>
          <w:rFonts w:ascii="Arial" w:eastAsia="Times New Roman" w:hAnsi="Arial" w:cs="Arial"/>
          <w:lang w:val="el-GR"/>
        </w:rPr>
        <w:t>ΣΧΚ/</w:t>
      </w:r>
      <w:r w:rsidR="005430C0">
        <w:rPr>
          <w:rFonts w:ascii="Arial" w:eastAsia="Times New Roman" w:hAnsi="Arial" w:cs="Arial"/>
          <w:lang w:val="el-GR"/>
        </w:rPr>
        <w:t>ΠΧ/</w:t>
      </w:r>
      <w:r w:rsidRPr="00F24B0B">
        <w:rPr>
          <w:rFonts w:ascii="Arial" w:eastAsia="Times New Roman" w:hAnsi="Arial" w:cs="Arial"/>
          <w:lang w:val="el-GR"/>
        </w:rPr>
        <w:t>Γ</w:t>
      </w:r>
    </w:p>
    <w:p w14:paraId="6BEB24A0" w14:textId="0C0857BB" w:rsidR="00634941" w:rsidRDefault="00F24B0B" w:rsidP="003B76A4">
      <w:pPr>
        <w:tabs>
          <w:tab w:val="left" w:pos="567"/>
        </w:tabs>
        <w:spacing w:after="0" w:line="480" w:lineRule="auto"/>
        <w:contextualSpacing/>
        <w:jc w:val="both"/>
        <w:rPr>
          <w:rFonts w:ascii="Arial" w:eastAsia="Times New Roman" w:hAnsi="Arial" w:cs="Arial"/>
          <w:sz w:val="24"/>
          <w:szCs w:val="24"/>
          <w:lang w:val="el-GR"/>
        </w:rPr>
      </w:pPr>
      <w:r>
        <w:rPr>
          <w:rFonts w:ascii="Arial" w:eastAsia="Times New Roman" w:hAnsi="Arial" w:cs="Arial"/>
          <w:sz w:val="24"/>
          <w:szCs w:val="24"/>
          <w:lang w:val="el-GR"/>
        </w:rPr>
        <w:t>(</w:t>
      </w:r>
      <w:r w:rsidR="003B76A4" w:rsidRPr="004D0479">
        <w:rPr>
          <w:rFonts w:ascii="Arial" w:eastAsia="Times New Roman" w:hAnsi="Arial" w:cs="Arial"/>
          <w:sz w:val="24"/>
          <w:szCs w:val="24"/>
          <w:lang w:val="el-GR"/>
        </w:rPr>
        <w:t>Αρ. Φακ.: 23.01.062.2</w:t>
      </w:r>
      <w:r w:rsidR="00634941">
        <w:rPr>
          <w:rFonts w:ascii="Arial" w:eastAsia="Times New Roman" w:hAnsi="Arial" w:cs="Arial"/>
          <w:sz w:val="24"/>
          <w:szCs w:val="24"/>
          <w:lang w:val="el-GR"/>
        </w:rPr>
        <w:t>24</w:t>
      </w:r>
      <w:r w:rsidR="003B76A4" w:rsidRPr="004D0479">
        <w:rPr>
          <w:rFonts w:ascii="Arial" w:eastAsia="Times New Roman" w:hAnsi="Arial" w:cs="Arial"/>
          <w:sz w:val="24"/>
          <w:szCs w:val="24"/>
          <w:lang w:val="el-GR"/>
        </w:rPr>
        <w:t>-2021</w:t>
      </w:r>
      <w:r>
        <w:rPr>
          <w:rFonts w:ascii="Arial" w:eastAsia="Times New Roman" w:hAnsi="Arial" w:cs="Arial"/>
          <w:sz w:val="24"/>
          <w:szCs w:val="24"/>
          <w:lang w:val="el-GR"/>
        </w:rPr>
        <w:t>)</w:t>
      </w:r>
      <w:r w:rsidR="003B76A4">
        <w:rPr>
          <w:rFonts w:ascii="Arial" w:eastAsia="Times New Roman" w:hAnsi="Arial" w:cs="Arial"/>
          <w:sz w:val="24"/>
          <w:szCs w:val="24"/>
          <w:lang w:val="el-GR"/>
        </w:rPr>
        <w:t xml:space="preserve">   </w:t>
      </w:r>
    </w:p>
    <w:p w14:paraId="2281C4C0" w14:textId="77777777" w:rsidR="00634941" w:rsidRDefault="00634941" w:rsidP="003B76A4">
      <w:pPr>
        <w:tabs>
          <w:tab w:val="left" w:pos="567"/>
        </w:tabs>
        <w:spacing w:after="0" w:line="480" w:lineRule="auto"/>
        <w:contextualSpacing/>
        <w:jc w:val="both"/>
        <w:rPr>
          <w:rFonts w:ascii="Arial" w:eastAsia="Times New Roman" w:hAnsi="Arial" w:cs="Arial"/>
          <w:sz w:val="24"/>
          <w:szCs w:val="24"/>
          <w:lang w:val="el-GR"/>
        </w:rPr>
      </w:pPr>
    </w:p>
    <w:p w14:paraId="411B8EAC" w14:textId="6DF710EE" w:rsidR="00D655C0" w:rsidRPr="006C0DDB" w:rsidRDefault="00DB1A21" w:rsidP="00DB1A21">
      <w:pPr>
        <w:tabs>
          <w:tab w:val="left" w:pos="567"/>
          <w:tab w:val="left" w:pos="3393"/>
        </w:tabs>
        <w:spacing w:line="480" w:lineRule="auto"/>
        <w:jc w:val="both"/>
        <w:rPr>
          <w:rFonts w:ascii="Arial" w:hAnsi="Arial" w:cs="Arial"/>
          <w:sz w:val="24"/>
          <w:szCs w:val="24"/>
          <w:lang w:val="el-GR"/>
        </w:rPr>
      </w:pPr>
      <w:r>
        <w:rPr>
          <w:rFonts w:ascii="Arial" w:hAnsi="Arial" w:cs="Arial"/>
          <w:sz w:val="24"/>
          <w:szCs w:val="24"/>
          <w:lang w:val="el-GR"/>
        </w:rPr>
        <w:tab/>
      </w:r>
    </w:p>
    <w:sectPr w:rsidR="00D655C0" w:rsidRPr="006C0DDB" w:rsidSect="00020D04">
      <w:headerReference w:type="even" r:id="rId7"/>
      <w:headerReference w:type="default" r:id="rId8"/>
      <w:pgSz w:w="12240" w:h="15840" w:code="1"/>
      <w:pgMar w:top="0" w:right="1183"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AFD8D" w14:textId="77777777" w:rsidR="000C76CA" w:rsidRDefault="000C76CA" w:rsidP="00EE08F8">
      <w:pPr>
        <w:spacing w:after="0" w:line="240" w:lineRule="auto"/>
      </w:pPr>
      <w:r>
        <w:separator/>
      </w:r>
    </w:p>
  </w:endnote>
  <w:endnote w:type="continuationSeparator" w:id="0">
    <w:p w14:paraId="59FF9261" w14:textId="77777777" w:rsidR="000C76CA" w:rsidRDefault="000C76CA" w:rsidP="00EE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4FA70" w14:textId="77777777" w:rsidR="000C76CA" w:rsidRDefault="000C76CA" w:rsidP="00EE08F8">
      <w:pPr>
        <w:spacing w:after="0" w:line="240" w:lineRule="auto"/>
      </w:pPr>
      <w:r>
        <w:separator/>
      </w:r>
    </w:p>
  </w:footnote>
  <w:footnote w:type="continuationSeparator" w:id="0">
    <w:p w14:paraId="76692EA5" w14:textId="77777777" w:rsidR="000C76CA" w:rsidRDefault="000C76CA" w:rsidP="00EE0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3626" w14:textId="77777777" w:rsidR="00285035" w:rsidRDefault="006B00BC" w:rsidP="009E0284">
    <w:pPr>
      <w:pStyle w:val="Header"/>
      <w:framePr w:wrap="around" w:vAnchor="text" w:hAnchor="margin" w:xAlign="center" w:y="1"/>
      <w:rPr>
        <w:rStyle w:val="PageNumber"/>
      </w:rPr>
    </w:pPr>
    <w:r>
      <w:rPr>
        <w:rStyle w:val="PageNumber"/>
      </w:rPr>
      <w:fldChar w:fldCharType="begin"/>
    </w:r>
    <w:r w:rsidR="00FF4D02">
      <w:rPr>
        <w:rStyle w:val="PageNumber"/>
      </w:rPr>
      <w:instrText xml:space="preserve">PAGE  </w:instrText>
    </w:r>
    <w:r>
      <w:rPr>
        <w:rStyle w:val="PageNumber"/>
      </w:rPr>
      <w:fldChar w:fldCharType="end"/>
    </w:r>
  </w:p>
  <w:p w14:paraId="5A8F115E" w14:textId="77777777" w:rsidR="00285035" w:rsidRDefault="00AD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80BD9" w14:textId="77777777" w:rsidR="00285035" w:rsidRPr="00F9266A" w:rsidRDefault="006B00BC" w:rsidP="00897392">
    <w:pPr>
      <w:pStyle w:val="Header"/>
      <w:framePr w:wrap="around" w:vAnchor="text" w:hAnchor="margin" w:xAlign="center" w:y="1"/>
      <w:rPr>
        <w:rStyle w:val="PageNumber"/>
        <w:rFonts w:ascii="Arial" w:hAnsi="Arial" w:cs="Arial"/>
        <w:sz w:val="24"/>
        <w:szCs w:val="24"/>
      </w:rPr>
    </w:pPr>
    <w:r w:rsidRPr="00F9266A">
      <w:rPr>
        <w:rStyle w:val="PageNumber"/>
        <w:rFonts w:ascii="Arial" w:hAnsi="Arial" w:cs="Arial"/>
        <w:sz w:val="24"/>
        <w:szCs w:val="24"/>
      </w:rPr>
      <w:fldChar w:fldCharType="begin"/>
    </w:r>
    <w:r w:rsidR="00FF4D02" w:rsidRPr="00F9266A">
      <w:rPr>
        <w:rStyle w:val="PageNumber"/>
        <w:rFonts w:ascii="Arial" w:hAnsi="Arial" w:cs="Arial"/>
        <w:sz w:val="24"/>
        <w:szCs w:val="24"/>
      </w:rPr>
      <w:instrText xml:space="preserve">PAGE  </w:instrText>
    </w:r>
    <w:r w:rsidRPr="00F9266A">
      <w:rPr>
        <w:rStyle w:val="PageNumber"/>
        <w:rFonts w:ascii="Arial" w:hAnsi="Arial" w:cs="Arial"/>
        <w:sz w:val="24"/>
        <w:szCs w:val="24"/>
      </w:rPr>
      <w:fldChar w:fldCharType="separate"/>
    </w:r>
    <w:r w:rsidR="00CC4418">
      <w:rPr>
        <w:rStyle w:val="PageNumber"/>
        <w:rFonts w:ascii="Arial" w:hAnsi="Arial" w:cs="Arial"/>
        <w:noProof/>
        <w:sz w:val="24"/>
        <w:szCs w:val="24"/>
      </w:rPr>
      <w:t>3</w:t>
    </w:r>
    <w:r w:rsidRPr="00F9266A">
      <w:rPr>
        <w:rStyle w:val="PageNumber"/>
        <w:rFonts w:ascii="Arial" w:hAnsi="Arial" w:cs="Arial"/>
        <w:sz w:val="24"/>
        <w:szCs w:val="24"/>
      </w:rPr>
      <w:fldChar w:fldCharType="end"/>
    </w:r>
  </w:p>
  <w:p w14:paraId="55EB7220" w14:textId="77777777" w:rsidR="00285035" w:rsidRDefault="00AD2C29">
    <w:pPr>
      <w:pStyle w:val="Header"/>
      <w:jc w:val="center"/>
    </w:pPr>
  </w:p>
  <w:p w14:paraId="44861DDA" w14:textId="77777777" w:rsidR="00285035" w:rsidRDefault="00AD2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3E9C"/>
    <w:multiLevelType w:val="hybridMultilevel"/>
    <w:tmpl w:val="7242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8626F"/>
    <w:multiLevelType w:val="hybridMultilevel"/>
    <w:tmpl w:val="1B3048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071546"/>
    <w:multiLevelType w:val="hybridMultilevel"/>
    <w:tmpl w:val="28EE7CAE"/>
    <w:lvl w:ilvl="0" w:tplc="FA58A562">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3" w15:restartNumberingAfterBreak="0">
    <w:nsid w:val="1B3505C2"/>
    <w:multiLevelType w:val="hybridMultilevel"/>
    <w:tmpl w:val="9B9410B6"/>
    <w:lvl w:ilvl="0" w:tplc="8FBE1072">
      <w:start w:val="1"/>
      <w:numFmt w:val="decimal"/>
      <w:lvlText w:val="%1."/>
      <w:lvlJc w:val="left"/>
      <w:pPr>
        <w:ind w:left="720" w:hanging="360"/>
      </w:pPr>
      <w:rPr>
        <w:rFonts w:ascii="Arial" w:eastAsia="Times New Roman" w:hAnsi="Arial"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0F506F7"/>
    <w:multiLevelType w:val="hybridMultilevel"/>
    <w:tmpl w:val="E466D3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6824739"/>
    <w:multiLevelType w:val="hybridMultilevel"/>
    <w:tmpl w:val="460001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15A4736"/>
    <w:multiLevelType w:val="hybridMultilevel"/>
    <w:tmpl w:val="4F447B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83"/>
    <w:rsid w:val="000035CF"/>
    <w:rsid w:val="00005330"/>
    <w:rsid w:val="00020D04"/>
    <w:rsid w:val="00065DA0"/>
    <w:rsid w:val="0008089B"/>
    <w:rsid w:val="00092CD3"/>
    <w:rsid w:val="000A0475"/>
    <w:rsid w:val="000A2D44"/>
    <w:rsid w:val="000A57C0"/>
    <w:rsid w:val="000A622C"/>
    <w:rsid w:val="000B23A8"/>
    <w:rsid w:val="000C2AB7"/>
    <w:rsid w:val="000C76CA"/>
    <w:rsid w:val="000D46D0"/>
    <w:rsid w:val="000E5508"/>
    <w:rsid w:val="000F489A"/>
    <w:rsid w:val="000F6B0D"/>
    <w:rsid w:val="00105FCC"/>
    <w:rsid w:val="00136869"/>
    <w:rsid w:val="001531C0"/>
    <w:rsid w:val="0016207D"/>
    <w:rsid w:val="0017446C"/>
    <w:rsid w:val="00182042"/>
    <w:rsid w:val="00190523"/>
    <w:rsid w:val="00192C1A"/>
    <w:rsid w:val="001979E2"/>
    <w:rsid w:val="001A341A"/>
    <w:rsid w:val="001B2973"/>
    <w:rsid w:val="001E0B9E"/>
    <w:rsid w:val="001E1DE4"/>
    <w:rsid w:val="001E299A"/>
    <w:rsid w:val="001F1D53"/>
    <w:rsid w:val="00200072"/>
    <w:rsid w:val="00207216"/>
    <w:rsid w:val="002419F3"/>
    <w:rsid w:val="00243F3C"/>
    <w:rsid w:val="0026605E"/>
    <w:rsid w:val="00283198"/>
    <w:rsid w:val="00292FED"/>
    <w:rsid w:val="00296A87"/>
    <w:rsid w:val="002A0FF3"/>
    <w:rsid w:val="002A7970"/>
    <w:rsid w:val="002B1974"/>
    <w:rsid w:val="002B4922"/>
    <w:rsid w:val="002C2C36"/>
    <w:rsid w:val="002C2DE5"/>
    <w:rsid w:val="002C6938"/>
    <w:rsid w:val="002D1CC2"/>
    <w:rsid w:val="002E7D3A"/>
    <w:rsid w:val="003018A1"/>
    <w:rsid w:val="00302D35"/>
    <w:rsid w:val="00305492"/>
    <w:rsid w:val="0031672E"/>
    <w:rsid w:val="00317980"/>
    <w:rsid w:val="0032304F"/>
    <w:rsid w:val="0032674D"/>
    <w:rsid w:val="0035798A"/>
    <w:rsid w:val="00357E56"/>
    <w:rsid w:val="00363072"/>
    <w:rsid w:val="003700B8"/>
    <w:rsid w:val="00375F00"/>
    <w:rsid w:val="00383E5E"/>
    <w:rsid w:val="00394DB2"/>
    <w:rsid w:val="003B76A4"/>
    <w:rsid w:val="003C23D0"/>
    <w:rsid w:val="003C5DDB"/>
    <w:rsid w:val="003D23CF"/>
    <w:rsid w:val="003D7906"/>
    <w:rsid w:val="00400AE2"/>
    <w:rsid w:val="00453240"/>
    <w:rsid w:val="004649FB"/>
    <w:rsid w:val="00484F86"/>
    <w:rsid w:val="0049068C"/>
    <w:rsid w:val="00497F1F"/>
    <w:rsid w:val="004A2DD6"/>
    <w:rsid w:val="004A459B"/>
    <w:rsid w:val="004A4744"/>
    <w:rsid w:val="004C1394"/>
    <w:rsid w:val="004D0479"/>
    <w:rsid w:val="004E0F41"/>
    <w:rsid w:val="004E1ECE"/>
    <w:rsid w:val="004E7E79"/>
    <w:rsid w:val="004F0689"/>
    <w:rsid w:val="004F33E1"/>
    <w:rsid w:val="00520879"/>
    <w:rsid w:val="0053784E"/>
    <w:rsid w:val="005430C0"/>
    <w:rsid w:val="00544917"/>
    <w:rsid w:val="0055796D"/>
    <w:rsid w:val="00557A3E"/>
    <w:rsid w:val="0056768F"/>
    <w:rsid w:val="00567A49"/>
    <w:rsid w:val="00572ABC"/>
    <w:rsid w:val="005A33D4"/>
    <w:rsid w:val="005A46E0"/>
    <w:rsid w:val="005B4827"/>
    <w:rsid w:val="005C6581"/>
    <w:rsid w:val="005C7EDF"/>
    <w:rsid w:val="005D79D3"/>
    <w:rsid w:val="005F1A90"/>
    <w:rsid w:val="005F25C6"/>
    <w:rsid w:val="00606450"/>
    <w:rsid w:val="00616981"/>
    <w:rsid w:val="0063264A"/>
    <w:rsid w:val="0063450F"/>
    <w:rsid w:val="00634941"/>
    <w:rsid w:val="0064383C"/>
    <w:rsid w:val="00644DE4"/>
    <w:rsid w:val="006514DB"/>
    <w:rsid w:val="0065688D"/>
    <w:rsid w:val="006619FB"/>
    <w:rsid w:val="00690EF9"/>
    <w:rsid w:val="006A6469"/>
    <w:rsid w:val="006B00BC"/>
    <w:rsid w:val="006C0DDB"/>
    <w:rsid w:val="00703757"/>
    <w:rsid w:val="0071412C"/>
    <w:rsid w:val="00722741"/>
    <w:rsid w:val="00734EBA"/>
    <w:rsid w:val="0074142C"/>
    <w:rsid w:val="0074182B"/>
    <w:rsid w:val="00746397"/>
    <w:rsid w:val="007466CB"/>
    <w:rsid w:val="007500BB"/>
    <w:rsid w:val="00760641"/>
    <w:rsid w:val="00776FCD"/>
    <w:rsid w:val="007820D5"/>
    <w:rsid w:val="00793E6F"/>
    <w:rsid w:val="00793EDC"/>
    <w:rsid w:val="007A35C0"/>
    <w:rsid w:val="007A4B9F"/>
    <w:rsid w:val="007A6D7F"/>
    <w:rsid w:val="007F488A"/>
    <w:rsid w:val="00805CD7"/>
    <w:rsid w:val="00821EF3"/>
    <w:rsid w:val="00822E3C"/>
    <w:rsid w:val="0083075C"/>
    <w:rsid w:val="00837457"/>
    <w:rsid w:val="00844B17"/>
    <w:rsid w:val="008612CF"/>
    <w:rsid w:val="0087687A"/>
    <w:rsid w:val="00877A9E"/>
    <w:rsid w:val="00887678"/>
    <w:rsid w:val="00893A51"/>
    <w:rsid w:val="008A6781"/>
    <w:rsid w:val="008B6B97"/>
    <w:rsid w:val="008D2F3D"/>
    <w:rsid w:val="008D4AC7"/>
    <w:rsid w:val="008E7F4D"/>
    <w:rsid w:val="00900044"/>
    <w:rsid w:val="00933072"/>
    <w:rsid w:val="00936248"/>
    <w:rsid w:val="00953149"/>
    <w:rsid w:val="0097336B"/>
    <w:rsid w:val="00975AC9"/>
    <w:rsid w:val="009824AB"/>
    <w:rsid w:val="009864B6"/>
    <w:rsid w:val="009A3AEA"/>
    <w:rsid w:val="009A4696"/>
    <w:rsid w:val="009B4874"/>
    <w:rsid w:val="009B7F22"/>
    <w:rsid w:val="009F11B8"/>
    <w:rsid w:val="009F7C7A"/>
    <w:rsid w:val="00A61273"/>
    <w:rsid w:val="00A83F33"/>
    <w:rsid w:val="00A86E6B"/>
    <w:rsid w:val="00AA417B"/>
    <w:rsid w:val="00AB2F83"/>
    <w:rsid w:val="00AD11B3"/>
    <w:rsid w:val="00AD32CC"/>
    <w:rsid w:val="00AE4285"/>
    <w:rsid w:val="00AE7559"/>
    <w:rsid w:val="00AF703A"/>
    <w:rsid w:val="00B45D43"/>
    <w:rsid w:val="00B56667"/>
    <w:rsid w:val="00B6578C"/>
    <w:rsid w:val="00B947B5"/>
    <w:rsid w:val="00B966F6"/>
    <w:rsid w:val="00BA0746"/>
    <w:rsid w:val="00BB6A1A"/>
    <w:rsid w:val="00BC1E0E"/>
    <w:rsid w:val="00BD5AD0"/>
    <w:rsid w:val="00BE704A"/>
    <w:rsid w:val="00C04938"/>
    <w:rsid w:val="00C04E6C"/>
    <w:rsid w:val="00C1129B"/>
    <w:rsid w:val="00C23705"/>
    <w:rsid w:val="00C322D6"/>
    <w:rsid w:val="00C50915"/>
    <w:rsid w:val="00C75A44"/>
    <w:rsid w:val="00C83672"/>
    <w:rsid w:val="00CC4418"/>
    <w:rsid w:val="00CD2BB9"/>
    <w:rsid w:val="00CD5A8E"/>
    <w:rsid w:val="00CD69C0"/>
    <w:rsid w:val="00CE4973"/>
    <w:rsid w:val="00CE76D9"/>
    <w:rsid w:val="00D0004D"/>
    <w:rsid w:val="00D14576"/>
    <w:rsid w:val="00D37ECC"/>
    <w:rsid w:val="00D40942"/>
    <w:rsid w:val="00D510A7"/>
    <w:rsid w:val="00D655C0"/>
    <w:rsid w:val="00D70A51"/>
    <w:rsid w:val="00D80909"/>
    <w:rsid w:val="00D817AB"/>
    <w:rsid w:val="00D82B4D"/>
    <w:rsid w:val="00DA2B0D"/>
    <w:rsid w:val="00DA3606"/>
    <w:rsid w:val="00DB1A21"/>
    <w:rsid w:val="00DE087D"/>
    <w:rsid w:val="00DE74DE"/>
    <w:rsid w:val="00E061DF"/>
    <w:rsid w:val="00E105E3"/>
    <w:rsid w:val="00E11C34"/>
    <w:rsid w:val="00E120FC"/>
    <w:rsid w:val="00E36688"/>
    <w:rsid w:val="00E40BA7"/>
    <w:rsid w:val="00E41B4F"/>
    <w:rsid w:val="00E6200C"/>
    <w:rsid w:val="00E668D7"/>
    <w:rsid w:val="00E95EA5"/>
    <w:rsid w:val="00E97276"/>
    <w:rsid w:val="00EC362A"/>
    <w:rsid w:val="00EC5FCD"/>
    <w:rsid w:val="00ED619F"/>
    <w:rsid w:val="00ED74B7"/>
    <w:rsid w:val="00EE08F8"/>
    <w:rsid w:val="00F03959"/>
    <w:rsid w:val="00F03D66"/>
    <w:rsid w:val="00F12710"/>
    <w:rsid w:val="00F24B0B"/>
    <w:rsid w:val="00F275A9"/>
    <w:rsid w:val="00F33739"/>
    <w:rsid w:val="00F41706"/>
    <w:rsid w:val="00F5739A"/>
    <w:rsid w:val="00F63271"/>
    <w:rsid w:val="00F64FD4"/>
    <w:rsid w:val="00F766BA"/>
    <w:rsid w:val="00FB7513"/>
    <w:rsid w:val="00FD337C"/>
    <w:rsid w:val="00FE1851"/>
    <w:rsid w:val="00FE4300"/>
    <w:rsid w:val="00FF4D02"/>
    <w:rsid w:val="00FF5891"/>
    <w:rsid w:val="00FF60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56B2"/>
  <w15:docId w15:val="{0E0CDB27-0B97-45DC-9078-661FA976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l-GR"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83"/>
    <w:pPr>
      <w:spacing w:after="200" w:line="276" w:lineRule="auto"/>
      <w:jc w:val="left"/>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F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2F83"/>
    <w:rPr>
      <w:rFonts w:ascii="Calibri" w:eastAsia="Calibri" w:hAnsi="Calibri" w:cs="Times New Roman"/>
      <w:sz w:val="22"/>
      <w:lang w:val="en-US"/>
    </w:rPr>
  </w:style>
  <w:style w:type="character" w:styleId="PageNumber">
    <w:name w:val="page number"/>
    <w:basedOn w:val="DefaultParagraphFont"/>
    <w:rsid w:val="00AB2F83"/>
  </w:style>
  <w:style w:type="paragraph" w:styleId="NoSpacing">
    <w:name w:val="No Spacing"/>
    <w:uiPriority w:val="1"/>
    <w:qFormat/>
    <w:rsid w:val="00AB2F83"/>
    <w:pPr>
      <w:spacing w:after="0"/>
      <w:jc w:val="left"/>
    </w:pPr>
    <w:rPr>
      <w:rFonts w:ascii="Calibri" w:eastAsia="Calibri" w:hAnsi="Calibri" w:cs="Times New Roman"/>
      <w:sz w:val="22"/>
      <w:lang w:val="en-US"/>
    </w:rPr>
  </w:style>
  <w:style w:type="paragraph" w:styleId="ListParagraph">
    <w:name w:val="List Paragraph"/>
    <w:basedOn w:val="Normal"/>
    <w:uiPriority w:val="34"/>
    <w:qFormat/>
    <w:rsid w:val="002A7970"/>
    <w:pPr>
      <w:ind w:left="720"/>
      <w:contextualSpacing/>
    </w:pPr>
  </w:style>
  <w:style w:type="paragraph" w:styleId="Footer">
    <w:name w:val="footer"/>
    <w:basedOn w:val="Normal"/>
    <w:link w:val="FooterChar"/>
    <w:uiPriority w:val="99"/>
    <w:unhideWhenUsed/>
    <w:rsid w:val="006A64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6469"/>
    <w:rPr>
      <w:rFonts w:ascii="Calibri" w:eastAsia="Calibri" w:hAnsi="Calibri" w:cs="Times New Roman"/>
      <w:sz w:val="22"/>
      <w:lang w:val="en-US"/>
    </w:rPr>
  </w:style>
  <w:style w:type="paragraph" w:customStyle="1" w:styleId="Default">
    <w:name w:val="Default"/>
    <w:rsid w:val="002D1CC2"/>
    <w:pPr>
      <w:autoSpaceDE w:val="0"/>
      <w:autoSpaceDN w:val="0"/>
      <w:adjustRightInd w:val="0"/>
      <w:spacing w:after="0"/>
      <w:jc w:val="left"/>
    </w:pPr>
    <w:rPr>
      <w:rFonts w:ascii="Tahoma" w:hAnsi="Tahoma" w:cs="Tahoma"/>
      <w:color w:val="000000"/>
      <w:szCs w:val="24"/>
    </w:rPr>
  </w:style>
  <w:style w:type="paragraph" w:styleId="BodyText2">
    <w:name w:val="Body Text 2"/>
    <w:basedOn w:val="Normal"/>
    <w:link w:val="BodyText2Char"/>
    <w:rsid w:val="00634941"/>
    <w:pPr>
      <w:tabs>
        <w:tab w:val="left" w:pos="567"/>
        <w:tab w:val="left" w:pos="4961"/>
      </w:tabs>
      <w:spacing w:after="0" w:line="480" w:lineRule="auto"/>
      <w:jc w:val="both"/>
    </w:pPr>
    <w:rPr>
      <w:rFonts w:ascii="Arial" w:eastAsia="Times New Roman" w:hAnsi="Arial"/>
      <w:sz w:val="24"/>
      <w:szCs w:val="20"/>
      <w:lang w:val="el-GR" w:eastAsia="zh-CN"/>
    </w:rPr>
  </w:style>
  <w:style w:type="character" w:customStyle="1" w:styleId="BodyText2Char">
    <w:name w:val="Body Text 2 Char"/>
    <w:basedOn w:val="DefaultParagraphFont"/>
    <w:link w:val="BodyText2"/>
    <w:rsid w:val="00634941"/>
    <w:rPr>
      <w:rFonts w:eastAsia="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1046</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christoforoug</dc:creator>
  <cp:keywords/>
  <dc:description/>
  <cp:lastModifiedBy>GEORGIOU MARY</cp:lastModifiedBy>
  <cp:revision>2</cp:revision>
  <cp:lastPrinted>2022-02-01T11:09:00Z</cp:lastPrinted>
  <dcterms:created xsi:type="dcterms:W3CDTF">2022-02-01T12:10:00Z</dcterms:created>
  <dcterms:modified xsi:type="dcterms:W3CDTF">2022-02-01T12:10:00Z</dcterms:modified>
</cp:coreProperties>
</file>