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E13DC" w14:textId="6343B565" w:rsidR="00AA22F7" w:rsidRPr="00E41CC0" w:rsidRDefault="00AA22F7" w:rsidP="007B7B5F">
      <w:pPr>
        <w:tabs>
          <w:tab w:val="left" w:pos="567"/>
          <w:tab w:val="left" w:pos="4961"/>
        </w:tabs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41CC0">
        <w:rPr>
          <w:rFonts w:ascii="Arial" w:hAnsi="Arial" w:cs="Arial"/>
          <w:b/>
          <w:bCs/>
          <w:sz w:val="24"/>
          <w:szCs w:val="24"/>
        </w:rPr>
        <w:t xml:space="preserve">Έκθεση </w:t>
      </w:r>
      <w:r w:rsidRPr="009C777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της Κοινοβουλευτικής Επιτροπής Νομικών</w:t>
      </w:r>
      <w:r w:rsidR="00121A40" w:rsidRPr="005E6D4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, </w:t>
      </w:r>
      <w:r w:rsidR="00121A4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Δικαιοσύνης και Δημοσίας Τάξεως</w:t>
      </w:r>
      <w:r w:rsidRPr="009C777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για τ</w:t>
      </w:r>
      <w:r w:rsidR="00121A4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ο</w:t>
      </w:r>
      <w:r w:rsidRPr="009C777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νομοσχέδι</w:t>
      </w:r>
      <w:r w:rsidR="00121A4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ο</w:t>
      </w:r>
      <w:r w:rsidR="00F7501F" w:rsidRPr="009C777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bookmarkStart w:id="0" w:name="_Hlk63344311"/>
      <w:r w:rsidRPr="000C013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«</w:t>
      </w:r>
      <w:bookmarkStart w:id="1" w:name="_Hlk85109863"/>
      <w:r w:rsidR="00121A4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Ο</w:t>
      </w:r>
      <w:r w:rsidR="00121A40" w:rsidRPr="00121A4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bookmarkStart w:id="2" w:name="_Hlk83281490"/>
      <w:r w:rsidR="00121A4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π</w:t>
      </w:r>
      <w:r w:rsidR="00121A40" w:rsidRPr="00121A4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ερί </w:t>
      </w:r>
      <w:r w:rsidR="0072193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της</w:t>
      </w:r>
      <w:r w:rsidR="00121A40" w:rsidRPr="00121A4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72193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Παρεμπόδισης και Καταπολέμησης της Νομιμοποίησης Εσόδων από Παράνομες Δραστηριότητες (Τροποποιητικός) </w:t>
      </w:r>
      <w:r w:rsidR="000B320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72193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(</w:t>
      </w:r>
      <w:proofErr w:type="spellStart"/>
      <w:r w:rsidR="0072193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Αρ</w:t>
      </w:r>
      <w:proofErr w:type="spellEnd"/>
      <w:r w:rsidR="0072193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.</w:t>
      </w:r>
      <w:r w:rsidR="00B565B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72193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4) Νόμος του 2021</w:t>
      </w:r>
      <w:bookmarkEnd w:id="1"/>
      <w:bookmarkEnd w:id="2"/>
      <w:r w:rsidR="00E41CC0">
        <w:rPr>
          <w:rFonts w:ascii="Arial" w:hAnsi="Arial" w:cs="Arial"/>
          <w:b/>
          <w:bCs/>
          <w:sz w:val="24"/>
          <w:szCs w:val="24"/>
        </w:rPr>
        <w:t>»</w:t>
      </w:r>
      <w:bookmarkEnd w:id="0"/>
    </w:p>
    <w:p w14:paraId="0BFC32E9" w14:textId="1CE3F2AC" w:rsidR="0072193F" w:rsidRDefault="005B2946" w:rsidP="0072193F">
      <w:pPr>
        <w:tabs>
          <w:tab w:val="left" w:pos="5103"/>
        </w:tabs>
        <w:rPr>
          <w:rFonts w:ascii="Arial" w:hAnsi="Arial" w:cs="Arial"/>
          <w:b/>
          <w:bCs/>
          <w:sz w:val="24"/>
          <w:szCs w:val="24"/>
        </w:rPr>
      </w:pPr>
      <w:r w:rsidRPr="00F6504C">
        <w:rPr>
          <w:rFonts w:ascii="Arial" w:hAnsi="Arial" w:cs="Arial"/>
          <w:b/>
          <w:bCs/>
          <w:sz w:val="24"/>
          <w:szCs w:val="24"/>
        </w:rPr>
        <w:t>Παρόντες:</w:t>
      </w:r>
    </w:p>
    <w:p w14:paraId="2AA1D8F1" w14:textId="47BDF4C1" w:rsidR="0072193F" w:rsidRDefault="007B7B5F" w:rsidP="00F26041">
      <w:pPr>
        <w:tabs>
          <w:tab w:val="left" w:pos="567"/>
          <w:tab w:val="left" w:pos="5103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2193F">
        <w:rPr>
          <w:rFonts w:ascii="Arial" w:hAnsi="Arial" w:cs="Arial"/>
          <w:sz w:val="24"/>
          <w:szCs w:val="24"/>
        </w:rPr>
        <w:t xml:space="preserve">Νίκος </w:t>
      </w:r>
      <w:proofErr w:type="spellStart"/>
      <w:r w:rsidR="0072193F">
        <w:rPr>
          <w:rFonts w:ascii="Arial" w:hAnsi="Arial" w:cs="Arial"/>
          <w:sz w:val="24"/>
          <w:szCs w:val="24"/>
        </w:rPr>
        <w:t>Τορναρίτης</w:t>
      </w:r>
      <w:proofErr w:type="spellEnd"/>
      <w:r w:rsidR="0072193F">
        <w:rPr>
          <w:rFonts w:ascii="Arial" w:hAnsi="Arial" w:cs="Arial"/>
          <w:sz w:val="24"/>
          <w:szCs w:val="24"/>
        </w:rPr>
        <w:t xml:space="preserve">, πρόεδρος                      </w:t>
      </w:r>
      <w:r w:rsidR="00A80354">
        <w:rPr>
          <w:rFonts w:ascii="Arial" w:hAnsi="Arial" w:cs="Arial"/>
          <w:sz w:val="24"/>
          <w:szCs w:val="24"/>
        </w:rPr>
        <w:t xml:space="preserve">Γιώργος </w:t>
      </w:r>
      <w:proofErr w:type="spellStart"/>
      <w:r w:rsidR="00A80354">
        <w:rPr>
          <w:rFonts w:ascii="Arial" w:hAnsi="Arial" w:cs="Arial"/>
          <w:sz w:val="24"/>
          <w:szCs w:val="24"/>
        </w:rPr>
        <w:t>Κουκουμάς</w:t>
      </w:r>
      <w:proofErr w:type="spellEnd"/>
    </w:p>
    <w:p w14:paraId="1593C2C4" w14:textId="1AF1679E" w:rsidR="007B7B5F" w:rsidRDefault="0072193F" w:rsidP="00F26041">
      <w:pPr>
        <w:tabs>
          <w:tab w:val="left" w:pos="567"/>
          <w:tab w:val="left" w:pos="5103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7B7B5F">
        <w:rPr>
          <w:rFonts w:ascii="Arial" w:hAnsi="Arial" w:cs="Arial"/>
          <w:sz w:val="24"/>
          <w:szCs w:val="24"/>
        </w:rPr>
        <w:t xml:space="preserve">Φωτεινή </w:t>
      </w:r>
      <w:proofErr w:type="spellStart"/>
      <w:r w:rsidR="007B7B5F">
        <w:rPr>
          <w:rFonts w:ascii="Arial" w:hAnsi="Arial" w:cs="Arial"/>
          <w:sz w:val="24"/>
          <w:szCs w:val="24"/>
        </w:rPr>
        <w:t>Τσιρίδου</w:t>
      </w:r>
      <w:proofErr w:type="spellEnd"/>
      <w:r w:rsidR="007B7B5F">
        <w:rPr>
          <w:rFonts w:ascii="Arial" w:hAnsi="Arial" w:cs="Arial"/>
          <w:sz w:val="24"/>
          <w:szCs w:val="24"/>
        </w:rPr>
        <w:tab/>
      </w:r>
      <w:r w:rsidR="00A80354">
        <w:rPr>
          <w:rFonts w:ascii="Arial" w:hAnsi="Arial" w:cs="Arial"/>
          <w:sz w:val="24"/>
          <w:szCs w:val="24"/>
        </w:rPr>
        <w:t xml:space="preserve">Χριστιάνα </w:t>
      </w:r>
      <w:proofErr w:type="spellStart"/>
      <w:r w:rsidR="00A80354">
        <w:rPr>
          <w:rFonts w:ascii="Arial" w:hAnsi="Arial" w:cs="Arial"/>
          <w:sz w:val="24"/>
          <w:szCs w:val="24"/>
        </w:rPr>
        <w:t>Ερωτοκρίτου</w:t>
      </w:r>
      <w:proofErr w:type="spellEnd"/>
    </w:p>
    <w:p w14:paraId="3A20D47E" w14:textId="7F817691" w:rsidR="00B565B7" w:rsidRDefault="00B565B7" w:rsidP="00F26041">
      <w:pPr>
        <w:tabs>
          <w:tab w:val="left" w:pos="567"/>
          <w:tab w:val="left" w:pos="5103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Νίκος Γεωργίου</w:t>
      </w:r>
      <w:r w:rsidRPr="00B565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Σωτήρης Ιωάννου</w:t>
      </w:r>
    </w:p>
    <w:p w14:paraId="24AE906A" w14:textId="5BC1FB18" w:rsidR="00B565B7" w:rsidRDefault="00B565B7" w:rsidP="00F26041">
      <w:pPr>
        <w:tabs>
          <w:tab w:val="left" w:pos="567"/>
          <w:tab w:val="left" w:pos="5103"/>
        </w:tabs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B7B5F">
        <w:rPr>
          <w:rFonts w:ascii="Arial" w:hAnsi="Arial" w:cs="Arial"/>
          <w:sz w:val="24"/>
          <w:szCs w:val="24"/>
        </w:rPr>
        <w:t xml:space="preserve">Ανδρέας </w:t>
      </w:r>
      <w:proofErr w:type="spellStart"/>
      <w:r w:rsidRPr="007B7B5F">
        <w:rPr>
          <w:rFonts w:ascii="Arial" w:hAnsi="Arial" w:cs="Arial"/>
          <w:sz w:val="24"/>
          <w:szCs w:val="24"/>
        </w:rPr>
        <w:t>Πασιουρτίδης</w:t>
      </w:r>
      <w:proofErr w:type="spellEnd"/>
      <w:r w:rsidRPr="00B565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Κωστής Ευσταθίου</w:t>
      </w:r>
    </w:p>
    <w:p w14:paraId="1E6996D0" w14:textId="7EB56887" w:rsidR="00A17AF6" w:rsidRDefault="007B7B5F" w:rsidP="007B7B5F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A22F7" w:rsidRPr="00AA22F7">
        <w:rPr>
          <w:rFonts w:ascii="Arial" w:hAnsi="Arial" w:cs="Arial"/>
          <w:sz w:val="24"/>
          <w:szCs w:val="24"/>
        </w:rPr>
        <w:t xml:space="preserve">Η Κοινοβουλευτική </w:t>
      </w:r>
      <w:r w:rsidR="00AA22F7" w:rsidRPr="009C7770">
        <w:rPr>
          <w:rFonts w:ascii="Arial" w:eastAsia="Times New Roman" w:hAnsi="Arial" w:cs="Arial"/>
          <w:sz w:val="24"/>
          <w:szCs w:val="24"/>
          <w:lang w:eastAsia="en-GB"/>
        </w:rPr>
        <w:t>Επιτροπή</w:t>
      </w:r>
      <w:r w:rsidR="00AA22F7" w:rsidRPr="00AA22F7">
        <w:rPr>
          <w:rFonts w:ascii="Arial" w:hAnsi="Arial" w:cs="Arial"/>
          <w:sz w:val="24"/>
          <w:szCs w:val="24"/>
        </w:rPr>
        <w:t xml:space="preserve"> Νομικών</w:t>
      </w:r>
      <w:r w:rsidR="00121A40">
        <w:rPr>
          <w:rFonts w:ascii="Arial" w:hAnsi="Arial" w:cs="Arial"/>
          <w:sz w:val="24"/>
          <w:szCs w:val="24"/>
        </w:rPr>
        <w:t>, Δικαιοσύνης και Δημοσίας Τάξεως</w:t>
      </w:r>
      <w:r w:rsidR="00AA22F7" w:rsidRPr="00AA22F7">
        <w:rPr>
          <w:rFonts w:ascii="Arial" w:hAnsi="Arial" w:cs="Arial"/>
          <w:sz w:val="24"/>
          <w:szCs w:val="24"/>
        </w:rPr>
        <w:t xml:space="preserve"> μελέτησε τ</w:t>
      </w:r>
      <w:r w:rsidR="00121A40">
        <w:rPr>
          <w:rFonts w:ascii="Arial" w:hAnsi="Arial" w:cs="Arial"/>
          <w:sz w:val="24"/>
          <w:szCs w:val="24"/>
        </w:rPr>
        <w:t>ο</w:t>
      </w:r>
      <w:r w:rsidR="00AA22F7" w:rsidRPr="00AA22F7">
        <w:rPr>
          <w:rFonts w:ascii="Arial" w:hAnsi="Arial" w:cs="Arial"/>
          <w:sz w:val="24"/>
          <w:szCs w:val="24"/>
        </w:rPr>
        <w:t xml:space="preserve"> πιο πάνω νομοσχέδι</w:t>
      </w:r>
      <w:r w:rsidR="00121A40">
        <w:rPr>
          <w:rFonts w:ascii="Arial" w:hAnsi="Arial" w:cs="Arial"/>
          <w:sz w:val="24"/>
          <w:szCs w:val="24"/>
        </w:rPr>
        <w:t>ο</w:t>
      </w:r>
      <w:r w:rsidR="00AA22F7" w:rsidRPr="00AA22F7">
        <w:rPr>
          <w:rFonts w:ascii="Arial" w:hAnsi="Arial" w:cs="Arial"/>
          <w:sz w:val="24"/>
          <w:szCs w:val="24"/>
        </w:rPr>
        <w:t xml:space="preserve"> σε </w:t>
      </w:r>
      <w:r w:rsidR="0072193F">
        <w:rPr>
          <w:rFonts w:ascii="Arial" w:hAnsi="Arial" w:cs="Arial"/>
          <w:sz w:val="24"/>
          <w:szCs w:val="24"/>
        </w:rPr>
        <w:t>τρε</w:t>
      </w:r>
      <w:r w:rsidR="00475AA2">
        <w:rPr>
          <w:rFonts w:ascii="Arial" w:hAnsi="Arial" w:cs="Arial"/>
          <w:sz w:val="24"/>
          <w:szCs w:val="24"/>
        </w:rPr>
        <w:t>ι</w:t>
      </w:r>
      <w:r w:rsidR="0072193F">
        <w:rPr>
          <w:rFonts w:ascii="Arial" w:hAnsi="Arial" w:cs="Arial"/>
          <w:sz w:val="24"/>
          <w:szCs w:val="24"/>
        </w:rPr>
        <w:t>ς</w:t>
      </w:r>
      <w:r w:rsidR="00E41CC0">
        <w:rPr>
          <w:rFonts w:ascii="Arial" w:hAnsi="Arial" w:cs="Arial"/>
          <w:sz w:val="24"/>
          <w:szCs w:val="24"/>
        </w:rPr>
        <w:t xml:space="preserve"> </w:t>
      </w:r>
      <w:r w:rsidR="00AA22F7" w:rsidRPr="00AA22F7">
        <w:rPr>
          <w:rFonts w:ascii="Arial" w:hAnsi="Arial" w:cs="Arial"/>
          <w:sz w:val="24"/>
          <w:szCs w:val="24"/>
        </w:rPr>
        <w:t xml:space="preserve">συνεδρίες της, </w:t>
      </w:r>
      <w:r w:rsidR="004B185E">
        <w:rPr>
          <w:rFonts w:ascii="Arial" w:hAnsi="Arial" w:cs="Arial"/>
          <w:sz w:val="24"/>
          <w:szCs w:val="24"/>
        </w:rPr>
        <w:t>που</w:t>
      </w:r>
      <w:r w:rsidR="00AA22F7" w:rsidRPr="00AA22F7">
        <w:rPr>
          <w:rFonts w:ascii="Arial" w:hAnsi="Arial" w:cs="Arial"/>
          <w:sz w:val="24"/>
          <w:szCs w:val="24"/>
        </w:rPr>
        <w:t xml:space="preserve"> πραγματοποιήθηκαν </w:t>
      </w:r>
      <w:r w:rsidR="00121A40">
        <w:rPr>
          <w:rFonts w:ascii="Arial" w:hAnsi="Arial" w:cs="Arial"/>
          <w:sz w:val="24"/>
          <w:szCs w:val="24"/>
        </w:rPr>
        <w:t>στις 2</w:t>
      </w:r>
      <w:r w:rsidR="0072193F">
        <w:rPr>
          <w:rFonts w:ascii="Arial" w:hAnsi="Arial" w:cs="Arial"/>
          <w:sz w:val="24"/>
          <w:szCs w:val="24"/>
        </w:rPr>
        <w:t>,</w:t>
      </w:r>
      <w:r w:rsidR="00121A40">
        <w:rPr>
          <w:rFonts w:ascii="Arial" w:hAnsi="Arial" w:cs="Arial"/>
          <w:sz w:val="24"/>
          <w:szCs w:val="24"/>
        </w:rPr>
        <w:t xml:space="preserve"> </w:t>
      </w:r>
      <w:r w:rsidR="0072193F">
        <w:rPr>
          <w:rFonts w:ascii="Arial" w:hAnsi="Arial" w:cs="Arial"/>
          <w:sz w:val="24"/>
          <w:szCs w:val="24"/>
        </w:rPr>
        <w:t>9 και 1</w:t>
      </w:r>
      <w:r w:rsidR="001A7152">
        <w:rPr>
          <w:rFonts w:ascii="Arial" w:hAnsi="Arial" w:cs="Arial"/>
          <w:sz w:val="24"/>
          <w:szCs w:val="24"/>
        </w:rPr>
        <w:t>6</w:t>
      </w:r>
      <w:r w:rsidR="0072193F">
        <w:rPr>
          <w:rFonts w:ascii="Arial" w:hAnsi="Arial" w:cs="Arial"/>
          <w:sz w:val="24"/>
          <w:szCs w:val="24"/>
        </w:rPr>
        <w:t xml:space="preserve"> Φεβρουαρίου 2022</w:t>
      </w:r>
      <w:r w:rsidR="005B2946">
        <w:rPr>
          <w:rFonts w:ascii="Arial" w:hAnsi="Arial" w:cs="Arial"/>
          <w:sz w:val="24"/>
          <w:szCs w:val="24"/>
        </w:rPr>
        <w:t xml:space="preserve">. </w:t>
      </w:r>
      <w:r w:rsidR="00A47148" w:rsidRPr="00A47148">
        <w:rPr>
          <w:rFonts w:ascii="Arial" w:hAnsi="Arial" w:cs="Arial"/>
          <w:sz w:val="24"/>
          <w:szCs w:val="24"/>
        </w:rPr>
        <w:t xml:space="preserve"> </w:t>
      </w:r>
      <w:r w:rsidR="2B9438A6" w:rsidRPr="2B9438A6">
        <w:rPr>
          <w:rFonts w:ascii="Arial" w:hAnsi="Arial" w:cs="Arial"/>
          <w:sz w:val="24"/>
          <w:szCs w:val="24"/>
        </w:rPr>
        <w:t xml:space="preserve">Στο πλαίσιο των συνεδριάσεων της επιτροπής </w:t>
      </w:r>
      <w:r w:rsidR="00AA22F7" w:rsidRPr="00AA22F7">
        <w:rPr>
          <w:rFonts w:ascii="Arial" w:hAnsi="Arial" w:cs="Arial"/>
          <w:sz w:val="24"/>
          <w:szCs w:val="24"/>
        </w:rPr>
        <w:t>κλήθηκαν και παρευρέθηκαν εκπρόσωποι</w:t>
      </w:r>
      <w:r w:rsidR="00E41CC0">
        <w:rPr>
          <w:rFonts w:ascii="Arial" w:hAnsi="Arial" w:cs="Arial"/>
          <w:sz w:val="24"/>
          <w:szCs w:val="24"/>
        </w:rPr>
        <w:t xml:space="preserve"> </w:t>
      </w:r>
      <w:r w:rsidR="005B2946">
        <w:rPr>
          <w:rFonts w:ascii="Arial" w:hAnsi="Arial" w:cs="Arial"/>
          <w:sz w:val="24"/>
          <w:szCs w:val="24"/>
        </w:rPr>
        <w:t xml:space="preserve">του </w:t>
      </w:r>
      <w:r w:rsidR="00605407">
        <w:rPr>
          <w:rFonts w:ascii="Arial" w:hAnsi="Arial" w:cs="Arial"/>
          <w:sz w:val="24"/>
          <w:szCs w:val="24"/>
        </w:rPr>
        <w:t>Υπουργείου Δικαιοσύνης και Δημοσίας Τάξεως</w:t>
      </w:r>
      <w:r w:rsidR="006A6516" w:rsidRPr="00A47148">
        <w:rPr>
          <w:rFonts w:ascii="Arial" w:hAnsi="Arial" w:cs="Arial"/>
          <w:sz w:val="24"/>
          <w:szCs w:val="24"/>
        </w:rPr>
        <w:t>,</w:t>
      </w:r>
      <w:r w:rsidR="00DE0616">
        <w:rPr>
          <w:rFonts w:ascii="Arial" w:hAnsi="Arial" w:cs="Arial"/>
          <w:sz w:val="24"/>
          <w:szCs w:val="24"/>
        </w:rPr>
        <w:t xml:space="preserve"> της Αστυνομίας Κύπρου, του Τμήματος Τελωνείων του Υπουργείου Οικονομικών, της Κεντρικής Τράπεζας της Κύπρου και της Μονάδας Καταπολέμησης Αδικημάτων Συγκάλυψης.</w:t>
      </w:r>
      <w:r w:rsidR="00605407">
        <w:rPr>
          <w:rFonts w:ascii="Arial" w:hAnsi="Arial" w:cs="Arial"/>
          <w:sz w:val="24"/>
          <w:szCs w:val="24"/>
        </w:rPr>
        <w:t xml:space="preserve"> </w:t>
      </w:r>
    </w:p>
    <w:p w14:paraId="499D6EBB" w14:textId="4C832A9C" w:rsidR="005E6D44" w:rsidRPr="00DE0616" w:rsidRDefault="00A17AF6" w:rsidP="005E6D44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E6D44">
        <w:rPr>
          <w:rFonts w:ascii="Arial" w:hAnsi="Arial" w:cs="Arial"/>
          <w:sz w:val="24"/>
          <w:szCs w:val="24"/>
        </w:rPr>
        <w:t>Σ</w:t>
      </w:r>
      <w:r>
        <w:rPr>
          <w:rFonts w:ascii="Arial" w:hAnsi="Arial" w:cs="Arial"/>
          <w:sz w:val="24"/>
          <w:szCs w:val="24"/>
        </w:rPr>
        <w:t>το στάδιο της συζήτησης του νομοσχεδίου παρευρέθηκ</w:t>
      </w:r>
      <w:r w:rsidR="00295EB3">
        <w:rPr>
          <w:rFonts w:ascii="Arial" w:hAnsi="Arial" w:cs="Arial"/>
          <w:sz w:val="24"/>
          <w:szCs w:val="24"/>
        </w:rPr>
        <w:t xml:space="preserve">αν </w:t>
      </w:r>
      <w:r w:rsidR="00DE0616">
        <w:rPr>
          <w:rFonts w:ascii="Arial" w:hAnsi="Arial" w:cs="Arial"/>
          <w:sz w:val="24"/>
          <w:szCs w:val="24"/>
        </w:rPr>
        <w:t>επίσης τα μέλη της</w:t>
      </w:r>
      <w:r w:rsidR="00850840">
        <w:rPr>
          <w:rFonts w:ascii="Arial" w:hAnsi="Arial" w:cs="Arial"/>
          <w:sz w:val="24"/>
          <w:szCs w:val="24"/>
        </w:rPr>
        <w:t xml:space="preserve"> επιτροπής</w:t>
      </w:r>
      <w:r w:rsidR="00DE06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0354">
        <w:rPr>
          <w:rFonts w:ascii="Arial" w:hAnsi="Arial" w:cs="Arial"/>
          <w:sz w:val="24"/>
          <w:szCs w:val="24"/>
        </w:rPr>
        <w:t>Πανίκος</w:t>
      </w:r>
      <w:proofErr w:type="spellEnd"/>
      <w:r w:rsidR="00A803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0354">
        <w:rPr>
          <w:rFonts w:ascii="Arial" w:hAnsi="Arial" w:cs="Arial"/>
          <w:sz w:val="24"/>
          <w:szCs w:val="24"/>
        </w:rPr>
        <w:t>Λεωνίδου</w:t>
      </w:r>
      <w:proofErr w:type="spellEnd"/>
      <w:r w:rsidR="00A80354">
        <w:rPr>
          <w:rFonts w:ascii="Arial" w:hAnsi="Arial" w:cs="Arial"/>
          <w:sz w:val="24"/>
          <w:szCs w:val="24"/>
        </w:rPr>
        <w:t xml:space="preserve"> και Χαράλαμπος </w:t>
      </w:r>
      <w:proofErr w:type="spellStart"/>
      <w:r w:rsidR="00A80354">
        <w:rPr>
          <w:rFonts w:ascii="Arial" w:hAnsi="Arial" w:cs="Arial"/>
          <w:sz w:val="24"/>
          <w:szCs w:val="24"/>
        </w:rPr>
        <w:t>Θεοπέμπτου</w:t>
      </w:r>
      <w:proofErr w:type="spellEnd"/>
      <w:r w:rsidR="00A61C56">
        <w:rPr>
          <w:rFonts w:ascii="Arial" w:hAnsi="Arial" w:cs="Arial"/>
          <w:sz w:val="24"/>
          <w:szCs w:val="24"/>
        </w:rPr>
        <w:t>,</w:t>
      </w:r>
      <w:r w:rsidR="00A80354">
        <w:rPr>
          <w:rFonts w:ascii="Arial" w:hAnsi="Arial" w:cs="Arial"/>
          <w:sz w:val="24"/>
          <w:szCs w:val="24"/>
        </w:rPr>
        <w:t xml:space="preserve"> κ</w:t>
      </w:r>
      <w:r w:rsidR="00DE0616">
        <w:rPr>
          <w:rFonts w:ascii="Arial" w:hAnsi="Arial" w:cs="Arial"/>
          <w:sz w:val="24"/>
          <w:szCs w:val="24"/>
        </w:rPr>
        <w:t>αθώς και το μη μέλος της Ρίτα Θεοδώρου</w:t>
      </w:r>
      <w:r w:rsidR="00475AA2">
        <w:rPr>
          <w:rFonts w:ascii="Arial" w:hAnsi="Arial" w:cs="Arial"/>
          <w:sz w:val="24"/>
          <w:szCs w:val="24"/>
        </w:rPr>
        <w:t xml:space="preserve"> </w:t>
      </w:r>
      <w:r w:rsidR="00DE0616">
        <w:rPr>
          <w:rFonts w:ascii="Arial" w:hAnsi="Arial" w:cs="Arial"/>
          <w:sz w:val="24"/>
          <w:szCs w:val="24"/>
        </w:rPr>
        <w:t>Σούπερμαν</w:t>
      </w:r>
      <w:r w:rsidR="0069665A">
        <w:rPr>
          <w:rFonts w:ascii="Arial" w:hAnsi="Arial" w:cs="Arial"/>
          <w:sz w:val="24"/>
          <w:szCs w:val="24"/>
        </w:rPr>
        <w:t xml:space="preserve">. </w:t>
      </w:r>
    </w:p>
    <w:p w14:paraId="59510FD6" w14:textId="50FC8E58" w:rsidR="00E875AC" w:rsidRPr="00CE1A72" w:rsidRDefault="00F7501F" w:rsidP="000C139E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ab/>
      </w:r>
      <w:r w:rsidR="00AA22F7" w:rsidRPr="00F7501F">
        <w:rPr>
          <w:rFonts w:ascii="Arial" w:hAnsi="Arial" w:cs="Arial"/>
          <w:sz w:val="24"/>
          <w:szCs w:val="24"/>
        </w:rPr>
        <w:t>Σκοπός του</w:t>
      </w:r>
      <w:r w:rsidR="00605407">
        <w:rPr>
          <w:rFonts w:ascii="Arial" w:hAnsi="Arial" w:cs="Arial"/>
          <w:sz w:val="24"/>
          <w:szCs w:val="24"/>
        </w:rPr>
        <w:t xml:space="preserve"> </w:t>
      </w:r>
      <w:r w:rsidR="006A6516">
        <w:rPr>
          <w:rFonts w:ascii="Arial" w:hAnsi="Arial" w:cs="Arial"/>
          <w:sz w:val="24"/>
          <w:szCs w:val="24"/>
        </w:rPr>
        <w:t>νόμου που προτείνεται είναι η</w:t>
      </w:r>
      <w:r w:rsidR="00605407">
        <w:rPr>
          <w:rFonts w:ascii="Arial" w:hAnsi="Arial" w:cs="Arial"/>
          <w:sz w:val="24"/>
          <w:szCs w:val="24"/>
        </w:rPr>
        <w:t xml:space="preserve"> τροποποίηση τ</w:t>
      </w:r>
      <w:r w:rsidR="00DE0616">
        <w:rPr>
          <w:rFonts w:ascii="Arial" w:hAnsi="Arial" w:cs="Arial"/>
          <w:sz w:val="24"/>
          <w:szCs w:val="24"/>
        </w:rPr>
        <w:t>ου</w:t>
      </w:r>
      <w:r w:rsidR="00605407">
        <w:rPr>
          <w:rFonts w:ascii="Arial" w:hAnsi="Arial" w:cs="Arial"/>
          <w:sz w:val="24"/>
          <w:szCs w:val="24"/>
        </w:rPr>
        <w:t xml:space="preserve"> </w:t>
      </w:r>
      <w:r w:rsidR="00605407" w:rsidRPr="00605407">
        <w:rPr>
          <w:rFonts w:ascii="Arial" w:hAnsi="Arial" w:cs="Arial"/>
          <w:sz w:val="24"/>
          <w:szCs w:val="24"/>
        </w:rPr>
        <w:t xml:space="preserve">περί </w:t>
      </w:r>
      <w:r w:rsidR="00BA2806">
        <w:rPr>
          <w:rFonts w:ascii="Arial" w:hAnsi="Arial" w:cs="Arial"/>
          <w:sz w:val="24"/>
          <w:szCs w:val="24"/>
        </w:rPr>
        <w:t xml:space="preserve">Παρεμπόδισης και Καταπολέμησης της Νομιμοποίησης Εσόδων από Παράνομες Δραστηριότητες </w:t>
      </w:r>
      <w:r w:rsidR="2B9438A6" w:rsidRPr="2B9438A6">
        <w:rPr>
          <w:rFonts w:ascii="Arial" w:hAnsi="Arial" w:cs="Arial"/>
          <w:sz w:val="24"/>
          <w:szCs w:val="24"/>
          <w:lang w:val="en-US"/>
        </w:rPr>
        <w:t>N</w:t>
      </w:r>
      <w:proofErr w:type="spellStart"/>
      <w:r w:rsidR="00BA2806">
        <w:rPr>
          <w:rFonts w:ascii="Arial" w:hAnsi="Arial" w:cs="Arial"/>
          <w:sz w:val="24"/>
          <w:szCs w:val="24"/>
        </w:rPr>
        <w:t>όμου</w:t>
      </w:r>
      <w:proofErr w:type="spellEnd"/>
      <w:r w:rsidR="00170ED4">
        <w:rPr>
          <w:rFonts w:ascii="Arial" w:hAnsi="Arial" w:cs="Arial"/>
          <w:sz w:val="24"/>
          <w:szCs w:val="24"/>
        </w:rPr>
        <w:t>,</w:t>
      </w:r>
      <w:r w:rsidR="2B9438A6" w:rsidRPr="2B9438A6">
        <w:rPr>
          <w:rFonts w:ascii="Arial" w:hAnsi="Arial" w:cs="Arial"/>
          <w:sz w:val="24"/>
          <w:szCs w:val="24"/>
        </w:rPr>
        <w:t xml:space="preserve"> ώστε να</w:t>
      </w:r>
      <w:r w:rsidR="002F1D73">
        <w:rPr>
          <w:rFonts w:ascii="Arial" w:hAnsi="Arial" w:cs="Arial"/>
          <w:sz w:val="24"/>
          <w:szCs w:val="24"/>
        </w:rPr>
        <w:t xml:space="preserve"> </w:t>
      </w:r>
      <w:r w:rsidR="002F1D73">
        <w:rPr>
          <w:rFonts w:ascii="Arial" w:eastAsia="Times New Roman" w:hAnsi="Arial" w:cs="Arial"/>
          <w:sz w:val="24"/>
          <w:szCs w:val="24"/>
          <w:lang w:eastAsia="en-GB"/>
        </w:rPr>
        <w:t>εναρμονισ</w:t>
      </w:r>
      <w:r w:rsidR="00475AA2">
        <w:rPr>
          <w:rFonts w:ascii="Arial" w:eastAsia="Times New Roman" w:hAnsi="Arial" w:cs="Arial"/>
          <w:sz w:val="24"/>
          <w:szCs w:val="24"/>
          <w:lang w:eastAsia="en-GB"/>
        </w:rPr>
        <w:t>τ</w:t>
      </w:r>
      <w:r w:rsidR="002F1D73">
        <w:rPr>
          <w:rFonts w:ascii="Arial" w:eastAsia="Times New Roman" w:hAnsi="Arial" w:cs="Arial"/>
          <w:sz w:val="24"/>
          <w:szCs w:val="24"/>
          <w:lang w:eastAsia="en-GB"/>
        </w:rPr>
        <w:t>εί η εθνική νομοθεσία με την πράξη της Ευρωπαϊκής Ένωσης με τίτλο «Οδηγία (ΕΕ) 2019/1153 του Ευρωπαϊκού Κοινοβουλίου και του Συμβουλίου της 20</w:t>
      </w:r>
      <w:r w:rsidR="002F1D73" w:rsidRPr="006B64DD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η</w:t>
      </w:r>
      <w:r w:rsidR="002F1D73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ς</w:t>
      </w:r>
      <w:r w:rsidR="002F1D73">
        <w:rPr>
          <w:rFonts w:ascii="Arial" w:eastAsia="Times New Roman" w:hAnsi="Arial" w:cs="Arial"/>
          <w:sz w:val="24"/>
          <w:szCs w:val="24"/>
          <w:lang w:eastAsia="en-GB"/>
        </w:rPr>
        <w:t xml:space="preserve"> Ιουνίου 2019 για τη θέσπιση Κανόνων με Σκοπό τη Διευκόλυνση της Χρήσης Χρηματοοικονομικών και Άλλων Πληροφοριών για τη Πρόληψη, την Ανίχνευση, τη Διερεύνηση, ή τη Δίωξη Ορισμένων Ποινικών Αδικημάτων και την κατάργηση της </w:t>
      </w:r>
      <w:r w:rsidR="002F1D73">
        <w:rPr>
          <w:rFonts w:ascii="Arial" w:eastAsia="Times New Roman" w:hAnsi="Arial" w:cs="Arial"/>
          <w:sz w:val="24"/>
          <w:szCs w:val="24"/>
          <w:lang w:eastAsia="en-GB"/>
        </w:rPr>
        <w:lastRenderedPageBreak/>
        <w:t>απόφασης 2000/642/ΔΕΥ του Συμβουλίου.»</w:t>
      </w:r>
      <w:r w:rsidR="00D925F5">
        <w:rPr>
          <w:rFonts w:ascii="Arial" w:eastAsia="Times New Roman" w:hAnsi="Arial" w:cs="Arial"/>
          <w:sz w:val="24"/>
          <w:szCs w:val="24"/>
          <w:lang w:eastAsia="en-GB"/>
        </w:rPr>
        <w:t xml:space="preserve">, καθώς και να καταστεί </w:t>
      </w:r>
      <w:r w:rsidR="00877755" w:rsidRPr="00877755">
        <w:rPr>
          <w:rFonts w:ascii="Arial" w:eastAsia="Times New Roman" w:hAnsi="Arial" w:cs="Arial"/>
          <w:sz w:val="24"/>
          <w:szCs w:val="24"/>
          <w:lang w:eastAsia="en-GB"/>
        </w:rPr>
        <w:t>αποτελεσματική η εφαρμογή ορισμένων διατάξεων τόσο του υπ</w:t>
      </w:r>
      <w:r w:rsidR="00A61C56">
        <w:rPr>
          <w:rFonts w:ascii="Arial" w:eastAsia="Times New Roman" w:hAnsi="Arial" w:cs="Arial"/>
          <w:sz w:val="24"/>
          <w:szCs w:val="24"/>
          <w:lang w:eastAsia="en-GB"/>
        </w:rPr>
        <w:t>ό</w:t>
      </w:r>
      <w:r w:rsidR="00877755" w:rsidRPr="00877755">
        <w:rPr>
          <w:rFonts w:ascii="Arial" w:eastAsia="Times New Roman" w:hAnsi="Arial" w:cs="Arial"/>
          <w:sz w:val="24"/>
          <w:szCs w:val="24"/>
          <w:lang w:eastAsia="en-GB"/>
        </w:rPr>
        <w:t xml:space="preserve"> τροποποίηση νόμου όσο και:  </w:t>
      </w:r>
    </w:p>
    <w:p w14:paraId="01AC0055" w14:textId="4D5DC247" w:rsidR="006B64DD" w:rsidRPr="00475AA2" w:rsidRDefault="006B64DD" w:rsidP="00475AA2">
      <w:pPr>
        <w:pStyle w:val="ListParagraph"/>
        <w:numPr>
          <w:ilvl w:val="0"/>
          <w:numId w:val="7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475AA2">
        <w:rPr>
          <w:rFonts w:ascii="Arial" w:eastAsia="Times New Roman" w:hAnsi="Arial" w:cs="Arial"/>
          <w:sz w:val="24"/>
          <w:szCs w:val="24"/>
          <w:lang w:val="en-US" w:eastAsia="en-GB"/>
        </w:rPr>
        <w:t>o</w:t>
      </w:r>
      <w:proofErr w:type="spellStart"/>
      <w:r w:rsidRPr="00475AA2">
        <w:rPr>
          <w:rFonts w:ascii="Arial" w:eastAsia="Times New Roman" w:hAnsi="Arial" w:cs="Arial"/>
          <w:sz w:val="24"/>
          <w:szCs w:val="24"/>
          <w:lang w:eastAsia="en-GB"/>
        </w:rPr>
        <w:t>ρισμένων</w:t>
      </w:r>
      <w:proofErr w:type="spellEnd"/>
      <w:r w:rsidRPr="00475AA2">
        <w:rPr>
          <w:rFonts w:ascii="Arial" w:eastAsia="Times New Roman" w:hAnsi="Arial" w:cs="Arial"/>
          <w:sz w:val="24"/>
          <w:szCs w:val="24"/>
          <w:lang w:eastAsia="en-GB"/>
        </w:rPr>
        <w:t xml:space="preserve"> διατάξεων </w:t>
      </w:r>
      <w:r w:rsidR="00001EE8" w:rsidRPr="00475AA2">
        <w:rPr>
          <w:rFonts w:ascii="Arial" w:eastAsia="Times New Roman" w:hAnsi="Arial" w:cs="Arial"/>
          <w:sz w:val="24"/>
          <w:szCs w:val="24"/>
          <w:lang w:eastAsia="en-GB"/>
        </w:rPr>
        <w:t xml:space="preserve">της </w:t>
      </w:r>
      <w:r w:rsidR="00D22D34" w:rsidRPr="00475AA2">
        <w:rPr>
          <w:rFonts w:ascii="Arial" w:eastAsia="Times New Roman" w:hAnsi="Arial" w:cs="Arial"/>
          <w:sz w:val="24"/>
          <w:szCs w:val="24"/>
          <w:lang w:eastAsia="en-GB"/>
        </w:rPr>
        <w:t xml:space="preserve">πράξης της </w:t>
      </w:r>
      <w:r w:rsidR="00AA7C1F" w:rsidRPr="00475AA2">
        <w:rPr>
          <w:rFonts w:ascii="Arial" w:eastAsia="Times New Roman" w:hAnsi="Arial" w:cs="Arial"/>
          <w:sz w:val="24"/>
          <w:szCs w:val="24"/>
          <w:lang w:eastAsia="en-GB"/>
        </w:rPr>
        <w:t>Ευρωπαϊκής</w:t>
      </w:r>
      <w:r w:rsidR="00D22D34" w:rsidRPr="00475AA2">
        <w:rPr>
          <w:rFonts w:ascii="Arial" w:eastAsia="Times New Roman" w:hAnsi="Arial" w:cs="Arial"/>
          <w:sz w:val="24"/>
          <w:szCs w:val="24"/>
          <w:lang w:eastAsia="en-GB"/>
        </w:rPr>
        <w:t xml:space="preserve"> Ένωσης με τ</w:t>
      </w:r>
      <w:r w:rsidR="003E48AE" w:rsidRPr="00475AA2">
        <w:rPr>
          <w:rFonts w:ascii="Arial" w:eastAsia="Times New Roman" w:hAnsi="Arial" w:cs="Arial"/>
          <w:sz w:val="24"/>
          <w:szCs w:val="24"/>
          <w:lang w:eastAsia="en-GB"/>
        </w:rPr>
        <w:t>ίτλο</w:t>
      </w:r>
      <w:r w:rsidRPr="00475AA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E48AE" w:rsidRPr="00475AA2">
        <w:rPr>
          <w:rFonts w:ascii="Arial" w:eastAsia="Times New Roman" w:hAnsi="Arial" w:cs="Arial"/>
          <w:sz w:val="24"/>
          <w:szCs w:val="24"/>
          <w:lang w:eastAsia="en-GB"/>
        </w:rPr>
        <w:t>«</w:t>
      </w:r>
      <w:r w:rsidRPr="00475AA2">
        <w:rPr>
          <w:rFonts w:ascii="Arial" w:eastAsia="Times New Roman" w:hAnsi="Arial" w:cs="Arial"/>
          <w:sz w:val="24"/>
          <w:szCs w:val="24"/>
          <w:lang w:eastAsia="en-GB"/>
        </w:rPr>
        <w:t>Κανονισμ</w:t>
      </w:r>
      <w:r w:rsidR="003E48AE" w:rsidRPr="00475AA2">
        <w:rPr>
          <w:rFonts w:ascii="Arial" w:eastAsia="Times New Roman" w:hAnsi="Arial" w:cs="Arial"/>
          <w:sz w:val="24"/>
          <w:szCs w:val="24"/>
          <w:lang w:eastAsia="en-GB"/>
        </w:rPr>
        <w:t>ός</w:t>
      </w:r>
      <w:r w:rsidRPr="00475AA2">
        <w:rPr>
          <w:rFonts w:ascii="Arial" w:eastAsia="Times New Roman" w:hAnsi="Arial" w:cs="Arial"/>
          <w:sz w:val="24"/>
          <w:szCs w:val="24"/>
          <w:lang w:eastAsia="en-GB"/>
        </w:rPr>
        <w:t xml:space="preserve"> (ΕΕ) 2018/1805 του </w:t>
      </w:r>
      <w:r w:rsidR="00AA7C1F" w:rsidRPr="00475AA2">
        <w:rPr>
          <w:rFonts w:ascii="Arial" w:eastAsia="Times New Roman" w:hAnsi="Arial" w:cs="Arial"/>
          <w:sz w:val="24"/>
          <w:szCs w:val="24"/>
          <w:lang w:eastAsia="en-GB"/>
        </w:rPr>
        <w:t>Ευρωπαϊκού</w:t>
      </w:r>
      <w:r w:rsidRPr="00475AA2">
        <w:rPr>
          <w:rFonts w:ascii="Arial" w:eastAsia="Times New Roman" w:hAnsi="Arial" w:cs="Arial"/>
          <w:sz w:val="24"/>
          <w:szCs w:val="24"/>
          <w:lang w:eastAsia="en-GB"/>
        </w:rPr>
        <w:t xml:space="preserve"> Κοινοβουλίου και του Συμβουλίου της 14</w:t>
      </w:r>
      <w:r w:rsidRPr="00475AA2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ης</w:t>
      </w:r>
      <w:r w:rsidRPr="00475AA2">
        <w:rPr>
          <w:rFonts w:ascii="Arial" w:eastAsia="Times New Roman" w:hAnsi="Arial" w:cs="Arial"/>
          <w:sz w:val="24"/>
          <w:szCs w:val="24"/>
          <w:lang w:eastAsia="en-GB"/>
        </w:rPr>
        <w:t xml:space="preserve"> Νοεμβρίου 2018 σχετικά με την αμοιβαία αναγνώριση των αποφάσεων δέσμευσης και δήμευσης</w:t>
      </w:r>
      <w:r w:rsidR="00F5261E" w:rsidRPr="00475AA2">
        <w:rPr>
          <w:rFonts w:ascii="Arial" w:eastAsia="Times New Roman" w:hAnsi="Arial" w:cs="Arial"/>
          <w:sz w:val="24"/>
          <w:szCs w:val="24"/>
          <w:lang w:eastAsia="en-GB"/>
        </w:rPr>
        <w:t>»</w:t>
      </w:r>
      <w:r w:rsidR="00A61C56" w:rsidRPr="00A61C56">
        <w:rPr>
          <w:rFonts w:ascii="Arial" w:eastAsia="Times New Roman" w:hAnsi="Arial" w:cs="Arial"/>
          <w:sz w:val="24"/>
          <w:szCs w:val="24"/>
          <w:lang w:eastAsia="en-GB"/>
        </w:rPr>
        <w:t>,</w:t>
      </w:r>
    </w:p>
    <w:p w14:paraId="4782399E" w14:textId="23E7B577" w:rsidR="006B64DD" w:rsidRPr="00475AA2" w:rsidRDefault="006B64DD" w:rsidP="00475AA2">
      <w:pPr>
        <w:pStyle w:val="ListParagraph"/>
        <w:numPr>
          <w:ilvl w:val="0"/>
          <w:numId w:val="7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475AA2">
        <w:rPr>
          <w:rFonts w:ascii="Arial" w:eastAsia="Times New Roman" w:hAnsi="Arial" w:cs="Arial"/>
          <w:sz w:val="24"/>
          <w:szCs w:val="24"/>
          <w:lang w:eastAsia="en-GB"/>
        </w:rPr>
        <w:t xml:space="preserve">ορισμένων διατάξεων του Τρίτου Μέρους, Τίτλος ΧΙ, της Συμφωνίας Εμπορίου και Συνεργασίας μεταξύ της </w:t>
      </w:r>
      <w:r w:rsidR="00AA7C1F" w:rsidRPr="00475AA2">
        <w:rPr>
          <w:rFonts w:ascii="Arial" w:eastAsia="Times New Roman" w:hAnsi="Arial" w:cs="Arial"/>
          <w:sz w:val="24"/>
          <w:szCs w:val="24"/>
          <w:lang w:eastAsia="en-GB"/>
        </w:rPr>
        <w:t>Ευρωπαϊκής</w:t>
      </w:r>
      <w:r w:rsidRPr="00475AA2">
        <w:rPr>
          <w:rFonts w:ascii="Arial" w:eastAsia="Times New Roman" w:hAnsi="Arial" w:cs="Arial"/>
          <w:sz w:val="24"/>
          <w:szCs w:val="24"/>
          <w:lang w:eastAsia="en-GB"/>
        </w:rPr>
        <w:t xml:space="preserve"> Κοινότητας Ατομικής Ενέργειας και του Ηνωμένου Βασιλείου της Μεγάλης Βρετανίας και της Βόρειας Ιρλανδίας που αφορούν τη δέσμευση και δήμευση</w:t>
      </w:r>
      <w:r w:rsidR="00A61C56">
        <w:rPr>
          <w:rFonts w:ascii="Arial" w:eastAsia="Times New Roman" w:hAnsi="Arial" w:cs="Arial"/>
          <w:sz w:val="24"/>
          <w:szCs w:val="24"/>
          <w:lang w:eastAsia="en-GB"/>
        </w:rPr>
        <w:t>,</w:t>
      </w:r>
    </w:p>
    <w:p w14:paraId="1521F77E" w14:textId="458F598A" w:rsidR="007C6D2E" w:rsidRPr="00475AA2" w:rsidRDefault="006B64DD" w:rsidP="00475AA2">
      <w:pPr>
        <w:pStyle w:val="ListParagraph"/>
        <w:numPr>
          <w:ilvl w:val="0"/>
          <w:numId w:val="7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475AA2">
        <w:rPr>
          <w:rFonts w:ascii="Arial" w:eastAsia="Times New Roman" w:hAnsi="Arial" w:cs="Arial"/>
          <w:sz w:val="24"/>
          <w:szCs w:val="24"/>
          <w:lang w:eastAsia="en-GB"/>
        </w:rPr>
        <w:t>των</w:t>
      </w:r>
      <w:r w:rsidR="003E7BB1" w:rsidRPr="00475AA2">
        <w:rPr>
          <w:rFonts w:ascii="Arial" w:eastAsia="Times New Roman" w:hAnsi="Arial" w:cs="Arial"/>
          <w:sz w:val="24"/>
          <w:szCs w:val="24"/>
          <w:lang w:eastAsia="en-GB"/>
        </w:rPr>
        <w:t xml:space="preserve"> διατάξεων των</w:t>
      </w:r>
      <w:r w:rsidRPr="00475AA2">
        <w:rPr>
          <w:rFonts w:ascii="Arial" w:eastAsia="Times New Roman" w:hAnsi="Arial" w:cs="Arial"/>
          <w:sz w:val="24"/>
          <w:szCs w:val="24"/>
          <w:lang w:eastAsia="en-GB"/>
        </w:rPr>
        <w:t xml:space="preserve"> άρθρων 7(2)(γ) και 19 της Σύμβασης του Συμβουλίου της Ευρώπης για τη Συγκάλυψη, Έρευνα, Κατάσχεση και Δήμευση Εσόδων από Εγκλήματα και τη Χρηματοδότηση της Τρομοκρατίας</w:t>
      </w:r>
      <w:r w:rsidR="003E7BB1" w:rsidRPr="00475AA2">
        <w:rPr>
          <w:rFonts w:ascii="Arial" w:eastAsia="Times New Roman" w:hAnsi="Arial" w:cs="Arial"/>
          <w:sz w:val="24"/>
          <w:szCs w:val="24"/>
          <w:lang w:eastAsia="en-GB"/>
        </w:rPr>
        <w:t xml:space="preserve"> που αφορούν την παρακολούθηση </w:t>
      </w:r>
      <w:r w:rsidR="008D21FF" w:rsidRPr="00475AA2">
        <w:rPr>
          <w:rFonts w:ascii="Arial" w:eastAsia="Times New Roman" w:hAnsi="Arial" w:cs="Arial"/>
          <w:sz w:val="24"/>
          <w:szCs w:val="24"/>
          <w:lang w:eastAsia="en-GB"/>
        </w:rPr>
        <w:t>τραπεζικών λογαριασμών διενεργούμενων μέσω αναγνωρισμέν</w:t>
      </w:r>
      <w:r w:rsidR="00054E7C" w:rsidRPr="00475AA2">
        <w:rPr>
          <w:rFonts w:ascii="Arial" w:eastAsia="Times New Roman" w:hAnsi="Arial" w:cs="Arial"/>
          <w:sz w:val="24"/>
          <w:szCs w:val="24"/>
          <w:lang w:eastAsia="en-GB"/>
        </w:rPr>
        <w:t xml:space="preserve">ων λογαριασμών και αίτημα συμβαλλόμενου </w:t>
      </w:r>
      <w:r w:rsidR="00804F62" w:rsidRPr="00475AA2">
        <w:rPr>
          <w:rFonts w:ascii="Arial" w:eastAsia="Times New Roman" w:hAnsi="Arial" w:cs="Arial"/>
          <w:sz w:val="24"/>
          <w:szCs w:val="24"/>
          <w:lang w:eastAsia="en-GB"/>
        </w:rPr>
        <w:t>Μέρους για παρακολούθηση τραπεζικών συναλλαγών</w:t>
      </w:r>
      <w:r w:rsidR="00CE1A72" w:rsidRPr="00475AA2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12B18C3A" w14:textId="5847C029" w:rsidR="006B64DD" w:rsidRDefault="00E865FF" w:rsidP="00341F31">
      <w:pPr>
        <w:tabs>
          <w:tab w:val="left" w:pos="567"/>
          <w:tab w:val="left" w:pos="4961"/>
        </w:tabs>
        <w:spacing w:after="0" w:line="480" w:lineRule="auto"/>
        <w:ind w:left="851" w:hanging="284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Σημειώνεται ότι η χρονική δ</w:t>
      </w:r>
      <w:r w:rsidR="00304D6E">
        <w:rPr>
          <w:rFonts w:ascii="Arial" w:eastAsia="Times New Roman" w:hAnsi="Arial" w:cs="Arial"/>
          <w:sz w:val="24"/>
          <w:szCs w:val="24"/>
          <w:lang w:eastAsia="en-GB"/>
        </w:rPr>
        <w:t>έσμευση για τη μεταφορά των προνοιών της πιο πάνω</w:t>
      </w:r>
    </w:p>
    <w:p w14:paraId="4E0CAC95" w14:textId="63660DFD" w:rsidR="007D74BB" w:rsidRDefault="007D74BB" w:rsidP="00170ED4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Οδηγίας στην εθνική έννομη τάξη </w:t>
      </w:r>
      <w:r w:rsidR="00004FCA">
        <w:rPr>
          <w:rFonts w:ascii="Arial" w:eastAsia="Times New Roman" w:hAnsi="Arial" w:cs="Arial"/>
          <w:sz w:val="24"/>
          <w:szCs w:val="24"/>
          <w:lang w:eastAsia="en-GB"/>
        </w:rPr>
        <w:t>ήταν η 1</w:t>
      </w:r>
      <w:r w:rsidR="00004FCA" w:rsidRPr="00170ED4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η</w:t>
      </w:r>
      <w:r w:rsidR="00004FCA">
        <w:rPr>
          <w:rFonts w:ascii="Arial" w:eastAsia="Times New Roman" w:hAnsi="Arial" w:cs="Arial"/>
          <w:sz w:val="24"/>
          <w:szCs w:val="24"/>
          <w:lang w:eastAsia="en-GB"/>
        </w:rPr>
        <w:t xml:space="preserve"> Αυγούστου 2021</w:t>
      </w:r>
      <w:r w:rsidR="00475AA2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004FCA">
        <w:rPr>
          <w:rFonts w:ascii="Arial" w:eastAsia="Times New Roman" w:hAnsi="Arial" w:cs="Arial"/>
          <w:sz w:val="24"/>
          <w:szCs w:val="24"/>
          <w:lang w:eastAsia="en-GB"/>
        </w:rPr>
        <w:t xml:space="preserve"> ενώ το </w:t>
      </w:r>
      <w:r w:rsidR="008A4C1D">
        <w:rPr>
          <w:rFonts w:ascii="Arial" w:eastAsia="Times New Roman" w:hAnsi="Arial" w:cs="Arial"/>
          <w:sz w:val="24"/>
          <w:szCs w:val="24"/>
          <w:lang w:eastAsia="en-GB"/>
        </w:rPr>
        <w:t xml:space="preserve">νομοσχέδιο κατατέθηκε στη Βουλή στις 3 Δεκεμβρίου 2021. </w:t>
      </w:r>
    </w:p>
    <w:p w14:paraId="64A95EDC" w14:textId="20946F9F" w:rsidR="00A04F4A" w:rsidRDefault="00184D0D" w:rsidP="00A04F4A">
      <w:pPr>
        <w:tabs>
          <w:tab w:val="left" w:pos="4961"/>
        </w:tabs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10F1">
        <w:rPr>
          <w:rFonts w:ascii="Arial" w:hAnsi="Arial" w:cs="Arial"/>
          <w:sz w:val="24"/>
          <w:szCs w:val="24"/>
        </w:rPr>
        <w:t xml:space="preserve">Στο </w:t>
      </w:r>
      <w:r w:rsidR="00830001">
        <w:rPr>
          <w:rFonts w:ascii="Arial" w:hAnsi="Arial" w:cs="Arial"/>
          <w:sz w:val="24"/>
          <w:szCs w:val="24"/>
        </w:rPr>
        <w:t>πλαίσιο</w:t>
      </w:r>
      <w:r w:rsidRPr="00FF10F1">
        <w:rPr>
          <w:rFonts w:ascii="Arial" w:hAnsi="Arial" w:cs="Arial"/>
          <w:sz w:val="24"/>
          <w:szCs w:val="24"/>
        </w:rPr>
        <w:t xml:space="preserve"> της συζήτησης του νομοσχεδίου από την επιτροπή η</w:t>
      </w:r>
      <w:r w:rsidR="00B95A16" w:rsidRPr="00FF10F1">
        <w:rPr>
          <w:rFonts w:ascii="Arial" w:hAnsi="Arial" w:cs="Arial"/>
          <w:sz w:val="24"/>
          <w:szCs w:val="24"/>
        </w:rPr>
        <w:t xml:space="preserve"> εκ</w:t>
      </w:r>
      <w:r w:rsidR="005C70E2" w:rsidRPr="00FF10F1">
        <w:rPr>
          <w:rFonts w:ascii="Arial" w:hAnsi="Arial" w:cs="Arial"/>
          <w:sz w:val="24"/>
          <w:szCs w:val="24"/>
        </w:rPr>
        <w:t>π</w:t>
      </w:r>
      <w:r w:rsidR="00B95A16" w:rsidRPr="00FF10F1">
        <w:rPr>
          <w:rFonts w:ascii="Arial" w:hAnsi="Arial" w:cs="Arial"/>
          <w:sz w:val="24"/>
          <w:szCs w:val="24"/>
        </w:rPr>
        <w:t xml:space="preserve">ρόσωπος </w:t>
      </w:r>
      <w:r w:rsidR="004260B3">
        <w:rPr>
          <w:rFonts w:ascii="Arial" w:hAnsi="Arial" w:cs="Arial"/>
          <w:sz w:val="24"/>
          <w:szCs w:val="24"/>
        </w:rPr>
        <w:t xml:space="preserve">του Υπουργείου Δικαιοσύνης και Δημοσίας Τάξεως </w:t>
      </w:r>
      <w:r w:rsidR="00C270B6">
        <w:rPr>
          <w:rFonts w:ascii="Arial" w:hAnsi="Arial" w:cs="Arial"/>
          <w:sz w:val="24"/>
          <w:szCs w:val="24"/>
        </w:rPr>
        <w:t xml:space="preserve">ανέφερε ότι η τροποποίηση της βασικής νομοθεσίας </w:t>
      </w:r>
      <w:r w:rsidR="002C22CC">
        <w:rPr>
          <w:rFonts w:ascii="Arial" w:hAnsi="Arial" w:cs="Arial"/>
          <w:sz w:val="24"/>
          <w:szCs w:val="24"/>
        </w:rPr>
        <w:t>κρίθηκε αναγκαία</w:t>
      </w:r>
      <w:r w:rsidR="00C37822">
        <w:rPr>
          <w:rFonts w:ascii="Arial" w:hAnsi="Arial" w:cs="Arial"/>
          <w:sz w:val="24"/>
          <w:szCs w:val="24"/>
        </w:rPr>
        <w:t xml:space="preserve"> για την</w:t>
      </w:r>
      <w:r w:rsidR="00A04F4A">
        <w:rPr>
          <w:rFonts w:ascii="Arial" w:hAnsi="Arial" w:cs="Arial"/>
          <w:sz w:val="24"/>
          <w:szCs w:val="24"/>
        </w:rPr>
        <w:t xml:space="preserve"> αποτελεσματικότερη</w:t>
      </w:r>
      <w:r w:rsidR="004B6A93">
        <w:rPr>
          <w:rFonts w:ascii="Arial" w:hAnsi="Arial" w:cs="Arial"/>
          <w:sz w:val="24"/>
          <w:szCs w:val="24"/>
        </w:rPr>
        <w:t xml:space="preserve"> </w:t>
      </w:r>
      <w:r w:rsidR="00A04F4A">
        <w:rPr>
          <w:rFonts w:ascii="Arial" w:hAnsi="Arial" w:cs="Arial"/>
          <w:sz w:val="24"/>
          <w:szCs w:val="24"/>
        </w:rPr>
        <w:t>εφαρμογή συγκεκριμένων διατάξε</w:t>
      </w:r>
      <w:r w:rsidR="00486867">
        <w:rPr>
          <w:rFonts w:ascii="Arial" w:hAnsi="Arial" w:cs="Arial"/>
          <w:sz w:val="24"/>
          <w:szCs w:val="24"/>
        </w:rPr>
        <w:t>ώ</w:t>
      </w:r>
      <w:r w:rsidR="00A04F4A">
        <w:rPr>
          <w:rFonts w:ascii="Arial" w:hAnsi="Arial" w:cs="Arial"/>
          <w:sz w:val="24"/>
          <w:szCs w:val="24"/>
        </w:rPr>
        <w:t xml:space="preserve">ν </w:t>
      </w:r>
      <w:r w:rsidR="004B6A93">
        <w:rPr>
          <w:rFonts w:ascii="Arial" w:hAnsi="Arial" w:cs="Arial"/>
          <w:sz w:val="24"/>
          <w:szCs w:val="24"/>
        </w:rPr>
        <w:t>της,</w:t>
      </w:r>
      <w:r w:rsidR="00A04F4A">
        <w:rPr>
          <w:rFonts w:ascii="Arial" w:hAnsi="Arial" w:cs="Arial"/>
          <w:sz w:val="24"/>
          <w:szCs w:val="24"/>
        </w:rPr>
        <w:t xml:space="preserve"> αλλά και για την καλύτερη συνεργασία μεταξύ των αρμόδιων αρχών της Δημοκρατίας και του Ηνωμένου Βασιλείου μετά την αποχώρησ</w:t>
      </w:r>
      <w:r w:rsidR="006A37B5">
        <w:rPr>
          <w:rFonts w:ascii="Arial" w:hAnsi="Arial" w:cs="Arial"/>
          <w:sz w:val="24"/>
          <w:szCs w:val="24"/>
        </w:rPr>
        <w:t>ή</w:t>
      </w:r>
      <w:r w:rsidR="00A04F4A">
        <w:rPr>
          <w:rFonts w:ascii="Arial" w:hAnsi="Arial" w:cs="Arial"/>
          <w:sz w:val="24"/>
          <w:szCs w:val="24"/>
        </w:rPr>
        <w:t xml:space="preserve"> του από την Ευρωπαϊκή Ένωση. </w:t>
      </w:r>
    </w:p>
    <w:p w14:paraId="05509C1E" w14:textId="132B0786" w:rsidR="00441CA8" w:rsidRDefault="00CC4E43" w:rsidP="00A04F4A">
      <w:pPr>
        <w:tabs>
          <w:tab w:val="left" w:pos="4961"/>
        </w:tabs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Συναφώς, η </w:t>
      </w:r>
      <w:r w:rsidR="00A04F4A">
        <w:rPr>
          <w:rFonts w:ascii="Arial" w:hAnsi="Arial" w:cs="Arial"/>
          <w:sz w:val="24"/>
          <w:szCs w:val="24"/>
        </w:rPr>
        <w:t xml:space="preserve">εκπρόσωπος της </w:t>
      </w:r>
      <w:r w:rsidR="004260B3">
        <w:rPr>
          <w:rFonts w:ascii="Arial" w:hAnsi="Arial" w:cs="Arial"/>
          <w:sz w:val="24"/>
          <w:szCs w:val="24"/>
        </w:rPr>
        <w:t xml:space="preserve">Μονάδας Καταπολέμησης Αδικημάτων </w:t>
      </w:r>
      <w:r w:rsidR="00A04F4A">
        <w:rPr>
          <w:rFonts w:ascii="Arial" w:hAnsi="Arial" w:cs="Arial"/>
          <w:sz w:val="24"/>
          <w:szCs w:val="24"/>
        </w:rPr>
        <w:t>Σ</w:t>
      </w:r>
      <w:r w:rsidR="004260B3">
        <w:rPr>
          <w:rFonts w:ascii="Arial" w:hAnsi="Arial" w:cs="Arial"/>
          <w:sz w:val="24"/>
          <w:szCs w:val="24"/>
        </w:rPr>
        <w:t>υγκάλυψης</w:t>
      </w:r>
      <w:r w:rsidR="00A04F4A">
        <w:rPr>
          <w:rFonts w:ascii="Arial" w:hAnsi="Arial" w:cs="Arial"/>
          <w:sz w:val="24"/>
          <w:szCs w:val="24"/>
        </w:rPr>
        <w:t xml:space="preserve"> ανέφερε ότι μέρος των προτειν</w:t>
      </w:r>
      <w:r w:rsidR="00BC1532">
        <w:rPr>
          <w:rFonts w:ascii="Arial" w:hAnsi="Arial" w:cs="Arial"/>
          <w:sz w:val="24"/>
          <w:szCs w:val="24"/>
        </w:rPr>
        <w:t>ό</w:t>
      </w:r>
      <w:r w:rsidR="00A04F4A">
        <w:rPr>
          <w:rFonts w:ascii="Arial" w:hAnsi="Arial" w:cs="Arial"/>
          <w:sz w:val="24"/>
          <w:szCs w:val="24"/>
        </w:rPr>
        <w:t>μ</w:t>
      </w:r>
      <w:r w:rsidR="00BC1532">
        <w:rPr>
          <w:rFonts w:ascii="Arial" w:hAnsi="Arial" w:cs="Arial"/>
          <w:sz w:val="24"/>
          <w:szCs w:val="24"/>
        </w:rPr>
        <w:t>ε</w:t>
      </w:r>
      <w:r w:rsidR="00A04F4A">
        <w:rPr>
          <w:rFonts w:ascii="Arial" w:hAnsi="Arial" w:cs="Arial"/>
          <w:sz w:val="24"/>
          <w:szCs w:val="24"/>
        </w:rPr>
        <w:t xml:space="preserve">νων τροποποιήσεων </w:t>
      </w:r>
      <w:r w:rsidR="00AE0F39">
        <w:rPr>
          <w:rFonts w:ascii="Arial" w:hAnsi="Arial" w:cs="Arial"/>
          <w:sz w:val="24"/>
          <w:szCs w:val="24"/>
        </w:rPr>
        <w:t>απο</w:t>
      </w:r>
      <w:r w:rsidR="00A04F4A">
        <w:rPr>
          <w:rFonts w:ascii="Arial" w:hAnsi="Arial" w:cs="Arial"/>
          <w:sz w:val="24"/>
          <w:szCs w:val="24"/>
        </w:rPr>
        <w:t xml:space="preserve">σκοπεί στην καλύτερη ενσωμάτωση στην εθνική έννομη τάξη των </w:t>
      </w:r>
      <w:r w:rsidR="00344224">
        <w:rPr>
          <w:rFonts w:ascii="Arial" w:hAnsi="Arial" w:cs="Arial"/>
          <w:sz w:val="24"/>
          <w:szCs w:val="24"/>
        </w:rPr>
        <w:t xml:space="preserve">διατάξεων της </w:t>
      </w:r>
      <w:r w:rsidR="00344224">
        <w:rPr>
          <w:rFonts w:ascii="Arial" w:eastAsia="Times New Roman" w:hAnsi="Arial" w:cs="Arial"/>
          <w:sz w:val="24"/>
          <w:szCs w:val="24"/>
          <w:lang w:eastAsia="en-GB"/>
        </w:rPr>
        <w:t>πράξης της Ευρωπαϊκής Ένωσης με τίτλο</w:t>
      </w:r>
      <w:r w:rsidR="00344224" w:rsidRPr="00021C7B">
        <w:rPr>
          <w:rFonts w:ascii="Arial" w:hAnsi="Arial" w:cs="Arial"/>
          <w:sz w:val="24"/>
          <w:szCs w:val="24"/>
        </w:rPr>
        <w:t xml:space="preserve"> </w:t>
      </w:r>
      <w:r w:rsidR="00344224">
        <w:rPr>
          <w:rFonts w:ascii="Arial" w:hAnsi="Arial" w:cs="Arial"/>
          <w:sz w:val="24"/>
          <w:szCs w:val="24"/>
        </w:rPr>
        <w:t>«</w:t>
      </w:r>
      <w:r w:rsidR="00021C7B" w:rsidRPr="00021C7B">
        <w:rPr>
          <w:rFonts w:ascii="Arial" w:hAnsi="Arial" w:cs="Arial"/>
          <w:sz w:val="24"/>
          <w:szCs w:val="24"/>
        </w:rPr>
        <w:t>Κανονισμ</w:t>
      </w:r>
      <w:r w:rsidR="00344224">
        <w:rPr>
          <w:rFonts w:ascii="Arial" w:hAnsi="Arial" w:cs="Arial"/>
          <w:sz w:val="24"/>
          <w:szCs w:val="24"/>
        </w:rPr>
        <w:t>ός</w:t>
      </w:r>
      <w:r w:rsidR="00021C7B" w:rsidRPr="00021C7B">
        <w:rPr>
          <w:rFonts w:ascii="Arial" w:hAnsi="Arial" w:cs="Arial"/>
          <w:sz w:val="24"/>
          <w:szCs w:val="24"/>
        </w:rPr>
        <w:t xml:space="preserve"> (Ε</w:t>
      </w:r>
      <w:r w:rsidR="00021C7B">
        <w:rPr>
          <w:rFonts w:ascii="Arial" w:hAnsi="Arial" w:cs="Arial"/>
          <w:sz w:val="24"/>
          <w:szCs w:val="24"/>
        </w:rPr>
        <w:t>Ε</w:t>
      </w:r>
      <w:r w:rsidR="00021C7B" w:rsidRPr="00021C7B">
        <w:rPr>
          <w:rFonts w:ascii="Arial" w:hAnsi="Arial" w:cs="Arial"/>
          <w:sz w:val="24"/>
          <w:szCs w:val="24"/>
        </w:rPr>
        <w:t xml:space="preserve">) 2018/1805 </w:t>
      </w:r>
      <w:r w:rsidR="00021C7B">
        <w:rPr>
          <w:rFonts w:ascii="Arial" w:hAnsi="Arial" w:cs="Arial"/>
          <w:sz w:val="24"/>
          <w:szCs w:val="24"/>
        </w:rPr>
        <w:t>τ</w:t>
      </w:r>
      <w:r w:rsidR="00021C7B" w:rsidRPr="00021C7B">
        <w:rPr>
          <w:rFonts w:ascii="Arial" w:hAnsi="Arial" w:cs="Arial"/>
          <w:sz w:val="24"/>
          <w:szCs w:val="24"/>
        </w:rPr>
        <w:t xml:space="preserve">ου Ευρωπαϊκού Κοινοβουλίου </w:t>
      </w:r>
      <w:r w:rsidR="00021C7B">
        <w:rPr>
          <w:rFonts w:ascii="Arial" w:hAnsi="Arial" w:cs="Arial"/>
          <w:sz w:val="24"/>
          <w:szCs w:val="24"/>
        </w:rPr>
        <w:t>και</w:t>
      </w:r>
      <w:r w:rsidR="00021C7B" w:rsidRPr="00021C7B">
        <w:rPr>
          <w:rFonts w:ascii="Arial" w:hAnsi="Arial" w:cs="Arial"/>
          <w:sz w:val="24"/>
          <w:szCs w:val="24"/>
        </w:rPr>
        <w:t xml:space="preserve"> </w:t>
      </w:r>
      <w:r w:rsidR="00021C7B">
        <w:rPr>
          <w:rFonts w:ascii="Arial" w:hAnsi="Arial" w:cs="Arial"/>
          <w:sz w:val="24"/>
          <w:szCs w:val="24"/>
        </w:rPr>
        <w:t>τ</w:t>
      </w:r>
      <w:r w:rsidR="00021C7B" w:rsidRPr="00021C7B">
        <w:rPr>
          <w:rFonts w:ascii="Arial" w:hAnsi="Arial" w:cs="Arial"/>
          <w:sz w:val="24"/>
          <w:szCs w:val="24"/>
        </w:rPr>
        <w:t>ου Συμβουλίου της 14</w:t>
      </w:r>
      <w:r w:rsidR="00021C7B" w:rsidRPr="00021C7B">
        <w:rPr>
          <w:rFonts w:ascii="Arial" w:hAnsi="Arial" w:cs="Arial"/>
          <w:sz w:val="24"/>
          <w:szCs w:val="24"/>
          <w:vertAlign w:val="superscript"/>
        </w:rPr>
        <w:t>ης</w:t>
      </w:r>
      <w:r w:rsidR="00021C7B" w:rsidRPr="00021C7B">
        <w:rPr>
          <w:rFonts w:ascii="Arial" w:hAnsi="Arial" w:cs="Arial"/>
          <w:sz w:val="24"/>
          <w:szCs w:val="24"/>
        </w:rPr>
        <w:t xml:space="preserve"> Νοεμβρίου 2018 σχετικά με την αμοιβαία αναγνώριση των αποφάσεων δέσμευσης και δήμευσης</w:t>
      </w:r>
      <w:r w:rsidR="00344224">
        <w:rPr>
          <w:rFonts w:ascii="Arial" w:hAnsi="Arial" w:cs="Arial"/>
          <w:sz w:val="24"/>
          <w:szCs w:val="24"/>
        </w:rPr>
        <w:t>»</w:t>
      </w:r>
      <w:r w:rsidR="00021C7B">
        <w:rPr>
          <w:rFonts w:ascii="Arial" w:hAnsi="Arial" w:cs="Arial"/>
          <w:sz w:val="24"/>
          <w:szCs w:val="24"/>
        </w:rPr>
        <w:t xml:space="preserve">. </w:t>
      </w:r>
    </w:p>
    <w:p w14:paraId="30541406" w14:textId="5FC11EA1" w:rsidR="00830001" w:rsidRDefault="005C58A9" w:rsidP="00A04F4A">
      <w:pPr>
        <w:tabs>
          <w:tab w:val="left" w:pos="4961"/>
        </w:tabs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50BDA">
        <w:rPr>
          <w:rFonts w:ascii="Arial" w:hAnsi="Arial" w:cs="Arial"/>
          <w:sz w:val="24"/>
          <w:szCs w:val="24"/>
        </w:rPr>
        <w:t>Τα μέλη της επιτροπής εξέφρασαν επιφυλάξεις</w:t>
      </w:r>
      <w:r w:rsidR="00BC3C13">
        <w:rPr>
          <w:rFonts w:ascii="Arial" w:hAnsi="Arial" w:cs="Arial"/>
          <w:sz w:val="24"/>
          <w:szCs w:val="24"/>
        </w:rPr>
        <w:t xml:space="preserve"> και προβληματισμούς</w:t>
      </w:r>
      <w:r w:rsidR="004B4573">
        <w:rPr>
          <w:rFonts w:ascii="Arial" w:hAnsi="Arial" w:cs="Arial"/>
          <w:sz w:val="24"/>
          <w:szCs w:val="24"/>
        </w:rPr>
        <w:t xml:space="preserve"> </w:t>
      </w:r>
      <w:r w:rsidR="00B50BDA">
        <w:rPr>
          <w:rFonts w:ascii="Arial" w:hAnsi="Arial" w:cs="Arial"/>
          <w:sz w:val="24"/>
          <w:szCs w:val="24"/>
        </w:rPr>
        <w:t>αναφορικά με τις πρόνοιες του νομοσχεδίου που παρέχουν τη δυνατότητα έκδοσης διατάγματος ελέγχου τραπεζικού λογαριασμού</w:t>
      </w:r>
      <w:r w:rsidR="00BC3C13">
        <w:rPr>
          <w:rFonts w:ascii="Arial" w:hAnsi="Arial" w:cs="Arial"/>
          <w:sz w:val="24"/>
          <w:szCs w:val="24"/>
        </w:rPr>
        <w:t xml:space="preserve"> και ζήτησαν περαιτέρω διευκριν</w:t>
      </w:r>
      <w:r w:rsidR="006A37B5">
        <w:rPr>
          <w:rFonts w:ascii="Arial" w:hAnsi="Arial" w:cs="Arial"/>
          <w:sz w:val="24"/>
          <w:szCs w:val="24"/>
        </w:rPr>
        <w:t>ί</w:t>
      </w:r>
      <w:r w:rsidR="00BC3C13">
        <w:rPr>
          <w:rFonts w:ascii="Arial" w:hAnsi="Arial" w:cs="Arial"/>
          <w:sz w:val="24"/>
          <w:szCs w:val="24"/>
        </w:rPr>
        <w:t>σεις από τις αρμόδιες υπηρεσίες. Ειδικότερα</w:t>
      </w:r>
      <w:r w:rsidR="006A37B5">
        <w:rPr>
          <w:rFonts w:ascii="Arial" w:hAnsi="Arial" w:cs="Arial"/>
          <w:sz w:val="24"/>
          <w:szCs w:val="24"/>
        </w:rPr>
        <w:t xml:space="preserve"> </w:t>
      </w:r>
      <w:r w:rsidR="00BE0EA2">
        <w:rPr>
          <w:rFonts w:ascii="Arial" w:hAnsi="Arial" w:cs="Arial"/>
          <w:sz w:val="24"/>
          <w:szCs w:val="24"/>
        </w:rPr>
        <w:t xml:space="preserve">επισήμαναν </w:t>
      </w:r>
      <w:r w:rsidR="00BC3C13">
        <w:rPr>
          <w:rFonts w:ascii="Arial" w:hAnsi="Arial" w:cs="Arial"/>
          <w:sz w:val="24"/>
          <w:szCs w:val="24"/>
        </w:rPr>
        <w:t>ότι</w:t>
      </w:r>
      <w:r w:rsidR="00774E5F">
        <w:rPr>
          <w:rFonts w:ascii="Arial" w:hAnsi="Arial" w:cs="Arial"/>
          <w:sz w:val="24"/>
          <w:szCs w:val="24"/>
        </w:rPr>
        <w:t xml:space="preserve"> η </w:t>
      </w:r>
      <w:r w:rsidR="00BC3C13">
        <w:rPr>
          <w:rFonts w:ascii="Arial" w:hAnsi="Arial" w:cs="Arial"/>
          <w:sz w:val="24"/>
          <w:szCs w:val="24"/>
        </w:rPr>
        <w:t xml:space="preserve">εν λόγω </w:t>
      </w:r>
      <w:r w:rsidR="00774E5F">
        <w:rPr>
          <w:rFonts w:ascii="Arial" w:hAnsi="Arial" w:cs="Arial"/>
          <w:sz w:val="24"/>
          <w:szCs w:val="24"/>
        </w:rPr>
        <w:t>ρύθμιση</w:t>
      </w:r>
      <w:r w:rsidR="00BC3C13">
        <w:rPr>
          <w:rFonts w:ascii="Arial" w:hAnsi="Arial" w:cs="Arial"/>
          <w:sz w:val="24"/>
          <w:szCs w:val="24"/>
        </w:rPr>
        <w:t xml:space="preserve"> ενδεχομένως να χρησιμοποιηθ</w:t>
      </w:r>
      <w:r w:rsidR="001E3D04">
        <w:rPr>
          <w:rFonts w:ascii="Arial" w:hAnsi="Arial" w:cs="Arial"/>
          <w:sz w:val="24"/>
          <w:szCs w:val="24"/>
        </w:rPr>
        <w:t>εί</w:t>
      </w:r>
      <w:r w:rsidR="00BC3C13">
        <w:rPr>
          <w:rFonts w:ascii="Arial" w:hAnsi="Arial" w:cs="Arial"/>
          <w:sz w:val="24"/>
          <w:szCs w:val="24"/>
        </w:rPr>
        <w:t xml:space="preserve"> για </w:t>
      </w:r>
      <w:r w:rsidR="006A37B5">
        <w:rPr>
          <w:rFonts w:ascii="Arial" w:hAnsi="Arial" w:cs="Arial"/>
          <w:sz w:val="24"/>
          <w:szCs w:val="24"/>
        </w:rPr>
        <w:t xml:space="preserve">την </w:t>
      </w:r>
      <w:r w:rsidR="00BC3C13">
        <w:rPr>
          <w:rFonts w:ascii="Arial" w:hAnsi="Arial" w:cs="Arial"/>
          <w:sz w:val="24"/>
          <w:szCs w:val="24"/>
        </w:rPr>
        <w:t xml:space="preserve">αλίευση μαρτυρίας με επακόλουθο </w:t>
      </w:r>
      <w:r w:rsidR="006A37B5">
        <w:rPr>
          <w:rFonts w:ascii="Arial" w:hAnsi="Arial" w:cs="Arial"/>
          <w:sz w:val="24"/>
          <w:szCs w:val="24"/>
        </w:rPr>
        <w:t>τη δημιουργία</w:t>
      </w:r>
      <w:r w:rsidR="00BC3C13">
        <w:rPr>
          <w:rFonts w:ascii="Arial" w:hAnsi="Arial" w:cs="Arial"/>
          <w:sz w:val="24"/>
          <w:szCs w:val="24"/>
        </w:rPr>
        <w:t xml:space="preserve"> προβλ</w:t>
      </w:r>
      <w:r w:rsidR="006A37B5">
        <w:rPr>
          <w:rFonts w:ascii="Arial" w:hAnsi="Arial" w:cs="Arial"/>
          <w:sz w:val="24"/>
          <w:szCs w:val="24"/>
        </w:rPr>
        <w:t>ημάτων</w:t>
      </w:r>
      <w:r w:rsidR="00BC3C13">
        <w:rPr>
          <w:rFonts w:ascii="Arial" w:hAnsi="Arial" w:cs="Arial"/>
          <w:sz w:val="24"/>
          <w:szCs w:val="24"/>
        </w:rPr>
        <w:t xml:space="preserve"> στην εφαρμογή τ</w:t>
      </w:r>
      <w:r w:rsidR="001E3D04">
        <w:rPr>
          <w:rFonts w:ascii="Arial" w:hAnsi="Arial" w:cs="Arial"/>
          <w:sz w:val="24"/>
          <w:szCs w:val="24"/>
        </w:rPr>
        <w:t>ης</w:t>
      </w:r>
      <w:r w:rsidR="00BC3C13">
        <w:rPr>
          <w:rFonts w:ascii="Arial" w:hAnsi="Arial" w:cs="Arial"/>
          <w:sz w:val="24"/>
          <w:szCs w:val="24"/>
        </w:rPr>
        <w:t>. Περαιτέρω</w:t>
      </w:r>
      <w:r w:rsidR="006A37B5">
        <w:rPr>
          <w:rFonts w:ascii="Arial" w:hAnsi="Arial" w:cs="Arial"/>
          <w:sz w:val="24"/>
          <w:szCs w:val="24"/>
        </w:rPr>
        <w:t>,</w:t>
      </w:r>
      <w:r w:rsidR="00BC3C13">
        <w:rPr>
          <w:rFonts w:ascii="Arial" w:hAnsi="Arial" w:cs="Arial"/>
          <w:sz w:val="24"/>
          <w:szCs w:val="24"/>
        </w:rPr>
        <w:t xml:space="preserve"> </w:t>
      </w:r>
      <w:r w:rsidR="001E3D04">
        <w:rPr>
          <w:rFonts w:ascii="Arial" w:hAnsi="Arial" w:cs="Arial"/>
          <w:sz w:val="24"/>
          <w:szCs w:val="24"/>
        </w:rPr>
        <w:t xml:space="preserve">ήγειραν </w:t>
      </w:r>
      <w:r w:rsidR="00BC3C13">
        <w:rPr>
          <w:rFonts w:ascii="Arial" w:hAnsi="Arial" w:cs="Arial"/>
          <w:sz w:val="24"/>
          <w:szCs w:val="24"/>
        </w:rPr>
        <w:t>ζητήματα σχετικά με τις προϋποθέσεις έκδοσης του εν λόγω διατάγματος  και τις  ασφαλιστικές δικλίδες που</w:t>
      </w:r>
      <w:r w:rsidR="00813767">
        <w:rPr>
          <w:rFonts w:ascii="Arial" w:hAnsi="Arial" w:cs="Arial"/>
          <w:sz w:val="24"/>
          <w:szCs w:val="24"/>
        </w:rPr>
        <w:t xml:space="preserve"> </w:t>
      </w:r>
      <w:r w:rsidR="00BC3C13">
        <w:rPr>
          <w:rFonts w:ascii="Arial" w:hAnsi="Arial" w:cs="Arial"/>
          <w:sz w:val="24"/>
          <w:szCs w:val="24"/>
        </w:rPr>
        <w:t>πρέπει να τεθούν</w:t>
      </w:r>
      <w:r w:rsidR="00813767">
        <w:rPr>
          <w:rFonts w:ascii="Arial" w:hAnsi="Arial" w:cs="Arial"/>
          <w:sz w:val="24"/>
          <w:szCs w:val="24"/>
        </w:rPr>
        <w:t>,</w:t>
      </w:r>
      <w:r w:rsidR="00BC3C13">
        <w:rPr>
          <w:rFonts w:ascii="Arial" w:hAnsi="Arial" w:cs="Arial"/>
          <w:sz w:val="24"/>
          <w:szCs w:val="24"/>
        </w:rPr>
        <w:t xml:space="preserve"> καθώς</w:t>
      </w:r>
      <w:r w:rsidR="00813767">
        <w:rPr>
          <w:rFonts w:ascii="Arial" w:hAnsi="Arial" w:cs="Arial"/>
          <w:sz w:val="24"/>
          <w:szCs w:val="24"/>
        </w:rPr>
        <w:t xml:space="preserve"> </w:t>
      </w:r>
      <w:r w:rsidR="00BC3C13">
        <w:rPr>
          <w:rFonts w:ascii="Arial" w:hAnsi="Arial" w:cs="Arial"/>
          <w:sz w:val="24"/>
          <w:szCs w:val="24"/>
        </w:rPr>
        <w:t xml:space="preserve">και </w:t>
      </w:r>
      <w:r w:rsidR="006E1FA5">
        <w:rPr>
          <w:rFonts w:ascii="Arial" w:hAnsi="Arial" w:cs="Arial"/>
          <w:sz w:val="24"/>
          <w:szCs w:val="24"/>
        </w:rPr>
        <w:t xml:space="preserve">ζητήματα σχετικά με την </w:t>
      </w:r>
      <w:r w:rsidR="00BC3C13">
        <w:rPr>
          <w:rFonts w:ascii="Arial" w:hAnsi="Arial" w:cs="Arial"/>
          <w:sz w:val="24"/>
          <w:szCs w:val="24"/>
        </w:rPr>
        <w:t>ερμηνεία συγκεκριμένων όρων.</w:t>
      </w:r>
    </w:p>
    <w:p w14:paraId="76BA5BF7" w14:textId="1A3AD5D8" w:rsidR="00E8064E" w:rsidRDefault="00493CD6" w:rsidP="00475AA2">
      <w:pPr>
        <w:tabs>
          <w:tab w:val="left" w:pos="4961"/>
        </w:tabs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Αναφορικά </w:t>
      </w:r>
      <w:r w:rsidR="000837D3">
        <w:rPr>
          <w:rFonts w:ascii="Arial" w:hAnsi="Arial" w:cs="Arial"/>
          <w:sz w:val="24"/>
          <w:szCs w:val="24"/>
        </w:rPr>
        <w:t xml:space="preserve">με </w:t>
      </w:r>
      <w:r w:rsidR="001561AD">
        <w:rPr>
          <w:rFonts w:ascii="Arial" w:hAnsi="Arial" w:cs="Arial"/>
          <w:sz w:val="24"/>
          <w:szCs w:val="24"/>
        </w:rPr>
        <w:t xml:space="preserve">τους </w:t>
      </w:r>
      <w:r w:rsidR="000837D3">
        <w:rPr>
          <w:rFonts w:ascii="Arial" w:hAnsi="Arial" w:cs="Arial"/>
          <w:sz w:val="24"/>
          <w:szCs w:val="24"/>
        </w:rPr>
        <w:t>πιο πάνω προβληματισμούς</w:t>
      </w:r>
      <w:r w:rsidR="006A37B5">
        <w:rPr>
          <w:rFonts w:ascii="Arial" w:hAnsi="Arial" w:cs="Arial"/>
          <w:sz w:val="24"/>
          <w:szCs w:val="24"/>
        </w:rPr>
        <w:t>,</w:t>
      </w:r>
      <w:r w:rsidR="000837D3">
        <w:rPr>
          <w:rFonts w:ascii="Arial" w:hAnsi="Arial" w:cs="Arial"/>
          <w:sz w:val="24"/>
          <w:szCs w:val="24"/>
        </w:rPr>
        <w:t xml:space="preserve"> η </w:t>
      </w:r>
      <w:r w:rsidR="00830001">
        <w:rPr>
          <w:rFonts w:ascii="Arial" w:hAnsi="Arial" w:cs="Arial"/>
          <w:sz w:val="24"/>
          <w:szCs w:val="24"/>
        </w:rPr>
        <w:t>εκπρόσωπος της Μονάδας Καταπολέμησης Αδικημάτων Συ</w:t>
      </w:r>
      <w:r w:rsidR="00A044A7">
        <w:rPr>
          <w:rFonts w:ascii="Arial" w:hAnsi="Arial" w:cs="Arial"/>
          <w:sz w:val="24"/>
          <w:szCs w:val="24"/>
        </w:rPr>
        <w:t>γκάλυψης</w:t>
      </w:r>
      <w:r w:rsidR="00830001">
        <w:rPr>
          <w:rFonts w:ascii="Arial" w:hAnsi="Arial" w:cs="Arial"/>
          <w:sz w:val="24"/>
          <w:szCs w:val="24"/>
        </w:rPr>
        <w:t xml:space="preserve"> </w:t>
      </w:r>
      <w:r w:rsidR="00F54794">
        <w:rPr>
          <w:rFonts w:ascii="Arial" w:hAnsi="Arial" w:cs="Arial"/>
          <w:sz w:val="24"/>
          <w:szCs w:val="24"/>
        </w:rPr>
        <w:t>διευκρίνισε</w:t>
      </w:r>
      <w:r w:rsidR="000837D3">
        <w:rPr>
          <w:rFonts w:ascii="Arial" w:hAnsi="Arial" w:cs="Arial"/>
          <w:sz w:val="24"/>
          <w:szCs w:val="24"/>
        </w:rPr>
        <w:t xml:space="preserve"> </w:t>
      </w:r>
      <w:r w:rsidR="00830001">
        <w:rPr>
          <w:rFonts w:ascii="Arial" w:hAnsi="Arial" w:cs="Arial"/>
          <w:sz w:val="24"/>
          <w:szCs w:val="24"/>
        </w:rPr>
        <w:t xml:space="preserve">ότι οι πρόνοιες που αφορούν τη θεσμοθέτηση της δυνατότητας για έκδοση διατάγματος ελέγχου τραπεζικού λογαριασμού </w:t>
      </w:r>
      <w:r w:rsidR="009047F5">
        <w:rPr>
          <w:rFonts w:ascii="Arial" w:hAnsi="Arial" w:cs="Arial"/>
          <w:sz w:val="24"/>
          <w:szCs w:val="24"/>
        </w:rPr>
        <w:t>περιλήφθηκαν</w:t>
      </w:r>
      <w:r w:rsidR="00830001">
        <w:rPr>
          <w:rFonts w:ascii="Arial" w:hAnsi="Arial" w:cs="Arial"/>
          <w:sz w:val="24"/>
          <w:szCs w:val="24"/>
        </w:rPr>
        <w:t xml:space="preserve"> στο νομοσχέδιο με στόχο η Δημοκρατία να εκπληρώσει τις υποχρεώσεις της που</w:t>
      </w:r>
      <w:r w:rsidR="0043670D">
        <w:rPr>
          <w:rFonts w:ascii="Arial" w:hAnsi="Arial" w:cs="Arial"/>
          <w:sz w:val="24"/>
          <w:szCs w:val="24"/>
        </w:rPr>
        <w:t xml:space="preserve"> απορρέουν</w:t>
      </w:r>
      <w:r w:rsidR="00830001">
        <w:rPr>
          <w:rFonts w:ascii="Arial" w:hAnsi="Arial" w:cs="Arial"/>
          <w:sz w:val="24"/>
          <w:szCs w:val="24"/>
        </w:rPr>
        <w:t xml:space="preserve"> από τη</w:t>
      </w:r>
      <w:r w:rsidR="00A044A7">
        <w:rPr>
          <w:rFonts w:ascii="Arial" w:hAnsi="Arial" w:cs="Arial"/>
          <w:sz w:val="24"/>
          <w:szCs w:val="24"/>
        </w:rPr>
        <w:t xml:space="preserve"> Σύμβαση του Συμβουλίου της Ευρώπης για τη Συγκάλυψη, Έρευνα, Κατάσχεση και Δήμευση</w:t>
      </w:r>
      <w:r w:rsidR="00A47DC8">
        <w:rPr>
          <w:rFonts w:ascii="Arial" w:hAnsi="Arial" w:cs="Arial"/>
          <w:sz w:val="24"/>
          <w:szCs w:val="24"/>
        </w:rPr>
        <w:t xml:space="preserve"> Εσόδων από Εγκλήματα</w:t>
      </w:r>
      <w:r w:rsidR="0038739F">
        <w:rPr>
          <w:rFonts w:ascii="Arial" w:hAnsi="Arial" w:cs="Arial"/>
          <w:sz w:val="24"/>
          <w:szCs w:val="24"/>
        </w:rPr>
        <w:t>,</w:t>
      </w:r>
      <w:r w:rsidR="005902E0">
        <w:rPr>
          <w:rFonts w:ascii="Arial" w:hAnsi="Arial" w:cs="Arial"/>
          <w:sz w:val="24"/>
          <w:szCs w:val="24"/>
        </w:rPr>
        <w:t xml:space="preserve"> </w:t>
      </w:r>
      <w:r w:rsidR="005902E0" w:rsidRPr="00C15088">
        <w:rPr>
          <w:rFonts w:ascii="Arial" w:hAnsi="Arial" w:cs="Arial"/>
          <w:sz w:val="24"/>
          <w:szCs w:val="24"/>
        </w:rPr>
        <w:t xml:space="preserve">η οποία κυρώθηκε με τον </w:t>
      </w:r>
      <w:r w:rsidR="00A30427" w:rsidRPr="00C15088">
        <w:rPr>
          <w:rFonts w:ascii="Arial" w:hAnsi="Arial" w:cs="Arial"/>
          <w:sz w:val="24"/>
          <w:szCs w:val="24"/>
        </w:rPr>
        <w:t xml:space="preserve">περί </w:t>
      </w:r>
      <w:r w:rsidR="00C15088" w:rsidRPr="00170ED4">
        <w:rPr>
          <w:rFonts w:ascii="Arial" w:hAnsi="Arial" w:cs="Arial"/>
          <w:sz w:val="24"/>
          <w:szCs w:val="24"/>
        </w:rPr>
        <w:t>της Σύμβασης του Συμβουλίου της Ευρώπης για τη Συγκάλυψη, Έρευνα, Κατάσχεση και Δήμευση των Προϊόντων του Εγκλήματος και τη Χρηματοδότηση της Τρομοκρατίας (Κυρωτικό) Νόμο</w:t>
      </w:r>
      <w:r w:rsidR="0034307C">
        <w:rPr>
          <w:rFonts w:ascii="Arial" w:hAnsi="Arial" w:cs="Arial"/>
          <w:sz w:val="24"/>
          <w:szCs w:val="24"/>
        </w:rPr>
        <w:t xml:space="preserve">. </w:t>
      </w:r>
      <w:r w:rsidR="00475AA2">
        <w:rPr>
          <w:rFonts w:ascii="Arial" w:hAnsi="Arial" w:cs="Arial"/>
          <w:sz w:val="24"/>
          <w:szCs w:val="24"/>
        </w:rPr>
        <w:t xml:space="preserve"> </w:t>
      </w:r>
      <w:r w:rsidR="00A044A7">
        <w:rPr>
          <w:rFonts w:ascii="Arial" w:hAnsi="Arial" w:cs="Arial"/>
          <w:sz w:val="24"/>
          <w:szCs w:val="24"/>
        </w:rPr>
        <w:t>Ειδικότερα</w:t>
      </w:r>
      <w:r w:rsidR="00475AA2">
        <w:rPr>
          <w:rFonts w:ascii="Arial" w:hAnsi="Arial" w:cs="Arial"/>
          <w:sz w:val="24"/>
          <w:szCs w:val="24"/>
        </w:rPr>
        <w:t>,</w:t>
      </w:r>
      <w:r w:rsidR="00A044A7">
        <w:rPr>
          <w:rFonts w:ascii="Arial" w:hAnsi="Arial" w:cs="Arial"/>
          <w:sz w:val="24"/>
          <w:szCs w:val="24"/>
        </w:rPr>
        <w:t xml:space="preserve"> </w:t>
      </w:r>
      <w:r w:rsidR="007D7348">
        <w:rPr>
          <w:rFonts w:ascii="Arial" w:hAnsi="Arial" w:cs="Arial"/>
          <w:sz w:val="24"/>
          <w:szCs w:val="24"/>
        </w:rPr>
        <w:t>επισήμανε</w:t>
      </w:r>
      <w:r w:rsidR="00A044A7">
        <w:rPr>
          <w:rFonts w:ascii="Arial" w:hAnsi="Arial" w:cs="Arial"/>
          <w:sz w:val="24"/>
          <w:szCs w:val="24"/>
        </w:rPr>
        <w:t xml:space="preserve"> ότι η επιτροπή «</w:t>
      </w:r>
      <w:r w:rsidR="00A044A7">
        <w:rPr>
          <w:rFonts w:ascii="Arial" w:hAnsi="Arial" w:cs="Arial"/>
          <w:sz w:val="24"/>
          <w:szCs w:val="24"/>
          <w:lang w:val="en-US"/>
        </w:rPr>
        <w:t>Conference</w:t>
      </w:r>
      <w:r w:rsidR="00A044A7" w:rsidRPr="00816324">
        <w:rPr>
          <w:rFonts w:ascii="Arial" w:hAnsi="Arial" w:cs="Arial"/>
          <w:sz w:val="24"/>
          <w:szCs w:val="24"/>
        </w:rPr>
        <w:t xml:space="preserve"> </w:t>
      </w:r>
      <w:r w:rsidR="00A044A7">
        <w:rPr>
          <w:rFonts w:ascii="Arial" w:hAnsi="Arial" w:cs="Arial"/>
          <w:sz w:val="24"/>
          <w:szCs w:val="24"/>
          <w:lang w:val="en-US"/>
        </w:rPr>
        <w:t>of</w:t>
      </w:r>
      <w:r w:rsidR="00A044A7" w:rsidRPr="00816324">
        <w:rPr>
          <w:rFonts w:ascii="Arial" w:hAnsi="Arial" w:cs="Arial"/>
          <w:sz w:val="24"/>
          <w:szCs w:val="24"/>
        </w:rPr>
        <w:t xml:space="preserve"> </w:t>
      </w:r>
      <w:r w:rsidR="00A044A7">
        <w:rPr>
          <w:rFonts w:ascii="Arial" w:hAnsi="Arial" w:cs="Arial"/>
          <w:sz w:val="24"/>
          <w:szCs w:val="24"/>
          <w:lang w:val="en-US"/>
        </w:rPr>
        <w:t>the</w:t>
      </w:r>
      <w:r w:rsidR="00A044A7" w:rsidRPr="00816324">
        <w:rPr>
          <w:rFonts w:ascii="Arial" w:hAnsi="Arial" w:cs="Arial"/>
          <w:sz w:val="24"/>
          <w:szCs w:val="24"/>
        </w:rPr>
        <w:t xml:space="preserve"> </w:t>
      </w:r>
      <w:r w:rsidR="00A044A7">
        <w:rPr>
          <w:rFonts w:ascii="Arial" w:hAnsi="Arial" w:cs="Arial"/>
          <w:sz w:val="24"/>
          <w:szCs w:val="24"/>
          <w:lang w:val="en-US"/>
        </w:rPr>
        <w:t>Parties</w:t>
      </w:r>
      <w:r w:rsidR="00A044A7">
        <w:rPr>
          <w:rFonts w:ascii="Arial" w:hAnsi="Arial" w:cs="Arial"/>
          <w:sz w:val="24"/>
          <w:szCs w:val="24"/>
        </w:rPr>
        <w:t>»</w:t>
      </w:r>
      <w:r w:rsidR="00A044A7" w:rsidRPr="00816324">
        <w:rPr>
          <w:rFonts w:ascii="Arial" w:hAnsi="Arial" w:cs="Arial"/>
          <w:sz w:val="24"/>
          <w:szCs w:val="24"/>
        </w:rPr>
        <w:t xml:space="preserve"> </w:t>
      </w:r>
      <w:r w:rsidR="00A044A7">
        <w:rPr>
          <w:rFonts w:ascii="Arial" w:hAnsi="Arial" w:cs="Arial"/>
          <w:sz w:val="24"/>
          <w:szCs w:val="24"/>
        </w:rPr>
        <w:t>του Συμβουλίου της Ευρώπης</w:t>
      </w:r>
      <w:r w:rsidR="006D15CC">
        <w:rPr>
          <w:rFonts w:ascii="Arial" w:hAnsi="Arial" w:cs="Arial"/>
          <w:sz w:val="24"/>
          <w:szCs w:val="24"/>
        </w:rPr>
        <w:t xml:space="preserve">, η οποία </w:t>
      </w:r>
      <w:r w:rsidR="00A044A7">
        <w:rPr>
          <w:rFonts w:ascii="Arial" w:hAnsi="Arial" w:cs="Arial"/>
          <w:sz w:val="24"/>
          <w:szCs w:val="24"/>
        </w:rPr>
        <w:t xml:space="preserve">αξιολογεί την υιοθέτηση των άρθρων της εν λόγω </w:t>
      </w:r>
      <w:r w:rsidR="006A37B5">
        <w:rPr>
          <w:rFonts w:ascii="Arial" w:hAnsi="Arial" w:cs="Arial"/>
          <w:sz w:val="24"/>
          <w:szCs w:val="24"/>
        </w:rPr>
        <w:t>σ</w:t>
      </w:r>
      <w:r w:rsidR="00A044A7">
        <w:rPr>
          <w:rFonts w:ascii="Arial" w:hAnsi="Arial" w:cs="Arial"/>
          <w:sz w:val="24"/>
          <w:szCs w:val="24"/>
        </w:rPr>
        <w:t>ύμβασης από τα κράτη</w:t>
      </w:r>
      <w:r w:rsidR="00475AA2">
        <w:rPr>
          <w:rFonts w:ascii="Arial" w:hAnsi="Arial" w:cs="Arial"/>
          <w:sz w:val="24"/>
          <w:szCs w:val="24"/>
        </w:rPr>
        <w:t xml:space="preserve"> </w:t>
      </w:r>
      <w:r w:rsidR="00A044A7">
        <w:rPr>
          <w:rFonts w:ascii="Arial" w:hAnsi="Arial" w:cs="Arial"/>
          <w:sz w:val="24"/>
          <w:szCs w:val="24"/>
        </w:rPr>
        <w:t>μέλη</w:t>
      </w:r>
      <w:r w:rsidR="006D15CC">
        <w:rPr>
          <w:rFonts w:ascii="Arial" w:hAnsi="Arial" w:cs="Arial"/>
          <w:sz w:val="24"/>
          <w:szCs w:val="24"/>
        </w:rPr>
        <w:t>,</w:t>
      </w:r>
      <w:r w:rsidR="00714F95">
        <w:rPr>
          <w:rFonts w:ascii="Arial" w:hAnsi="Arial" w:cs="Arial"/>
          <w:sz w:val="24"/>
          <w:szCs w:val="24"/>
        </w:rPr>
        <w:t xml:space="preserve"> σε σχετική </w:t>
      </w:r>
      <w:r w:rsidR="00475AA2">
        <w:rPr>
          <w:rFonts w:ascii="Arial" w:hAnsi="Arial" w:cs="Arial"/>
          <w:sz w:val="24"/>
          <w:szCs w:val="24"/>
        </w:rPr>
        <w:t>έ</w:t>
      </w:r>
      <w:r w:rsidR="00714F95">
        <w:rPr>
          <w:rFonts w:ascii="Arial" w:hAnsi="Arial" w:cs="Arial"/>
          <w:sz w:val="24"/>
          <w:szCs w:val="24"/>
        </w:rPr>
        <w:t>κθεσ</w:t>
      </w:r>
      <w:r w:rsidR="006A37B5">
        <w:rPr>
          <w:rFonts w:ascii="Arial" w:hAnsi="Arial" w:cs="Arial"/>
          <w:sz w:val="24"/>
          <w:szCs w:val="24"/>
        </w:rPr>
        <w:t>ή</w:t>
      </w:r>
      <w:r w:rsidR="00714F95">
        <w:rPr>
          <w:rFonts w:ascii="Arial" w:hAnsi="Arial" w:cs="Arial"/>
          <w:sz w:val="24"/>
          <w:szCs w:val="24"/>
        </w:rPr>
        <w:t xml:space="preserve"> </w:t>
      </w:r>
      <w:r w:rsidR="006A37B5">
        <w:rPr>
          <w:rFonts w:ascii="Arial" w:hAnsi="Arial" w:cs="Arial"/>
          <w:sz w:val="24"/>
          <w:szCs w:val="24"/>
        </w:rPr>
        <w:t>της</w:t>
      </w:r>
      <w:r w:rsidR="00A044A7">
        <w:rPr>
          <w:rFonts w:ascii="Arial" w:hAnsi="Arial" w:cs="Arial"/>
          <w:sz w:val="24"/>
          <w:szCs w:val="24"/>
        </w:rPr>
        <w:t xml:space="preserve"> </w:t>
      </w:r>
      <w:r w:rsidR="00714F95">
        <w:rPr>
          <w:rFonts w:ascii="Arial" w:hAnsi="Arial" w:cs="Arial"/>
          <w:sz w:val="24"/>
          <w:szCs w:val="24"/>
        </w:rPr>
        <w:t>προέβ</w:t>
      </w:r>
      <w:r w:rsidR="005902E0">
        <w:rPr>
          <w:rFonts w:ascii="Arial" w:hAnsi="Arial" w:cs="Arial"/>
          <w:sz w:val="24"/>
          <w:szCs w:val="24"/>
        </w:rPr>
        <w:t>η</w:t>
      </w:r>
      <w:r w:rsidR="00714F95">
        <w:rPr>
          <w:rFonts w:ascii="Arial" w:hAnsi="Arial" w:cs="Arial"/>
          <w:sz w:val="24"/>
          <w:szCs w:val="24"/>
        </w:rPr>
        <w:t xml:space="preserve"> σε συγκεκριμένες </w:t>
      </w:r>
      <w:r w:rsidR="00714F95">
        <w:rPr>
          <w:rFonts w:ascii="Arial" w:hAnsi="Arial" w:cs="Arial"/>
          <w:sz w:val="24"/>
          <w:szCs w:val="24"/>
        </w:rPr>
        <w:lastRenderedPageBreak/>
        <w:t>εισηγήσεις προς τη Δημοκρατία. Επιπρόσθετα,</w:t>
      </w:r>
      <w:r w:rsidR="00F30E6A">
        <w:rPr>
          <w:rFonts w:ascii="Arial" w:hAnsi="Arial" w:cs="Arial"/>
          <w:sz w:val="24"/>
          <w:szCs w:val="24"/>
        </w:rPr>
        <w:t xml:space="preserve"> κατέθεσε</w:t>
      </w:r>
      <w:r w:rsidR="00714F95">
        <w:rPr>
          <w:rFonts w:ascii="Arial" w:hAnsi="Arial" w:cs="Arial"/>
          <w:sz w:val="24"/>
          <w:szCs w:val="24"/>
        </w:rPr>
        <w:t xml:space="preserve"> </w:t>
      </w:r>
      <w:r w:rsidR="007C33AA">
        <w:rPr>
          <w:rFonts w:ascii="Arial" w:hAnsi="Arial" w:cs="Arial"/>
          <w:sz w:val="24"/>
          <w:szCs w:val="24"/>
        </w:rPr>
        <w:t xml:space="preserve">γραπτώς </w:t>
      </w:r>
      <w:r w:rsidR="00714F95">
        <w:rPr>
          <w:rFonts w:ascii="Arial" w:hAnsi="Arial" w:cs="Arial"/>
          <w:sz w:val="24"/>
          <w:szCs w:val="24"/>
        </w:rPr>
        <w:t xml:space="preserve">στην επιτροπή εισηγήσεις για περαιτέρω </w:t>
      </w:r>
      <w:r w:rsidR="00A57D5D">
        <w:rPr>
          <w:rFonts w:ascii="Arial" w:hAnsi="Arial" w:cs="Arial"/>
          <w:sz w:val="24"/>
          <w:szCs w:val="24"/>
        </w:rPr>
        <w:t>τροποποιήσεις</w:t>
      </w:r>
      <w:r w:rsidR="00714F95">
        <w:rPr>
          <w:rFonts w:ascii="Arial" w:hAnsi="Arial" w:cs="Arial"/>
          <w:sz w:val="24"/>
          <w:szCs w:val="24"/>
        </w:rPr>
        <w:t xml:space="preserve"> διατάξε</w:t>
      </w:r>
      <w:r w:rsidR="00937B5B">
        <w:rPr>
          <w:rFonts w:ascii="Arial" w:hAnsi="Arial" w:cs="Arial"/>
          <w:sz w:val="24"/>
          <w:szCs w:val="24"/>
        </w:rPr>
        <w:t>ων</w:t>
      </w:r>
      <w:r w:rsidR="00714F95">
        <w:rPr>
          <w:rFonts w:ascii="Arial" w:hAnsi="Arial" w:cs="Arial"/>
          <w:sz w:val="24"/>
          <w:szCs w:val="24"/>
        </w:rPr>
        <w:t xml:space="preserve"> της βασικής νομοθεσίας</w:t>
      </w:r>
      <w:r w:rsidR="00A57D5D">
        <w:rPr>
          <w:rFonts w:ascii="Arial" w:hAnsi="Arial" w:cs="Arial"/>
          <w:sz w:val="24"/>
          <w:szCs w:val="24"/>
        </w:rPr>
        <w:t>,</w:t>
      </w:r>
      <w:r w:rsidR="00937B5B">
        <w:rPr>
          <w:rFonts w:ascii="Arial" w:hAnsi="Arial" w:cs="Arial"/>
          <w:sz w:val="24"/>
          <w:szCs w:val="24"/>
        </w:rPr>
        <w:t xml:space="preserve"> δηλώνοντας ότι αυτές</w:t>
      </w:r>
      <w:r w:rsidR="00714F95">
        <w:rPr>
          <w:rFonts w:ascii="Arial" w:hAnsi="Arial" w:cs="Arial"/>
          <w:sz w:val="24"/>
          <w:szCs w:val="24"/>
        </w:rPr>
        <w:t xml:space="preserve"> εκ παραδρομής δεν </w:t>
      </w:r>
      <w:r w:rsidR="00A57D5D">
        <w:rPr>
          <w:rFonts w:ascii="Arial" w:hAnsi="Arial" w:cs="Arial"/>
          <w:sz w:val="24"/>
          <w:szCs w:val="24"/>
        </w:rPr>
        <w:t xml:space="preserve">είχαν </w:t>
      </w:r>
      <w:r w:rsidR="00CB374A">
        <w:rPr>
          <w:rFonts w:ascii="Arial" w:hAnsi="Arial" w:cs="Arial"/>
          <w:sz w:val="24"/>
          <w:szCs w:val="24"/>
        </w:rPr>
        <w:t>περιλ</w:t>
      </w:r>
      <w:r w:rsidR="0054351B">
        <w:rPr>
          <w:rFonts w:ascii="Arial" w:hAnsi="Arial" w:cs="Arial"/>
          <w:sz w:val="24"/>
          <w:szCs w:val="24"/>
        </w:rPr>
        <w:t>η</w:t>
      </w:r>
      <w:r w:rsidR="00CB374A">
        <w:rPr>
          <w:rFonts w:ascii="Arial" w:hAnsi="Arial" w:cs="Arial"/>
          <w:sz w:val="24"/>
          <w:szCs w:val="24"/>
        </w:rPr>
        <w:t>φθ</w:t>
      </w:r>
      <w:r w:rsidR="00A57D5D">
        <w:rPr>
          <w:rFonts w:ascii="Arial" w:hAnsi="Arial" w:cs="Arial"/>
          <w:sz w:val="24"/>
          <w:szCs w:val="24"/>
        </w:rPr>
        <w:t>εί</w:t>
      </w:r>
      <w:r w:rsidR="00CB374A">
        <w:rPr>
          <w:rFonts w:ascii="Arial" w:hAnsi="Arial" w:cs="Arial"/>
          <w:sz w:val="24"/>
          <w:szCs w:val="24"/>
        </w:rPr>
        <w:t xml:space="preserve"> </w:t>
      </w:r>
      <w:r w:rsidR="00714F95">
        <w:rPr>
          <w:rFonts w:ascii="Arial" w:hAnsi="Arial" w:cs="Arial"/>
          <w:sz w:val="24"/>
          <w:szCs w:val="24"/>
        </w:rPr>
        <w:t xml:space="preserve">στο κείμενο του νομοσχεδίου </w:t>
      </w:r>
      <w:r w:rsidR="00D06632">
        <w:rPr>
          <w:rFonts w:ascii="Arial" w:hAnsi="Arial" w:cs="Arial"/>
          <w:sz w:val="24"/>
          <w:szCs w:val="24"/>
        </w:rPr>
        <w:t xml:space="preserve">πριν από </w:t>
      </w:r>
      <w:r w:rsidR="00714F95">
        <w:rPr>
          <w:rFonts w:ascii="Arial" w:hAnsi="Arial" w:cs="Arial"/>
          <w:sz w:val="24"/>
          <w:szCs w:val="24"/>
        </w:rPr>
        <w:t>την κατάθεσ</w:t>
      </w:r>
      <w:r w:rsidR="00D06632">
        <w:rPr>
          <w:rFonts w:ascii="Arial" w:hAnsi="Arial" w:cs="Arial"/>
          <w:sz w:val="24"/>
          <w:szCs w:val="24"/>
        </w:rPr>
        <w:t>ή</w:t>
      </w:r>
      <w:r w:rsidR="00714F95">
        <w:rPr>
          <w:rFonts w:ascii="Arial" w:hAnsi="Arial" w:cs="Arial"/>
          <w:sz w:val="24"/>
          <w:szCs w:val="24"/>
        </w:rPr>
        <w:t xml:space="preserve"> του</w:t>
      </w:r>
      <w:r w:rsidR="00D06632">
        <w:rPr>
          <w:rFonts w:ascii="Arial" w:hAnsi="Arial" w:cs="Arial"/>
          <w:sz w:val="24"/>
          <w:szCs w:val="24"/>
        </w:rPr>
        <w:t xml:space="preserve"> στη Βουλή</w:t>
      </w:r>
      <w:r w:rsidR="00714F95">
        <w:rPr>
          <w:rFonts w:ascii="Arial" w:hAnsi="Arial" w:cs="Arial"/>
          <w:sz w:val="24"/>
          <w:szCs w:val="24"/>
        </w:rPr>
        <w:t xml:space="preserve">. </w:t>
      </w:r>
    </w:p>
    <w:p w14:paraId="55F7E270" w14:textId="24949118" w:rsidR="00F30540" w:rsidRPr="00BA11E4" w:rsidRDefault="00A57D5D" w:rsidP="00475AA2">
      <w:pPr>
        <w:tabs>
          <w:tab w:val="left" w:pos="4961"/>
        </w:tabs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Σημειώνεται ότι η</w:t>
      </w:r>
      <w:r w:rsidR="00F30540">
        <w:rPr>
          <w:rFonts w:ascii="Arial" w:hAnsi="Arial" w:cs="Arial"/>
          <w:sz w:val="24"/>
          <w:szCs w:val="24"/>
        </w:rPr>
        <w:t xml:space="preserve"> επιτροπή, παρά τις δοθείσες διευκριν</w:t>
      </w:r>
      <w:r>
        <w:rPr>
          <w:rFonts w:ascii="Arial" w:hAnsi="Arial" w:cs="Arial"/>
          <w:sz w:val="24"/>
          <w:szCs w:val="24"/>
        </w:rPr>
        <w:t>ί</w:t>
      </w:r>
      <w:r w:rsidR="00F30540">
        <w:rPr>
          <w:rFonts w:ascii="Arial" w:hAnsi="Arial" w:cs="Arial"/>
          <w:sz w:val="24"/>
          <w:szCs w:val="24"/>
        </w:rPr>
        <w:t>σεις</w:t>
      </w:r>
      <w:r w:rsidR="00AA1310">
        <w:rPr>
          <w:rFonts w:ascii="Arial" w:hAnsi="Arial" w:cs="Arial"/>
          <w:sz w:val="24"/>
          <w:szCs w:val="24"/>
        </w:rPr>
        <w:t xml:space="preserve">, διατήρησε τις </w:t>
      </w:r>
      <w:r w:rsidR="009046F4">
        <w:rPr>
          <w:rFonts w:ascii="Arial" w:hAnsi="Arial" w:cs="Arial"/>
          <w:sz w:val="24"/>
          <w:szCs w:val="24"/>
        </w:rPr>
        <w:t>επιφυλάξεις και</w:t>
      </w:r>
      <w:r>
        <w:rPr>
          <w:rFonts w:ascii="Arial" w:hAnsi="Arial" w:cs="Arial"/>
          <w:sz w:val="24"/>
          <w:szCs w:val="24"/>
        </w:rPr>
        <w:t xml:space="preserve"> τους</w:t>
      </w:r>
      <w:r w:rsidR="009046F4">
        <w:rPr>
          <w:rFonts w:ascii="Arial" w:hAnsi="Arial" w:cs="Arial"/>
          <w:sz w:val="24"/>
          <w:szCs w:val="24"/>
        </w:rPr>
        <w:t xml:space="preserve"> προβληματισμούς </w:t>
      </w:r>
      <w:r w:rsidR="00475AA2">
        <w:rPr>
          <w:rFonts w:ascii="Arial" w:hAnsi="Arial" w:cs="Arial"/>
          <w:sz w:val="24"/>
          <w:szCs w:val="24"/>
        </w:rPr>
        <w:t xml:space="preserve">της </w:t>
      </w:r>
      <w:r w:rsidR="009046F4">
        <w:rPr>
          <w:rFonts w:ascii="Arial" w:hAnsi="Arial" w:cs="Arial"/>
          <w:sz w:val="24"/>
          <w:szCs w:val="24"/>
        </w:rPr>
        <w:t>επ</w:t>
      </w:r>
      <w:r>
        <w:rPr>
          <w:rFonts w:ascii="Arial" w:hAnsi="Arial" w:cs="Arial"/>
          <w:sz w:val="24"/>
          <w:szCs w:val="24"/>
        </w:rPr>
        <w:t>ί</w:t>
      </w:r>
      <w:r w:rsidR="009046F4">
        <w:rPr>
          <w:rFonts w:ascii="Arial" w:hAnsi="Arial" w:cs="Arial"/>
          <w:sz w:val="24"/>
          <w:szCs w:val="24"/>
        </w:rPr>
        <w:t xml:space="preserve"> της ουσίας </w:t>
      </w:r>
      <w:r w:rsidR="00233321">
        <w:rPr>
          <w:rFonts w:ascii="Arial" w:hAnsi="Arial" w:cs="Arial"/>
          <w:sz w:val="24"/>
          <w:szCs w:val="24"/>
        </w:rPr>
        <w:t xml:space="preserve">των προνοιών του νομοσχεδίου που αφορούν </w:t>
      </w:r>
      <w:r>
        <w:rPr>
          <w:rFonts w:ascii="Arial" w:hAnsi="Arial" w:cs="Arial"/>
          <w:sz w:val="24"/>
          <w:szCs w:val="24"/>
        </w:rPr>
        <w:t>σ</w:t>
      </w:r>
      <w:r w:rsidR="00233321">
        <w:rPr>
          <w:rFonts w:ascii="Arial" w:hAnsi="Arial" w:cs="Arial"/>
          <w:sz w:val="24"/>
          <w:szCs w:val="24"/>
        </w:rPr>
        <w:t xml:space="preserve">την έκδοση </w:t>
      </w:r>
      <w:r w:rsidR="00B23EF9">
        <w:rPr>
          <w:rFonts w:ascii="Arial" w:hAnsi="Arial" w:cs="Arial"/>
          <w:sz w:val="24"/>
          <w:szCs w:val="24"/>
        </w:rPr>
        <w:t>διατάγματος ελέγχου τραπεζικού λογαριασμού και έκρινε ότι η</w:t>
      </w:r>
      <w:r>
        <w:rPr>
          <w:rFonts w:ascii="Arial" w:hAnsi="Arial" w:cs="Arial"/>
          <w:sz w:val="24"/>
          <w:szCs w:val="24"/>
        </w:rPr>
        <w:t xml:space="preserve"> προτεινόμενη</w:t>
      </w:r>
      <w:r w:rsidR="00B23EF9">
        <w:rPr>
          <w:rFonts w:ascii="Arial" w:hAnsi="Arial" w:cs="Arial"/>
          <w:sz w:val="24"/>
          <w:szCs w:val="24"/>
        </w:rPr>
        <w:t xml:space="preserve"> ρύθμιση </w:t>
      </w:r>
      <w:r>
        <w:rPr>
          <w:rFonts w:ascii="Arial" w:hAnsi="Arial" w:cs="Arial"/>
          <w:sz w:val="24"/>
          <w:szCs w:val="24"/>
        </w:rPr>
        <w:t>χ</w:t>
      </w:r>
      <w:r w:rsidR="00BD5D2B">
        <w:rPr>
          <w:rFonts w:ascii="Arial" w:hAnsi="Arial" w:cs="Arial"/>
          <w:sz w:val="24"/>
          <w:szCs w:val="24"/>
        </w:rPr>
        <w:t xml:space="preserve">ρήζει διεξοδικής μελέτης. Ως εκ τούτου </w:t>
      </w:r>
      <w:r w:rsidR="00CD529F">
        <w:rPr>
          <w:rFonts w:ascii="Arial" w:hAnsi="Arial" w:cs="Arial"/>
          <w:sz w:val="24"/>
          <w:szCs w:val="24"/>
        </w:rPr>
        <w:t>και δεδομένου ότι δεν παρέχεται επαρκής χρόνος για το</w:t>
      </w:r>
      <w:r>
        <w:rPr>
          <w:rFonts w:ascii="Arial" w:hAnsi="Arial" w:cs="Arial"/>
          <w:sz w:val="24"/>
          <w:szCs w:val="24"/>
        </w:rPr>
        <w:t>ν</w:t>
      </w:r>
      <w:r w:rsidR="00CD529F">
        <w:rPr>
          <w:rFonts w:ascii="Arial" w:hAnsi="Arial" w:cs="Arial"/>
          <w:sz w:val="24"/>
          <w:szCs w:val="24"/>
        </w:rPr>
        <w:t xml:space="preserve"> σκοπό αυτό,</w:t>
      </w:r>
      <w:r>
        <w:rPr>
          <w:rFonts w:ascii="Arial" w:hAnsi="Arial" w:cs="Arial"/>
          <w:sz w:val="24"/>
          <w:szCs w:val="24"/>
        </w:rPr>
        <w:t xml:space="preserve"> </w:t>
      </w:r>
      <w:r w:rsidR="00CC0ED2">
        <w:rPr>
          <w:rFonts w:ascii="Arial" w:hAnsi="Arial" w:cs="Arial"/>
          <w:sz w:val="24"/>
          <w:szCs w:val="24"/>
        </w:rPr>
        <w:t xml:space="preserve">εισηγήθηκε την απάλειψη των εν λόγω προνοιών, ώστε να καταστεί </w:t>
      </w:r>
      <w:r w:rsidR="00E005E3">
        <w:rPr>
          <w:rFonts w:ascii="Arial" w:hAnsi="Arial" w:cs="Arial"/>
          <w:sz w:val="24"/>
          <w:szCs w:val="24"/>
        </w:rPr>
        <w:t xml:space="preserve">δυνατή </w:t>
      </w:r>
      <w:r>
        <w:rPr>
          <w:rFonts w:ascii="Arial" w:hAnsi="Arial" w:cs="Arial"/>
          <w:sz w:val="24"/>
          <w:szCs w:val="24"/>
        </w:rPr>
        <w:t xml:space="preserve">η </w:t>
      </w:r>
      <w:r w:rsidR="00E005E3">
        <w:rPr>
          <w:rFonts w:ascii="Arial" w:hAnsi="Arial" w:cs="Arial"/>
          <w:sz w:val="24"/>
          <w:szCs w:val="24"/>
        </w:rPr>
        <w:t>προώθηση του νομοσχεδίου στην ολομέλεια του σώματος</w:t>
      </w:r>
      <w:r>
        <w:rPr>
          <w:rFonts w:ascii="Arial" w:hAnsi="Arial" w:cs="Arial"/>
          <w:sz w:val="24"/>
          <w:szCs w:val="24"/>
        </w:rPr>
        <w:t xml:space="preserve"> προς</w:t>
      </w:r>
      <w:r w:rsidR="00E005E3">
        <w:rPr>
          <w:rFonts w:ascii="Arial" w:hAnsi="Arial" w:cs="Arial"/>
          <w:sz w:val="24"/>
          <w:szCs w:val="24"/>
        </w:rPr>
        <w:t xml:space="preserve"> ψήφιση</w:t>
      </w:r>
      <w:r w:rsidR="001561AD">
        <w:rPr>
          <w:rFonts w:ascii="Arial" w:hAnsi="Arial" w:cs="Arial"/>
          <w:sz w:val="24"/>
          <w:szCs w:val="24"/>
        </w:rPr>
        <w:t>,</w:t>
      </w:r>
      <w:r w:rsidR="00E005E3">
        <w:rPr>
          <w:rFonts w:ascii="Arial" w:hAnsi="Arial" w:cs="Arial"/>
          <w:sz w:val="24"/>
          <w:szCs w:val="24"/>
        </w:rPr>
        <w:t xml:space="preserve"> προκειμένου </w:t>
      </w:r>
      <w:r w:rsidR="00BA11E4">
        <w:rPr>
          <w:rFonts w:ascii="Arial" w:hAnsi="Arial" w:cs="Arial"/>
          <w:sz w:val="24"/>
          <w:szCs w:val="24"/>
        </w:rPr>
        <w:t>η Δημοκρατία να συμμορφωθεί</w:t>
      </w:r>
      <w:r w:rsidR="001561AD">
        <w:rPr>
          <w:rFonts w:ascii="Arial" w:hAnsi="Arial" w:cs="Arial"/>
          <w:sz w:val="24"/>
          <w:szCs w:val="24"/>
        </w:rPr>
        <w:t xml:space="preserve"> προς την υποχρέωση εναρμόνισης της εθνικής νομοθεσίας</w:t>
      </w:r>
      <w:r w:rsidR="00BA11E4">
        <w:rPr>
          <w:rFonts w:ascii="Arial" w:hAnsi="Arial" w:cs="Arial"/>
          <w:sz w:val="24"/>
          <w:szCs w:val="24"/>
        </w:rPr>
        <w:t xml:space="preserve"> με τη σχετική </w:t>
      </w:r>
      <w:r w:rsidR="001561AD">
        <w:rPr>
          <w:rFonts w:ascii="Arial" w:hAnsi="Arial" w:cs="Arial"/>
          <w:sz w:val="24"/>
          <w:szCs w:val="24"/>
        </w:rPr>
        <w:t>Ο</w:t>
      </w:r>
      <w:r w:rsidR="00BA11E4">
        <w:rPr>
          <w:rFonts w:ascii="Arial" w:hAnsi="Arial" w:cs="Arial"/>
          <w:sz w:val="24"/>
          <w:szCs w:val="24"/>
        </w:rPr>
        <w:t xml:space="preserve">δηγία. </w:t>
      </w:r>
      <w:r w:rsidR="00AA1310">
        <w:rPr>
          <w:rFonts w:ascii="Arial" w:hAnsi="Arial" w:cs="Arial"/>
          <w:sz w:val="24"/>
          <w:szCs w:val="24"/>
        </w:rPr>
        <w:t xml:space="preserve"> </w:t>
      </w:r>
    </w:p>
    <w:p w14:paraId="134BCA5C" w14:textId="566C4E0F" w:rsidR="00FF5E56" w:rsidRDefault="0042183E" w:rsidP="00475AA2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57D5D">
        <w:rPr>
          <w:rFonts w:ascii="Arial" w:hAnsi="Arial" w:cs="Arial"/>
          <w:sz w:val="24"/>
          <w:szCs w:val="24"/>
        </w:rPr>
        <w:t>Η επιτροπή, υ</w:t>
      </w:r>
      <w:r w:rsidR="00816324">
        <w:rPr>
          <w:rFonts w:ascii="Arial" w:hAnsi="Arial" w:cs="Arial"/>
          <w:sz w:val="24"/>
          <w:szCs w:val="24"/>
        </w:rPr>
        <w:t xml:space="preserve">πό </w:t>
      </w:r>
      <w:r w:rsidR="00E8064E">
        <w:rPr>
          <w:rFonts w:ascii="Arial" w:hAnsi="Arial" w:cs="Arial"/>
          <w:sz w:val="24"/>
          <w:szCs w:val="24"/>
        </w:rPr>
        <w:t>το φως των πιο πάνω και με τη σύμφων</w:t>
      </w:r>
      <w:r w:rsidR="00A57D5D">
        <w:rPr>
          <w:rFonts w:ascii="Arial" w:hAnsi="Arial" w:cs="Arial"/>
          <w:sz w:val="24"/>
          <w:szCs w:val="24"/>
        </w:rPr>
        <w:t>η</w:t>
      </w:r>
      <w:r w:rsidR="00E8064E">
        <w:rPr>
          <w:rFonts w:ascii="Arial" w:hAnsi="Arial" w:cs="Arial"/>
          <w:sz w:val="24"/>
          <w:szCs w:val="24"/>
        </w:rPr>
        <w:t xml:space="preserve"> γνώμη της εκπροσώπου της Μονάδας Καταπολέμησης Αδικημάτων Συγκάλυψ</w:t>
      </w:r>
      <w:r w:rsidR="008D043C">
        <w:rPr>
          <w:rFonts w:ascii="Arial" w:hAnsi="Arial" w:cs="Arial"/>
          <w:sz w:val="24"/>
          <w:szCs w:val="24"/>
        </w:rPr>
        <w:t>η</w:t>
      </w:r>
      <w:r w:rsidR="00E8064E">
        <w:rPr>
          <w:rFonts w:ascii="Arial" w:hAnsi="Arial" w:cs="Arial"/>
          <w:sz w:val="24"/>
          <w:szCs w:val="24"/>
        </w:rPr>
        <w:t>ς,</w:t>
      </w:r>
      <w:r w:rsidR="001561AD">
        <w:rPr>
          <w:rFonts w:ascii="Arial" w:hAnsi="Arial" w:cs="Arial"/>
          <w:sz w:val="24"/>
          <w:szCs w:val="24"/>
        </w:rPr>
        <w:t xml:space="preserve"> </w:t>
      </w:r>
      <w:r w:rsidR="00341F31">
        <w:rPr>
          <w:rFonts w:ascii="Arial" w:hAnsi="Arial" w:cs="Arial"/>
          <w:sz w:val="24"/>
          <w:szCs w:val="24"/>
        </w:rPr>
        <w:t xml:space="preserve">αποφάσισε </w:t>
      </w:r>
      <w:r w:rsidR="001561AD">
        <w:rPr>
          <w:rFonts w:ascii="Arial" w:hAnsi="Arial" w:cs="Arial"/>
          <w:sz w:val="24"/>
          <w:szCs w:val="24"/>
        </w:rPr>
        <w:t xml:space="preserve">την </w:t>
      </w:r>
      <w:r w:rsidR="00F30E6A">
        <w:rPr>
          <w:rFonts w:ascii="Arial" w:hAnsi="Arial" w:cs="Arial"/>
          <w:sz w:val="24"/>
          <w:szCs w:val="24"/>
        </w:rPr>
        <w:t>απάλειψη</w:t>
      </w:r>
      <w:r w:rsidR="001561AD">
        <w:rPr>
          <w:rFonts w:ascii="Arial" w:hAnsi="Arial" w:cs="Arial"/>
          <w:sz w:val="24"/>
          <w:szCs w:val="24"/>
        </w:rPr>
        <w:t xml:space="preserve"> των π</w:t>
      </w:r>
      <w:r w:rsidR="00341F31">
        <w:rPr>
          <w:rFonts w:ascii="Arial" w:hAnsi="Arial" w:cs="Arial"/>
          <w:sz w:val="24"/>
          <w:szCs w:val="24"/>
        </w:rPr>
        <w:t>ρ</w:t>
      </w:r>
      <w:r w:rsidR="001561AD">
        <w:rPr>
          <w:rFonts w:ascii="Arial" w:hAnsi="Arial" w:cs="Arial"/>
          <w:sz w:val="24"/>
          <w:szCs w:val="24"/>
        </w:rPr>
        <w:t>ονοιών</w:t>
      </w:r>
      <w:r w:rsidR="00341F31">
        <w:rPr>
          <w:rFonts w:ascii="Arial" w:hAnsi="Arial" w:cs="Arial"/>
          <w:sz w:val="24"/>
          <w:szCs w:val="24"/>
        </w:rPr>
        <w:t xml:space="preserve"> που αφορούν </w:t>
      </w:r>
      <w:r w:rsidR="00A57D5D">
        <w:rPr>
          <w:rFonts w:ascii="Arial" w:hAnsi="Arial" w:cs="Arial"/>
          <w:sz w:val="24"/>
          <w:szCs w:val="24"/>
        </w:rPr>
        <w:t>σ</w:t>
      </w:r>
      <w:r w:rsidR="00341F31">
        <w:rPr>
          <w:rFonts w:ascii="Arial" w:hAnsi="Arial" w:cs="Arial"/>
          <w:sz w:val="24"/>
          <w:szCs w:val="24"/>
        </w:rPr>
        <w:t xml:space="preserve">την έκδοση διατάγματος ελέγχου τραπεζικού λογαριασμού </w:t>
      </w:r>
      <w:r w:rsidR="001561AD">
        <w:rPr>
          <w:rFonts w:ascii="Arial" w:hAnsi="Arial" w:cs="Arial"/>
          <w:sz w:val="24"/>
          <w:szCs w:val="24"/>
        </w:rPr>
        <w:t>από το κείμενο του νομοσχ</w:t>
      </w:r>
      <w:r w:rsidR="00A57D5D">
        <w:rPr>
          <w:rFonts w:ascii="Arial" w:hAnsi="Arial" w:cs="Arial"/>
          <w:sz w:val="24"/>
          <w:szCs w:val="24"/>
        </w:rPr>
        <w:t>ε</w:t>
      </w:r>
      <w:r w:rsidR="001561AD">
        <w:rPr>
          <w:rFonts w:ascii="Arial" w:hAnsi="Arial" w:cs="Arial"/>
          <w:sz w:val="24"/>
          <w:szCs w:val="24"/>
        </w:rPr>
        <w:t>δ</w:t>
      </w:r>
      <w:r w:rsidR="00A57D5D">
        <w:rPr>
          <w:rFonts w:ascii="Arial" w:hAnsi="Arial" w:cs="Arial"/>
          <w:sz w:val="24"/>
          <w:szCs w:val="24"/>
        </w:rPr>
        <w:t>ί</w:t>
      </w:r>
      <w:r w:rsidR="001561AD">
        <w:rPr>
          <w:rFonts w:ascii="Arial" w:hAnsi="Arial" w:cs="Arial"/>
          <w:sz w:val="24"/>
          <w:szCs w:val="24"/>
        </w:rPr>
        <w:t>ου και την αναθεώρησ</w:t>
      </w:r>
      <w:r w:rsidR="00A57D5D">
        <w:rPr>
          <w:rFonts w:ascii="Arial" w:hAnsi="Arial" w:cs="Arial"/>
          <w:sz w:val="24"/>
          <w:szCs w:val="24"/>
        </w:rPr>
        <w:t>ή</w:t>
      </w:r>
      <w:r w:rsidR="001561AD">
        <w:rPr>
          <w:rFonts w:ascii="Arial" w:hAnsi="Arial" w:cs="Arial"/>
          <w:sz w:val="24"/>
          <w:szCs w:val="24"/>
        </w:rPr>
        <w:t xml:space="preserve"> του, ώστε </w:t>
      </w:r>
      <w:r w:rsidR="00341F31">
        <w:rPr>
          <w:rFonts w:ascii="Arial" w:hAnsi="Arial" w:cs="Arial"/>
          <w:sz w:val="24"/>
          <w:szCs w:val="24"/>
        </w:rPr>
        <w:t>να</w:t>
      </w:r>
      <w:r w:rsidR="001561AD">
        <w:rPr>
          <w:rFonts w:ascii="Arial" w:hAnsi="Arial" w:cs="Arial"/>
          <w:sz w:val="24"/>
          <w:szCs w:val="24"/>
        </w:rPr>
        <w:t xml:space="preserve"> </w:t>
      </w:r>
      <w:r w:rsidR="00341F31">
        <w:rPr>
          <w:rFonts w:ascii="Arial" w:hAnsi="Arial" w:cs="Arial"/>
          <w:sz w:val="24"/>
          <w:szCs w:val="24"/>
        </w:rPr>
        <w:t xml:space="preserve">περιληφθούν οι εισηγήσεις της Μονάδας Καταπολέμησης </w:t>
      </w:r>
      <w:r w:rsidR="000634AE">
        <w:rPr>
          <w:rFonts w:ascii="Arial" w:hAnsi="Arial" w:cs="Arial"/>
          <w:sz w:val="24"/>
          <w:szCs w:val="24"/>
        </w:rPr>
        <w:t>Αδικημάτων Συγκάλυψης</w:t>
      </w:r>
      <w:r w:rsidR="00A57D5D">
        <w:rPr>
          <w:rFonts w:ascii="Arial" w:hAnsi="Arial" w:cs="Arial"/>
          <w:sz w:val="24"/>
          <w:szCs w:val="24"/>
        </w:rPr>
        <w:t>,</w:t>
      </w:r>
      <w:r w:rsidR="000634AE">
        <w:rPr>
          <w:rFonts w:ascii="Arial" w:hAnsi="Arial" w:cs="Arial"/>
          <w:sz w:val="24"/>
          <w:szCs w:val="24"/>
        </w:rPr>
        <w:t xml:space="preserve"> όπως αυτές κατατέθηκαν </w:t>
      </w:r>
      <w:r w:rsidR="00A57D5D">
        <w:rPr>
          <w:rFonts w:ascii="Arial" w:hAnsi="Arial" w:cs="Arial"/>
          <w:sz w:val="24"/>
          <w:szCs w:val="24"/>
        </w:rPr>
        <w:t xml:space="preserve">με </w:t>
      </w:r>
      <w:r w:rsidR="000634AE">
        <w:rPr>
          <w:rFonts w:ascii="Arial" w:hAnsi="Arial" w:cs="Arial"/>
          <w:sz w:val="24"/>
          <w:szCs w:val="24"/>
        </w:rPr>
        <w:t>γραπτό υπόμνημα.</w:t>
      </w:r>
      <w:r w:rsidR="00341F31">
        <w:rPr>
          <w:rFonts w:ascii="Arial" w:hAnsi="Arial" w:cs="Arial"/>
          <w:sz w:val="24"/>
          <w:szCs w:val="24"/>
        </w:rPr>
        <w:t xml:space="preserve"> </w:t>
      </w:r>
    </w:p>
    <w:p w14:paraId="4B60DC60" w14:textId="086B9FE9" w:rsidR="00816324" w:rsidRDefault="00816324" w:rsidP="00BC5BF4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816324">
        <w:rPr>
          <w:rFonts w:ascii="Arial" w:hAnsi="Arial" w:cs="Arial"/>
          <w:sz w:val="24"/>
          <w:szCs w:val="24"/>
        </w:rPr>
        <w:tab/>
        <w:t xml:space="preserve">Σημειώνεται ότι η επιτροπή επέφερε στο κείμενο του νομοσχεδίου εκτεταμένες τροποποιήσεις </w:t>
      </w:r>
      <w:r w:rsidR="00A57D5D">
        <w:rPr>
          <w:rFonts w:ascii="Arial" w:hAnsi="Arial" w:cs="Arial"/>
          <w:sz w:val="24"/>
          <w:szCs w:val="24"/>
        </w:rPr>
        <w:t>για σκοπούς</w:t>
      </w:r>
      <w:r w:rsidRPr="00816324">
        <w:rPr>
          <w:rFonts w:ascii="Arial" w:hAnsi="Arial" w:cs="Arial"/>
          <w:sz w:val="24"/>
          <w:szCs w:val="24"/>
        </w:rPr>
        <w:t xml:space="preserve"> διασαφήνιση</w:t>
      </w:r>
      <w:r w:rsidR="00A57D5D">
        <w:rPr>
          <w:rFonts w:ascii="Arial" w:hAnsi="Arial" w:cs="Arial"/>
          <w:sz w:val="24"/>
          <w:szCs w:val="24"/>
        </w:rPr>
        <w:t>ς</w:t>
      </w:r>
      <w:r w:rsidRPr="00816324">
        <w:rPr>
          <w:rFonts w:ascii="Arial" w:hAnsi="Arial" w:cs="Arial"/>
          <w:sz w:val="24"/>
          <w:szCs w:val="24"/>
        </w:rPr>
        <w:t xml:space="preserve"> των προνοιών του, καθώς και βελτίωσή</w:t>
      </w:r>
      <w:r w:rsidR="00A57D5D">
        <w:rPr>
          <w:rFonts w:ascii="Arial" w:hAnsi="Arial" w:cs="Arial"/>
          <w:sz w:val="24"/>
          <w:szCs w:val="24"/>
        </w:rPr>
        <w:t>ς</w:t>
      </w:r>
      <w:r w:rsidRPr="00816324">
        <w:rPr>
          <w:rFonts w:ascii="Arial" w:hAnsi="Arial" w:cs="Arial"/>
          <w:sz w:val="24"/>
          <w:szCs w:val="24"/>
        </w:rPr>
        <w:t xml:space="preserve"> του από νομοτεχνική</w:t>
      </w:r>
      <w:r w:rsidR="00A57D5D">
        <w:rPr>
          <w:rFonts w:ascii="Arial" w:hAnsi="Arial" w:cs="Arial"/>
          <w:sz w:val="24"/>
          <w:szCs w:val="24"/>
        </w:rPr>
        <w:t>ς</w:t>
      </w:r>
      <w:r w:rsidRPr="00816324">
        <w:rPr>
          <w:rFonts w:ascii="Arial" w:hAnsi="Arial" w:cs="Arial"/>
          <w:sz w:val="24"/>
          <w:szCs w:val="24"/>
        </w:rPr>
        <w:t xml:space="preserve"> άποψη</w:t>
      </w:r>
      <w:r w:rsidR="00A57D5D">
        <w:rPr>
          <w:rFonts w:ascii="Arial" w:hAnsi="Arial" w:cs="Arial"/>
          <w:sz w:val="24"/>
          <w:szCs w:val="24"/>
        </w:rPr>
        <w:t>ς</w:t>
      </w:r>
      <w:r w:rsidRPr="00816324">
        <w:rPr>
          <w:rFonts w:ascii="Arial" w:hAnsi="Arial" w:cs="Arial"/>
          <w:sz w:val="24"/>
          <w:szCs w:val="24"/>
        </w:rPr>
        <w:t>.</w:t>
      </w:r>
    </w:p>
    <w:p w14:paraId="05A085F8" w14:textId="13FB6B8B" w:rsidR="00150AFB" w:rsidRDefault="000634AE" w:rsidP="00BC5BF4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Η Κοινοβουλευτική Επιτροπή Νομικών, Δικαιοσύνης και Δημοσίας Τάξεως</w:t>
      </w:r>
      <w:r w:rsidR="008D043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λαμβάνοντας υπόψη τα </w:t>
      </w:r>
      <w:r w:rsidR="000909AE">
        <w:rPr>
          <w:rFonts w:ascii="Arial" w:hAnsi="Arial" w:cs="Arial"/>
          <w:sz w:val="24"/>
          <w:szCs w:val="24"/>
        </w:rPr>
        <w:t xml:space="preserve">πιο </w:t>
      </w:r>
      <w:r w:rsidR="00475AA2">
        <w:rPr>
          <w:rFonts w:ascii="Arial" w:hAnsi="Arial" w:cs="Arial"/>
          <w:sz w:val="24"/>
          <w:szCs w:val="24"/>
        </w:rPr>
        <w:t>πάνω,</w:t>
      </w:r>
      <w:r>
        <w:rPr>
          <w:rFonts w:ascii="Arial" w:hAnsi="Arial" w:cs="Arial"/>
          <w:sz w:val="24"/>
          <w:szCs w:val="24"/>
        </w:rPr>
        <w:t xml:space="preserve"> </w:t>
      </w:r>
      <w:r w:rsidR="00150AFB">
        <w:rPr>
          <w:rFonts w:ascii="Arial" w:hAnsi="Arial" w:cs="Arial"/>
          <w:sz w:val="24"/>
          <w:szCs w:val="24"/>
        </w:rPr>
        <w:t>κατέληξε στις ακόλουθες θέσεις:</w:t>
      </w:r>
    </w:p>
    <w:p w14:paraId="06B98961" w14:textId="6C1187BD" w:rsidR="00150AFB" w:rsidRPr="00150AFB" w:rsidRDefault="003C2DA2" w:rsidP="00475AA2">
      <w:pPr>
        <w:numPr>
          <w:ilvl w:val="0"/>
          <w:numId w:val="6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Ο πρόεδρος της επιτροπής και τ</w:t>
      </w:r>
      <w:r w:rsidR="00150AFB">
        <w:rPr>
          <w:rFonts w:ascii="Arial" w:hAnsi="Arial" w:cs="Arial"/>
          <w:bCs/>
          <w:sz w:val="24"/>
          <w:szCs w:val="24"/>
        </w:rPr>
        <w:t xml:space="preserve">α μέλη της </w:t>
      </w:r>
      <w:r w:rsidR="00150AFB" w:rsidRPr="00150AFB">
        <w:rPr>
          <w:rFonts w:ascii="Arial" w:hAnsi="Arial" w:cs="Arial"/>
          <w:bCs/>
          <w:sz w:val="24"/>
          <w:szCs w:val="24"/>
        </w:rPr>
        <w:t>βουλευτές τ</w:t>
      </w:r>
      <w:r w:rsidR="00150AFB">
        <w:rPr>
          <w:rFonts w:ascii="Arial" w:hAnsi="Arial" w:cs="Arial"/>
          <w:bCs/>
          <w:sz w:val="24"/>
          <w:szCs w:val="24"/>
        </w:rPr>
        <w:t>ης</w:t>
      </w:r>
      <w:r w:rsidR="00150AFB" w:rsidRPr="00150AFB">
        <w:rPr>
          <w:rFonts w:ascii="Arial" w:hAnsi="Arial" w:cs="Arial"/>
          <w:bCs/>
          <w:sz w:val="24"/>
          <w:szCs w:val="24"/>
        </w:rPr>
        <w:t xml:space="preserve"> κοινοβουλευτικ</w:t>
      </w:r>
      <w:r w:rsidR="00150AFB">
        <w:rPr>
          <w:rFonts w:ascii="Arial" w:hAnsi="Arial" w:cs="Arial"/>
          <w:bCs/>
          <w:sz w:val="24"/>
          <w:szCs w:val="24"/>
        </w:rPr>
        <w:t>ής</w:t>
      </w:r>
      <w:r w:rsidR="00150AFB" w:rsidRPr="00150AFB">
        <w:rPr>
          <w:rFonts w:ascii="Arial" w:hAnsi="Arial" w:cs="Arial"/>
          <w:bCs/>
          <w:sz w:val="24"/>
          <w:szCs w:val="24"/>
        </w:rPr>
        <w:t xml:space="preserve"> ομάδ</w:t>
      </w:r>
      <w:r w:rsidR="00150AFB">
        <w:rPr>
          <w:rFonts w:ascii="Arial" w:hAnsi="Arial" w:cs="Arial"/>
          <w:bCs/>
          <w:sz w:val="24"/>
          <w:szCs w:val="24"/>
        </w:rPr>
        <w:t>ας</w:t>
      </w:r>
      <w:r w:rsidR="00150AFB" w:rsidRPr="00150AFB">
        <w:rPr>
          <w:rFonts w:ascii="Arial" w:hAnsi="Arial" w:cs="Arial"/>
          <w:bCs/>
          <w:sz w:val="24"/>
          <w:szCs w:val="24"/>
        </w:rPr>
        <w:t xml:space="preserve"> του Δημοκρατικού Συναγερμού</w:t>
      </w:r>
      <w:r w:rsidR="000909AE">
        <w:rPr>
          <w:rFonts w:ascii="Arial" w:hAnsi="Arial" w:cs="Arial"/>
          <w:bCs/>
          <w:sz w:val="24"/>
          <w:szCs w:val="24"/>
        </w:rPr>
        <w:t>,</w:t>
      </w:r>
      <w:r w:rsidR="00150AFB">
        <w:rPr>
          <w:rFonts w:ascii="Arial" w:hAnsi="Arial" w:cs="Arial"/>
          <w:bCs/>
          <w:sz w:val="24"/>
          <w:szCs w:val="24"/>
        </w:rPr>
        <w:t xml:space="preserve"> </w:t>
      </w:r>
      <w:r w:rsidR="00150AFB" w:rsidRPr="00150AFB">
        <w:rPr>
          <w:rFonts w:ascii="Arial" w:hAnsi="Arial" w:cs="Arial"/>
          <w:bCs/>
          <w:sz w:val="24"/>
          <w:szCs w:val="24"/>
        </w:rPr>
        <w:t>καθώς και τ</w:t>
      </w:r>
      <w:r w:rsidR="00150AFB">
        <w:rPr>
          <w:rFonts w:ascii="Arial" w:hAnsi="Arial" w:cs="Arial"/>
          <w:bCs/>
          <w:sz w:val="24"/>
          <w:szCs w:val="24"/>
        </w:rPr>
        <w:t>ο</w:t>
      </w:r>
      <w:r w:rsidR="00150AFB" w:rsidRPr="00150AFB">
        <w:rPr>
          <w:rFonts w:ascii="Arial" w:hAnsi="Arial" w:cs="Arial"/>
          <w:bCs/>
          <w:sz w:val="24"/>
          <w:szCs w:val="24"/>
        </w:rPr>
        <w:t xml:space="preserve"> μέλ</w:t>
      </w:r>
      <w:r w:rsidR="00150AFB">
        <w:rPr>
          <w:rFonts w:ascii="Arial" w:hAnsi="Arial" w:cs="Arial"/>
          <w:bCs/>
          <w:sz w:val="24"/>
          <w:szCs w:val="24"/>
        </w:rPr>
        <w:t>ος</w:t>
      </w:r>
      <w:r w:rsidR="00150AFB" w:rsidRPr="00150AFB">
        <w:rPr>
          <w:rFonts w:ascii="Arial" w:hAnsi="Arial" w:cs="Arial"/>
          <w:bCs/>
          <w:sz w:val="24"/>
          <w:szCs w:val="24"/>
        </w:rPr>
        <w:t xml:space="preserve"> της βουλευτ</w:t>
      </w:r>
      <w:r w:rsidR="00150AFB">
        <w:rPr>
          <w:rFonts w:ascii="Arial" w:hAnsi="Arial" w:cs="Arial"/>
          <w:bCs/>
          <w:sz w:val="24"/>
          <w:szCs w:val="24"/>
        </w:rPr>
        <w:t>ής</w:t>
      </w:r>
      <w:r w:rsidR="00150AFB" w:rsidRPr="00150AFB">
        <w:rPr>
          <w:rFonts w:ascii="Arial" w:hAnsi="Arial" w:cs="Arial"/>
          <w:bCs/>
          <w:sz w:val="24"/>
          <w:szCs w:val="24"/>
        </w:rPr>
        <w:t xml:space="preserve"> του Κινήματος Σοσιαλδημοκρατών ΕΔΕΚ υιοθετούν τους σκοπούς και τις επιδιώξεις του νομοσχεδίου, </w:t>
      </w:r>
      <w:r w:rsidR="000909AE">
        <w:rPr>
          <w:rFonts w:ascii="Arial" w:hAnsi="Arial" w:cs="Arial"/>
          <w:bCs/>
          <w:sz w:val="24"/>
          <w:szCs w:val="24"/>
        </w:rPr>
        <w:t>όπως το κείμεν</w:t>
      </w:r>
      <w:r w:rsidR="00056CC6">
        <w:rPr>
          <w:rFonts w:ascii="Arial" w:hAnsi="Arial" w:cs="Arial"/>
          <w:bCs/>
          <w:sz w:val="24"/>
          <w:szCs w:val="24"/>
        </w:rPr>
        <w:t>ό</w:t>
      </w:r>
      <w:r w:rsidR="000909AE">
        <w:rPr>
          <w:rFonts w:ascii="Arial" w:hAnsi="Arial" w:cs="Arial"/>
          <w:bCs/>
          <w:sz w:val="24"/>
          <w:szCs w:val="24"/>
        </w:rPr>
        <w:t xml:space="preserve"> του</w:t>
      </w:r>
      <w:r w:rsidR="00150AFB" w:rsidRPr="00150AFB">
        <w:rPr>
          <w:rFonts w:ascii="Arial" w:hAnsi="Arial" w:cs="Arial"/>
          <w:bCs/>
          <w:sz w:val="24"/>
          <w:szCs w:val="24"/>
        </w:rPr>
        <w:t xml:space="preserve"> έχει </w:t>
      </w:r>
      <w:r w:rsidR="000909AE">
        <w:rPr>
          <w:rFonts w:ascii="Arial" w:hAnsi="Arial" w:cs="Arial"/>
          <w:bCs/>
          <w:sz w:val="24"/>
          <w:szCs w:val="24"/>
        </w:rPr>
        <w:t>αναθεωρηθεί</w:t>
      </w:r>
      <w:r w:rsidR="00150AFB" w:rsidRPr="00150AFB">
        <w:rPr>
          <w:rFonts w:ascii="Arial" w:hAnsi="Arial" w:cs="Arial"/>
          <w:bCs/>
          <w:sz w:val="24"/>
          <w:szCs w:val="24"/>
        </w:rPr>
        <w:t xml:space="preserve"> σύμφωνα με τα πιο πάνω, και τάσσονται υπέρ της ψήφισ</w:t>
      </w:r>
      <w:r w:rsidR="00A57D5D">
        <w:rPr>
          <w:rFonts w:ascii="Arial" w:hAnsi="Arial" w:cs="Arial"/>
          <w:bCs/>
          <w:sz w:val="24"/>
          <w:szCs w:val="24"/>
        </w:rPr>
        <w:t>ή</w:t>
      </w:r>
      <w:r w:rsidR="00150AFB" w:rsidRPr="00150AFB">
        <w:rPr>
          <w:rFonts w:ascii="Arial" w:hAnsi="Arial" w:cs="Arial"/>
          <w:bCs/>
          <w:sz w:val="24"/>
          <w:szCs w:val="24"/>
        </w:rPr>
        <w:t xml:space="preserve">ς του σε νόμο. </w:t>
      </w:r>
    </w:p>
    <w:p w14:paraId="16D806D0" w14:textId="0B8F5AF7" w:rsidR="00150AFB" w:rsidRPr="00150AFB" w:rsidRDefault="00150AFB" w:rsidP="00475AA2">
      <w:pPr>
        <w:numPr>
          <w:ilvl w:val="0"/>
          <w:numId w:val="6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150AFB">
        <w:rPr>
          <w:rFonts w:ascii="Arial" w:hAnsi="Arial" w:cs="Arial"/>
          <w:bCs/>
          <w:sz w:val="24"/>
          <w:szCs w:val="24"/>
        </w:rPr>
        <w:t>Τ</w:t>
      </w:r>
      <w:r>
        <w:rPr>
          <w:rFonts w:ascii="Arial" w:hAnsi="Arial" w:cs="Arial"/>
          <w:bCs/>
          <w:sz w:val="24"/>
          <w:szCs w:val="24"/>
        </w:rPr>
        <w:t>α</w:t>
      </w:r>
      <w:r w:rsidRPr="00150AFB">
        <w:rPr>
          <w:rFonts w:ascii="Arial" w:hAnsi="Arial" w:cs="Arial"/>
          <w:bCs/>
          <w:sz w:val="24"/>
          <w:szCs w:val="24"/>
        </w:rPr>
        <w:t xml:space="preserve"> μέλ</w:t>
      </w:r>
      <w:r>
        <w:rPr>
          <w:rFonts w:ascii="Arial" w:hAnsi="Arial" w:cs="Arial"/>
          <w:bCs/>
          <w:sz w:val="24"/>
          <w:szCs w:val="24"/>
        </w:rPr>
        <w:t>η</w:t>
      </w:r>
      <w:r w:rsidRPr="00150AFB">
        <w:rPr>
          <w:rFonts w:ascii="Arial" w:hAnsi="Arial" w:cs="Arial"/>
          <w:bCs/>
          <w:sz w:val="24"/>
          <w:szCs w:val="24"/>
        </w:rPr>
        <w:t xml:space="preserve"> της </w:t>
      </w:r>
      <w:r w:rsidR="00475AA2">
        <w:rPr>
          <w:rFonts w:ascii="Arial" w:hAnsi="Arial" w:cs="Arial"/>
          <w:bCs/>
          <w:sz w:val="24"/>
          <w:szCs w:val="24"/>
        </w:rPr>
        <w:t xml:space="preserve">επιτροπής </w:t>
      </w:r>
      <w:r>
        <w:rPr>
          <w:rFonts w:ascii="Arial" w:hAnsi="Arial" w:cs="Arial"/>
          <w:bCs/>
          <w:sz w:val="24"/>
          <w:szCs w:val="24"/>
        </w:rPr>
        <w:t>βουλευτές τ</w:t>
      </w:r>
      <w:r w:rsidR="003C2DA2">
        <w:rPr>
          <w:rFonts w:ascii="Arial" w:hAnsi="Arial" w:cs="Arial"/>
          <w:bCs/>
          <w:sz w:val="24"/>
          <w:szCs w:val="24"/>
        </w:rPr>
        <w:t>ης</w:t>
      </w:r>
      <w:r>
        <w:rPr>
          <w:rFonts w:ascii="Arial" w:hAnsi="Arial" w:cs="Arial"/>
          <w:bCs/>
          <w:sz w:val="24"/>
          <w:szCs w:val="24"/>
        </w:rPr>
        <w:t xml:space="preserve"> κοινοβουλευτικ</w:t>
      </w:r>
      <w:r w:rsidR="00056CC6">
        <w:rPr>
          <w:rFonts w:ascii="Arial" w:hAnsi="Arial" w:cs="Arial"/>
          <w:bCs/>
          <w:sz w:val="24"/>
          <w:szCs w:val="24"/>
        </w:rPr>
        <w:t>ή</w:t>
      </w:r>
      <w:r w:rsidR="003C2DA2">
        <w:rPr>
          <w:rFonts w:ascii="Arial" w:hAnsi="Arial" w:cs="Arial"/>
          <w:bCs/>
          <w:sz w:val="24"/>
          <w:szCs w:val="24"/>
        </w:rPr>
        <w:t>ς</w:t>
      </w:r>
      <w:r>
        <w:rPr>
          <w:rFonts w:ascii="Arial" w:hAnsi="Arial" w:cs="Arial"/>
          <w:bCs/>
          <w:sz w:val="24"/>
          <w:szCs w:val="24"/>
        </w:rPr>
        <w:t xml:space="preserve"> ομάδ</w:t>
      </w:r>
      <w:r w:rsidR="003C2DA2">
        <w:rPr>
          <w:rFonts w:ascii="Arial" w:hAnsi="Arial" w:cs="Arial"/>
          <w:bCs/>
          <w:sz w:val="24"/>
          <w:szCs w:val="24"/>
        </w:rPr>
        <w:t>ας</w:t>
      </w:r>
      <w:r>
        <w:rPr>
          <w:rFonts w:ascii="Arial" w:hAnsi="Arial" w:cs="Arial"/>
          <w:bCs/>
          <w:sz w:val="24"/>
          <w:szCs w:val="24"/>
        </w:rPr>
        <w:t xml:space="preserve"> ΑΚΕΛ-Αριστερά-Νέες Δυνάμεις και</w:t>
      </w:r>
      <w:r w:rsidR="003C2DA2">
        <w:rPr>
          <w:rFonts w:ascii="Arial" w:hAnsi="Arial" w:cs="Arial"/>
          <w:bCs/>
          <w:sz w:val="24"/>
          <w:szCs w:val="24"/>
        </w:rPr>
        <w:t xml:space="preserve"> της κοινοβουλευτικής ομάδας</w:t>
      </w:r>
      <w:r>
        <w:rPr>
          <w:rFonts w:ascii="Arial" w:hAnsi="Arial" w:cs="Arial"/>
          <w:bCs/>
          <w:sz w:val="24"/>
          <w:szCs w:val="24"/>
        </w:rPr>
        <w:t xml:space="preserve"> του Δημοκρατικού Κόμματος</w:t>
      </w:r>
      <w:r w:rsidR="000909AE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καθώς και το μέλος της </w:t>
      </w:r>
      <w:r w:rsidRPr="00150AFB">
        <w:rPr>
          <w:rFonts w:ascii="Arial" w:hAnsi="Arial" w:cs="Arial"/>
          <w:bCs/>
          <w:sz w:val="24"/>
          <w:szCs w:val="24"/>
        </w:rPr>
        <w:t>βουλευτής του Εθνικού Λαϊκού Μετώπου επιφυλάχθηκ</w:t>
      </w:r>
      <w:r>
        <w:rPr>
          <w:rFonts w:ascii="Arial" w:hAnsi="Arial" w:cs="Arial"/>
          <w:bCs/>
          <w:sz w:val="24"/>
          <w:szCs w:val="24"/>
        </w:rPr>
        <w:t>αν</w:t>
      </w:r>
      <w:r w:rsidRPr="00150AFB">
        <w:rPr>
          <w:rFonts w:ascii="Arial" w:hAnsi="Arial" w:cs="Arial"/>
          <w:bCs/>
          <w:sz w:val="24"/>
          <w:szCs w:val="24"/>
        </w:rPr>
        <w:t xml:space="preserve"> να τοποθετ</w:t>
      </w:r>
      <w:r>
        <w:rPr>
          <w:rFonts w:ascii="Arial" w:hAnsi="Arial" w:cs="Arial"/>
          <w:bCs/>
          <w:sz w:val="24"/>
          <w:szCs w:val="24"/>
        </w:rPr>
        <w:t>ηθούν</w:t>
      </w:r>
      <w:r w:rsidRPr="00150AFB">
        <w:rPr>
          <w:rFonts w:ascii="Arial" w:hAnsi="Arial" w:cs="Arial"/>
          <w:bCs/>
          <w:sz w:val="24"/>
          <w:szCs w:val="24"/>
        </w:rPr>
        <w:t xml:space="preserve"> επί των προνοιών του νομοσχεδίου κατά τη συζήτησή του ενώπιον της ολομέλειας του σώματος.</w:t>
      </w:r>
    </w:p>
    <w:p w14:paraId="1EE0A0EC" w14:textId="6D758CA3" w:rsidR="00576DB9" w:rsidRDefault="00576DB9" w:rsidP="00475AA2">
      <w:p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51A13F4D" w14:textId="77777777" w:rsidR="00A57D5D" w:rsidRDefault="00A57D5D" w:rsidP="00BC5BF4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2F92FBCD" w14:textId="4CB925E6" w:rsidR="00AA22F7" w:rsidRPr="00AA22F7" w:rsidRDefault="00475AA2" w:rsidP="00AA22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Μαρτίου</w:t>
      </w:r>
      <w:r w:rsidR="00A47148">
        <w:rPr>
          <w:rFonts w:ascii="Arial" w:hAnsi="Arial" w:cs="Arial"/>
          <w:sz w:val="24"/>
          <w:szCs w:val="24"/>
        </w:rPr>
        <w:t xml:space="preserve"> </w:t>
      </w:r>
      <w:r w:rsidR="00AA22F7" w:rsidRPr="00AA22F7">
        <w:rPr>
          <w:rFonts w:ascii="Arial" w:hAnsi="Arial" w:cs="Arial"/>
          <w:sz w:val="24"/>
          <w:szCs w:val="24"/>
        </w:rPr>
        <w:t>202</w:t>
      </w:r>
      <w:r w:rsidR="00341F31">
        <w:rPr>
          <w:rFonts w:ascii="Arial" w:hAnsi="Arial" w:cs="Arial"/>
          <w:sz w:val="24"/>
          <w:szCs w:val="24"/>
        </w:rPr>
        <w:t>2</w:t>
      </w:r>
    </w:p>
    <w:p w14:paraId="3546B071" w14:textId="3C74CEEB" w:rsidR="0046691F" w:rsidRDefault="00AA22F7" w:rsidP="00AA22F7">
      <w:pPr>
        <w:rPr>
          <w:rFonts w:ascii="Arial" w:hAnsi="Arial" w:cs="Arial"/>
          <w:sz w:val="24"/>
          <w:szCs w:val="24"/>
        </w:rPr>
      </w:pPr>
      <w:proofErr w:type="spellStart"/>
      <w:r w:rsidRPr="00AA22F7">
        <w:rPr>
          <w:rFonts w:ascii="Arial" w:hAnsi="Arial" w:cs="Arial"/>
          <w:sz w:val="24"/>
          <w:szCs w:val="24"/>
        </w:rPr>
        <w:t>Αρ</w:t>
      </w:r>
      <w:proofErr w:type="spellEnd"/>
      <w:r w:rsidRPr="00AA22F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A22F7">
        <w:rPr>
          <w:rFonts w:ascii="Arial" w:hAnsi="Arial" w:cs="Arial"/>
          <w:sz w:val="24"/>
          <w:szCs w:val="24"/>
        </w:rPr>
        <w:t>Φακ</w:t>
      </w:r>
      <w:proofErr w:type="spellEnd"/>
      <w:r w:rsidRPr="00AA22F7">
        <w:rPr>
          <w:rFonts w:ascii="Arial" w:hAnsi="Arial" w:cs="Arial"/>
          <w:sz w:val="24"/>
          <w:szCs w:val="24"/>
        </w:rPr>
        <w:t xml:space="preserve">.: </w:t>
      </w:r>
      <w:r w:rsidR="00611538" w:rsidRPr="00611538">
        <w:rPr>
          <w:rFonts w:ascii="Arial" w:hAnsi="Arial" w:cs="Arial"/>
          <w:sz w:val="24"/>
          <w:szCs w:val="24"/>
        </w:rPr>
        <w:t>23.01.0</w:t>
      </w:r>
      <w:r w:rsidR="006763D5">
        <w:rPr>
          <w:rFonts w:ascii="Arial" w:hAnsi="Arial" w:cs="Arial"/>
          <w:sz w:val="24"/>
          <w:szCs w:val="24"/>
        </w:rPr>
        <w:t>62</w:t>
      </w:r>
      <w:r w:rsidR="00611538" w:rsidRPr="00611538">
        <w:rPr>
          <w:rFonts w:ascii="Arial" w:hAnsi="Arial" w:cs="Arial"/>
          <w:sz w:val="24"/>
          <w:szCs w:val="24"/>
        </w:rPr>
        <w:t>.</w:t>
      </w:r>
      <w:r w:rsidR="00341F31">
        <w:rPr>
          <w:rFonts w:ascii="Arial" w:hAnsi="Arial" w:cs="Arial"/>
          <w:sz w:val="24"/>
          <w:szCs w:val="24"/>
        </w:rPr>
        <w:t>228</w:t>
      </w:r>
      <w:r w:rsidR="00611538" w:rsidRPr="00611538">
        <w:rPr>
          <w:rFonts w:ascii="Arial" w:hAnsi="Arial" w:cs="Arial"/>
          <w:sz w:val="24"/>
          <w:szCs w:val="24"/>
        </w:rPr>
        <w:t>-20</w:t>
      </w:r>
      <w:r w:rsidR="006763D5">
        <w:rPr>
          <w:rFonts w:ascii="Arial" w:hAnsi="Arial" w:cs="Arial"/>
          <w:sz w:val="24"/>
          <w:szCs w:val="24"/>
        </w:rPr>
        <w:t>21</w:t>
      </w:r>
    </w:p>
    <w:p w14:paraId="2A7C9DAA" w14:textId="77777777" w:rsidR="00A47148" w:rsidRDefault="00A47148" w:rsidP="00AA22F7">
      <w:pPr>
        <w:rPr>
          <w:rFonts w:ascii="Arial" w:hAnsi="Arial" w:cs="Arial"/>
          <w:sz w:val="24"/>
          <w:szCs w:val="24"/>
        </w:rPr>
      </w:pPr>
    </w:p>
    <w:p w14:paraId="75538F8C" w14:textId="1AE11A6A" w:rsidR="00E47D1A" w:rsidRPr="00A47148" w:rsidRDefault="0046691F" w:rsidP="00AA22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ΝΠ</w:t>
      </w:r>
      <w:r w:rsidR="00475AA2">
        <w:rPr>
          <w:rFonts w:ascii="Arial" w:hAnsi="Arial" w:cs="Arial"/>
          <w:sz w:val="24"/>
          <w:szCs w:val="24"/>
        </w:rPr>
        <w:t>/ΝΧ/ΓΧ</w:t>
      </w:r>
    </w:p>
    <w:sectPr w:rsidR="00E47D1A" w:rsidRPr="00A47148" w:rsidSect="000B3205">
      <w:footerReference w:type="default" r:id="rId8"/>
      <w:pgSz w:w="11906" w:h="16838" w:code="9"/>
      <w:pgMar w:top="1418" w:right="1134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049BB" w14:textId="77777777" w:rsidR="008C7290" w:rsidRDefault="008C7290" w:rsidP="007107A7">
      <w:pPr>
        <w:spacing w:after="0" w:line="240" w:lineRule="auto"/>
      </w:pPr>
      <w:r>
        <w:separator/>
      </w:r>
    </w:p>
  </w:endnote>
  <w:endnote w:type="continuationSeparator" w:id="0">
    <w:p w14:paraId="7F2083C7" w14:textId="77777777" w:rsidR="008C7290" w:rsidRDefault="008C7290" w:rsidP="00710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17380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5BC16E" w14:textId="167FE28F" w:rsidR="000B3205" w:rsidRDefault="000B32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99B408" w14:textId="77777777" w:rsidR="007107A7" w:rsidRDefault="007107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9C3D6" w14:textId="77777777" w:rsidR="008C7290" w:rsidRDefault="008C7290" w:rsidP="007107A7">
      <w:pPr>
        <w:spacing w:after="0" w:line="240" w:lineRule="auto"/>
      </w:pPr>
      <w:r>
        <w:separator/>
      </w:r>
    </w:p>
  </w:footnote>
  <w:footnote w:type="continuationSeparator" w:id="0">
    <w:p w14:paraId="51A866E6" w14:textId="77777777" w:rsidR="008C7290" w:rsidRDefault="008C7290" w:rsidP="00710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B24F2"/>
    <w:multiLevelType w:val="hybridMultilevel"/>
    <w:tmpl w:val="0B74D142"/>
    <w:lvl w:ilvl="0" w:tplc="625865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21A53"/>
    <w:multiLevelType w:val="hybridMultilevel"/>
    <w:tmpl w:val="3CC25C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73627"/>
    <w:multiLevelType w:val="hybridMultilevel"/>
    <w:tmpl w:val="5DF866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F407B"/>
    <w:multiLevelType w:val="hybridMultilevel"/>
    <w:tmpl w:val="783623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51FC9"/>
    <w:multiLevelType w:val="hybridMultilevel"/>
    <w:tmpl w:val="114E2C88"/>
    <w:lvl w:ilvl="0" w:tplc="0408000F">
      <w:start w:val="1"/>
      <w:numFmt w:val="decimal"/>
      <w:lvlText w:val="%1."/>
      <w:lvlJc w:val="left"/>
      <w:pPr>
        <w:ind w:left="1713" w:hanging="360"/>
      </w:pPr>
    </w:lvl>
    <w:lvl w:ilvl="1" w:tplc="04080019" w:tentative="1">
      <w:start w:val="1"/>
      <w:numFmt w:val="lowerLetter"/>
      <w:lvlText w:val="%2."/>
      <w:lvlJc w:val="left"/>
      <w:pPr>
        <w:ind w:left="2433" w:hanging="360"/>
      </w:pPr>
    </w:lvl>
    <w:lvl w:ilvl="2" w:tplc="0408001B" w:tentative="1">
      <w:start w:val="1"/>
      <w:numFmt w:val="lowerRoman"/>
      <w:lvlText w:val="%3."/>
      <w:lvlJc w:val="right"/>
      <w:pPr>
        <w:ind w:left="3153" w:hanging="180"/>
      </w:pPr>
    </w:lvl>
    <w:lvl w:ilvl="3" w:tplc="0408000F" w:tentative="1">
      <w:start w:val="1"/>
      <w:numFmt w:val="decimal"/>
      <w:lvlText w:val="%4."/>
      <w:lvlJc w:val="left"/>
      <w:pPr>
        <w:ind w:left="3873" w:hanging="360"/>
      </w:pPr>
    </w:lvl>
    <w:lvl w:ilvl="4" w:tplc="04080019" w:tentative="1">
      <w:start w:val="1"/>
      <w:numFmt w:val="lowerLetter"/>
      <w:lvlText w:val="%5."/>
      <w:lvlJc w:val="left"/>
      <w:pPr>
        <w:ind w:left="4593" w:hanging="360"/>
      </w:pPr>
    </w:lvl>
    <w:lvl w:ilvl="5" w:tplc="0408001B" w:tentative="1">
      <w:start w:val="1"/>
      <w:numFmt w:val="lowerRoman"/>
      <w:lvlText w:val="%6."/>
      <w:lvlJc w:val="right"/>
      <w:pPr>
        <w:ind w:left="5313" w:hanging="180"/>
      </w:pPr>
    </w:lvl>
    <w:lvl w:ilvl="6" w:tplc="0408000F" w:tentative="1">
      <w:start w:val="1"/>
      <w:numFmt w:val="decimal"/>
      <w:lvlText w:val="%7."/>
      <w:lvlJc w:val="left"/>
      <w:pPr>
        <w:ind w:left="6033" w:hanging="360"/>
      </w:pPr>
    </w:lvl>
    <w:lvl w:ilvl="7" w:tplc="04080019" w:tentative="1">
      <w:start w:val="1"/>
      <w:numFmt w:val="lowerLetter"/>
      <w:lvlText w:val="%8."/>
      <w:lvlJc w:val="left"/>
      <w:pPr>
        <w:ind w:left="6753" w:hanging="360"/>
      </w:pPr>
    </w:lvl>
    <w:lvl w:ilvl="8" w:tplc="0408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5A8901A1"/>
    <w:multiLevelType w:val="hybridMultilevel"/>
    <w:tmpl w:val="6976372E"/>
    <w:lvl w:ilvl="0" w:tplc="0408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74E12F27"/>
    <w:multiLevelType w:val="hybridMultilevel"/>
    <w:tmpl w:val="E7368D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2F7"/>
    <w:rsid w:val="00001EE8"/>
    <w:rsid w:val="000037CD"/>
    <w:rsid w:val="00004FCA"/>
    <w:rsid w:val="00020AE2"/>
    <w:rsid w:val="00021C7B"/>
    <w:rsid w:val="00032560"/>
    <w:rsid w:val="0003503D"/>
    <w:rsid w:val="00054E7C"/>
    <w:rsid w:val="00056CC6"/>
    <w:rsid w:val="000634AE"/>
    <w:rsid w:val="000837D3"/>
    <w:rsid w:val="00086B04"/>
    <w:rsid w:val="000909AE"/>
    <w:rsid w:val="00093137"/>
    <w:rsid w:val="000A580E"/>
    <w:rsid w:val="000B3205"/>
    <w:rsid w:val="000C0137"/>
    <w:rsid w:val="000C139E"/>
    <w:rsid w:val="000C774E"/>
    <w:rsid w:val="000C77A5"/>
    <w:rsid w:val="000D2840"/>
    <w:rsid w:val="000E48EE"/>
    <w:rsid w:val="000F105F"/>
    <w:rsid w:val="000F74D6"/>
    <w:rsid w:val="001065CD"/>
    <w:rsid w:val="00116224"/>
    <w:rsid w:val="00116A11"/>
    <w:rsid w:val="00121A40"/>
    <w:rsid w:val="00131BF2"/>
    <w:rsid w:val="00150AFB"/>
    <w:rsid w:val="001561AD"/>
    <w:rsid w:val="0015751B"/>
    <w:rsid w:val="00157EA9"/>
    <w:rsid w:val="00170ED4"/>
    <w:rsid w:val="001764A9"/>
    <w:rsid w:val="0018089A"/>
    <w:rsid w:val="00184D0D"/>
    <w:rsid w:val="001A062A"/>
    <w:rsid w:val="001A67EA"/>
    <w:rsid w:val="001A7152"/>
    <w:rsid w:val="001B14AE"/>
    <w:rsid w:val="001B5A24"/>
    <w:rsid w:val="001D010C"/>
    <w:rsid w:val="001E3D04"/>
    <w:rsid w:val="002046BB"/>
    <w:rsid w:val="00224399"/>
    <w:rsid w:val="00225BBE"/>
    <w:rsid w:val="00230609"/>
    <w:rsid w:val="00233321"/>
    <w:rsid w:val="00240442"/>
    <w:rsid w:val="002575B9"/>
    <w:rsid w:val="00264780"/>
    <w:rsid w:val="00295EB3"/>
    <w:rsid w:val="002A7F83"/>
    <w:rsid w:val="002C1AD3"/>
    <w:rsid w:val="002C1BDC"/>
    <w:rsid w:val="002C22CC"/>
    <w:rsid w:val="002D3D2F"/>
    <w:rsid w:val="002F1D73"/>
    <w:rsid w:val="002F4B51"/>
    <w:rsid w:val="00300E15"/>
    <w:rsid w:val="00302F46"/>
    <w:rsid w:val="0030435E"/>
    <w:rsid w:val="00304524"/>
    <w:rsid w:val="00304D6E"/>
    <w:rsid w:val="00323875"/>
    <w:rsid w:val="003304DC"/>
    <w:rsid w:val="00334A35"/>
    <w:rsid w:val="00341F31"/>
    <w:rsid w:val="0034221F"/>
    <w:rsid w:val="0034307C"/>
    <w:rsid w:val="00343243"/>
    <w:rsid w:val="00344224"/>
    <w:rsid w:val="00376AB5"/>
    <w:rsid w:val="0038739F"/>
    <w:rsid w:val="00394816"/>
    <w:rsid w:val="003B583B"/>
    <w:rsid w:val="003C2DA2"/>
    <w:rsid w:val="003C5E35"/>
    <w:rsid w:val="003E48AE"/>
    <w:rsid w:val="003E7BB1"/>
    <w:rsid w:val="003F1EBA"/>
    <w:rsid w:val="003F5A91"/>
    <w:rsid w:val="00420537"/>
    <w:rsid w:val="0042183E"/>
    <w:rsid w:val="00424704"/>
    <w:rsid w:val="004260B3"/>
    <w:rsid w:val="0043670D"/>
    <w:rsid w:val="00441CA8"/>
    <w:rsid w:val="00441FC2"/>
    <w:rsid w:val="00443339"/>
    <w:rsid w:val="004446DF"/>
    <w:rsid w:val="00460542"/>
    <w:rsid w:val="0046691F"/>
    <w:rsid w:val="00472BE1"/>
    <w:rsid w:val="00475AA2"/>
    <w:rsid w:val="00486867"/>
    <w:rsid w:val="00493CD6"/>
    <w:rsid w:val="004B185E"/>
    <w:rsid w:val="004B4573"/>
    <w:rsid w:val="004B5198"/>
    <w:rsid w:val="004B6A93"/>
    <w:rsid w:val="004C1EFD"/>
    <w:rsid w:val="004E1BC4"/>
    <w:rsid w:val="004E1FB0"/>
    <w:rsid w:val="00501751"/>
    <w:rsid w:val="0052759C"/>
    <w:rsid w:val="00534867"/>
    <w:rsid w:val="0053603F"/>
    <w:rsid w:val="0054351B"/>
    <w:rsid w:val="005530A9"/>
    <w:rsid w:val="0057210D"/>
    <w:rsid w:val="00574081"/>
    <w:rsid w:val="00576DB9"/>
    <w:rsid w:val="005824FC"/>
    <w:rsid w:val="00584330"/>
    <w:rsid w:val="00586AAC"/>
    <w:rsid w:val="00587B32"/>
    <w:rsid w:val="0059000F"/>
    <w:rsid w:val="005902E0"/>
    <w:rsid w:val="0059630E"/>
    <w:rsid w:val="005A7C45"/>
    <w:rsid w:val="005B2946"/>
    <w:rsid w:val="005C18EE"/>
    <w:rsid w:val="005C58A9"/>
    <w:rsid w:val="005C70E2"/>
    <w:rsid w:val="005D63F8"/>
    <w:rsid w:val="005D701D"/>
    <w:rsid w:val="005E1427"/>
    <w:rsid w:val="005E265A"/>
    <w:rsid w:val="005E6D44"/>
    <w:rsid w:val="005F2D4E"/>
    <w:rsid w:val="00605407"/>
    <w:rsid w:val="00611538"/>
    <w:rsid w:val="006374A4"/>
    <w:rsid w:val="00641545"/>
    <w:rsid w:val="006763D5"/>
    <w:rsid w:val="0069665A"/>
    <w:rsid w:val="006A0D1E"/>
    <w:rsid w:val="006A37B5"/>
    <w:rsid w:val="006A6516"/>
    <w:rsid w:val="006A757C"/>
    <w:rsid w:val="006B64DD"/>
    <w:rsid w:val="006D1245"/>
    <w:rsid w:val="006D15CC"/>
    <w:rsid w:val="006E1FA5"/>
    <w:rsid w:val="006E7788"/>
    <w:rsid w:val="006F7FE4"/>
    <w:rsid w:val="007107A7"/>
    <w:rsid w:val="00714F95"/>
    <w:rsid w:val="007202C1"/>
    <w:rsid w:val="0072193F"/>
    <w:rsid w:val="00731584"/>
    <w:rsid w:val="007367F9"/>
    <w:rsid w:val="00752328"/>
    <w:rsid w:val="007540A4"/>
    <w:rsid w:val="0077114E"/>
    <w:rsid w:val="00774E5F"/>
    <w:rsid w:val="00785361"/>
    <w:rsid w:val="007869DC"/>
    <w:rsid w:val="00787CCD"/>
    <w:rsid w:val="007A2357"/>
    <w:rsid w:val="007B7B5F"/>
    <w:rsid w:val="007C33AA"/>
    <w:rsid w:val="007C6D2E"/>
    <w:rsid w:val="007D2777"/>
    <w:rsid w:val="007D7348"/>
    <w:rsid w:val="007D74BB"/>
    <w:rsid w:val="008039F4"/>
    <w:rsid w:val="00804F62"/>
    <w:rsid w:val="00813767"/>
    <w:rsid w:val="00813C07"/>
    <w:rsid w:val="00816324"/>
    <w:rsid w:val="00830001"/>
    <w:rsid w:val="00850840"/>
    <w:rsid w:val="00860F3C"/>
    <w:rsid w:val="00877755"/>
    <w:rsid w:val="0088070A"/>
    <w:rsid w:val="00890C73"/>
    <w:rsid w:val="00895E0A"/>
    <w:rsid w:val="008A4C1D"/>
    <w:rsid w:val="008C7290"/>
    <w:rsid w:val="008D043C"/>
    <w:rsid w:val="008D21FF"/>
    <w:rsid w:val="008D25F2"/>
    <w:rsid w:val="008D4F32"/>
    <w:rsid w:val="008E1450"/>
    <w:rsid w:val="008E5FC1"/>
    <w:rsid w:val="008F5360"/>
    <w:rsid w:val="009046F4"/>
    <w:rsid w:val="009047F5"/>
    <w:rsid w:val="009126DD"/>
    <w:rsid w:val="00914439"/>
    <w:rsid w:val="00916F63"/>
    <w:rsid w:val="009245DC"/>
    <w:rsid w:val="00937B5B"/>
    <w:rsid w:val="0099535B"/>
    <w:rsid w:val="00995408"/>
    <w:rsid w:val="009B3E09"/>
    <w:rsid w:val="009C3D41"/>
    <w:rsid w:val="009C7770"/>
    <w:rsid w:val="009D39ED"/>
    <w:rsid w:val="009E650C"/>
    <w:rsid w:val="009F22B5"/>
    <w:rsid w:val="00A044A7"/>
    <w:rsid w:val="00A04F4A"/>
    <w:rsid w:val="00A15AC7"/>
    <w:rsid w:val="00A17AF6"/>
    <w:rsid w:val="00A30427"/>
    <w:rsid w:val="00A47148"/>
    <w:rsid w:val="00A47DC8"/>
    <w:rsid w:val="00A57D5D"/>
    <w:rsid w:val="00A61C56"/>
    <w:rsid w:val="00A73232"/>
    <w:rsid w:val="00A80354"/>
    <w:rsid w:val="00A9588C"/>
    <w:rsid w:val="00AA084F"/>
    <w:rsid w:val="00AA1310"/>
    <w:rsid w:val="00AA22F7"/>
    <w:rsid w:val="00AA7C1F"/>
    <w:rsid w:val="00AC4126"/>
    <w:rsid w:val="00AD26C9"/>
    <w:rsid w:val="00AD66DE"/>
    <w:rsid w:val="00AE0F39"/>
    <w:rsid w:val="00B100BC"/>
    <w:rsid w:val="00B20C6B"/>
    <w:rsid w:val="00B23EF9"/>
    <w:rsid w:val="00B32738"/>
    <w:rsid w:val="00B36F9A"/>
    <w:rsid w:val="00B50BDA"/>
    <w:rsid w:val="00B565B7"/>
    <w:rsid w:val="00B8107A"/>
    <w:rsid w:val="00B95A16"/>
    <w:rsid w:val="00BA11E4"/>
    <w:rsid w:val="00BA2806"/>
    <w:rsid w:val="00BA39B1"/>
    <w:rsid w:val="00BB0BFE"/>
    <w:rsid w:val="00BC1532"/>
    <w:rsid w:val="00BC3C13"/>
    <w:rsid w:val="00BC5BF4"/>
    <w:rsid w:val="00BD5D2B"/>
    <w:rsid w:val="00BE0EA2"/>
    <w:rsid w:val="00BE3B28"/>
    <w:rsid w:val="00BF131E"/>
    <w:rsid w:val="00C15088"/>
    <w:rsid w:val="00C16099"/>
    <w:rsid w:val="00C16CA4"/>
    <w:rsid w:val="00C270B6"/>
    <w:rsid w:val="00C37822"/>
    <w:rsid w:val="00C55A82"/>
    <w:rsid w:val="00C732C5"/>
    <w:rsid w:val="00C82DBA"/>
    <w:rsid w:val="00C86715"/>
    <w:rsid w:val="00CB374A"/>
    <w:rsid w:val="00CC0ED2"/>
    <w:rsid w:val="00CC4E43"/>
    <w:rsid w:val="00CD529F"/>
    <w:rsid w:val="00CE1A72"/>
    <w:rsid w:val="00CE2F09"/>
    <w:rsid w:val="00D025CE"/>
    <w:rsid w:val="00D04063"/>
    <w:rsid w:val="00D06578"/>
    <w:rsid w:val="00D06632"/>
    <w:rsid w:val="00D22D34"/>
    <w:rsid w:val="00D436D6"/>
    <w:rsid w:val="00D568F3"/>
    <w:rsid w:val="00D56FBE"/>
    <w:rsid w:val="00D64F91"/>
    <w:rsid w:val="00D74923"/>
    <w:rsid w:val="00D76390"/>
    <w:rsid w:val="00D7660C"/>
    <w:rsid w:val="00D878FA"/>
    <w:rsid w:val="00D925F5"/>
    <w:rsid w:val="00DA61BB"/>
    <w:rsid w:val="00DE0616"/>
    <w:rsid w:val="00DE1735"/>
    <w:rsid w:val="00DF34C5"/>
    <w:rsid w:val="00E005E3"/>
    <w:rsid w:val="00E06A68"/>
    <w:rsid w:val="00E22617"/>
    <w:rsid w:val="00E316E6"/>
    <w:rsid w:val="00E41CC0"/>
    <w:rsid w:val="00E43FC2"/>
    <w:rsid w:val="00E46E8F"/>
    <w:rsid w:val="00E47D1A"/>
    <w:rsid w:val="00E6188E"/>
    <w:rsid w:val="00E63507"/>
    <w:rsid w:val="00E638CE"/>
    <w:rsid w:val="00E73C98"/>
    <w:rsid w:val="00E8064E"/>
    <w:rsid w:val="00E85B36"/>
    <w:rsid w:val="00E865FF"/>
    <w:rsid w:val="00E875AC"/>
    <w:rsid w:val="00E91070"/>
    <w:rsid w:val="00E95CE4"/>
    <w:rsid w:val="00EB7181"/>
    <w:rsid w:val="00EE3EF6"/>
    <w:rsid w:val="00F00431"/>
    <w:rsid w:val="00F0673E"/>
    <w:rsid w:val="00F1309E"/>
    <w:rsid w:val="00F26041"/>
    <w:rsid w:val="00F30540"/>
    <w:rsid w:val="00F30E6A"/>
    <w:rsid w:val="00F31E30"/>
    <w:rsid w:val="00F43C15"/>
    <w:rsid w:val="00F4758A"/>
    <w:rsid w:val="00F505B6"/>
    <w:rsid w:val="00F5261E"/>
    <w:rsid w:val="00F54794"/>
    <w:rsid w:val="00F6504C"/>
    <w:rsid w:val="00F7501F"/>
    <w:rsid w:val="00FA67B9"/>
    <w:rsid w:val="00FC216C"/>
    <w:rsid w:val="00FE01BC"/>
    <w:rsid w:val="00FF10F1"/>
    <w:rsid w:val="00FF1D27"/>
    <w:rsid w:val="00FF5E56"/>
    <w:rsid w:val="00FF6E11"/>
    <w:rsid w:val="1E8CAFAF"/>
    <w:rsid w:val="2B94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F7598"/>
  <w15:chartTrackingRefBased/>
  <w15:docId w15:val="{EE7DA1D5-883B-41F4-8B41-46E94EB2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50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7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7A7"/>
  </w:style>
  <w:style w:type="paragraph" w:styleId="Footer">
    <w:name w:val="footer"/>
    <w:basedOn w:val="Normal"/>
    <w:link w:val="FooterChar"/>
    <w:uiPriority w:val="99"/>
    <w:unhideWhenUsed/>
    <w:rsid w:val="007107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7A7"/>
  </w:style>
  <w:style w:type="paragraph" w:styleId="BalloonText">
    <w:name w:val="Balloon Text"/>
    <w:basedOn w:val="Normal"/>
    <w:link w:val="BalloonTextChar"/>
    <w:uiPriority w:val="99"/>
    <w:semiHidden/>
    <w:unhideWhenUsed/>
    <w:rsid w:val="00106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5C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B2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E8F"/>
    <w:pPr>
      <w:ind w:left="720"/>
      <w:contextualSpacing/>
    </w:pPr>
  </w:style>
  <w:style w:type="paragraph" w:styleId="Revision">
    <w:name w:val="Revision"/>
    <w:hidden/>
    <w:uiPriority w:val="99"/>
    <w:semiHidden/>
    <w:rsid w:val="002F1D7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150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2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77EAD-9849-4D86-AE05-CC5557A82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1165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 Papamixael</dc:creator>
  <cp:keywords/>
  <dc:description/>
  <cp:lastModifiedBy>CHRISTOFOROU GIANNA</cp:lastModifiedBy>
  <cp:revision>11</cp:revision>
  <cp:lastPrinted>2022-03-08T09:53:00Z</cp:lastPrinted>
  <dcterms:created xsi:type="dcterms:W3CDTF">2022-03-08T04:47:00Z</dcterms:created>
  <dcterms:modified xsi:type="dcterms:W3CDTF">2022-03-08T11:38:00Z</dcterms:modified>
</cp:coreProperties>
</file>