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12" w:rsidRDefault="00D81F73" w:rsidP="005D6012">
      <w:pPr>
        <w:jc w:val="center"/>
        <w:rPr>
          <w:b/>
        </w:rPr>
      </w:pPr>
      <w:r>
        <w:rPr>
          <w:b/>
        </w:rPr>
        <w:t>ΝΟΜΟΣΧΕΔΙΟ</w:t>
      </w:r>
      <w:bookmarkStart w:id="0" w:name="_GoBack"/>
      <w:bookmarkEnd w:id="0"/>
      <w:r w:rsidR="00E2318D">
        <w:rPr>
          <w:b/>
        </w:rPr>
        <w:t xml:space="preserve"> ΜΕ ΤΙΤΛΟ</w:t>
      </w:r>
    </w:p>
    <w:p w:rsidR="005D6012" w:rsidRDefault="005D6012" w:rsidP="005D6012">
      <w:pPr>
        <w:jc w:val="center"/>
        <w:rPr>
          <w:b/>
        </w:rPr>
      </w:pPr>
    </w:p>
    <w:p w:rsidR="005D6012" w:rsidRPr="00537ABA" w:rsidRDefault="005D6012" w:rsidP="005D6012">
      <w:pPr>
        <w:jc w:val="center"/>
        <w:rPr>
          <w:b/>
        </w:rPr>
      </w:pPr>
      <w:r>
        <w:rPr>
          <w:b/>
        </w:rPr>
        <w:t>Ο ΠΕΡΙ ΤΗΣ ΠΡΟΣΤΑΣΙΑΣ ΤΩΝ ΦΥΣΙΚΩΝ ΠΡΟΣΩΠΩΝ ΕΝΑΝΤΙ ΤΗΣ ΕΠΕΞΕΡΓΑΣΙΑΣ ΤΩΝ ΔΕΔΟΜΕΝΩΝ ΠΡΟΣΩΠΙΚΟΥ ΧΑΡΑΚΤΗΡΑ ΑΠΟ ΑΡΜΟΔΙΕΣ ΑΡΧΕΣ ΓΙΑ ΤΟΥΣ ΣΚΟΠΟΥΣ ΤΗΣ ΠΡΟΛΗΨΗΣ, ΔΙΕΡΕΥΝΗΣΗΣ, ΑΝΙΧΝΕΥΣΗΣ Η ΔΙΩΞΗΣ ΠΟΙΝΙΚΩΝ ΑΔΙΚΗΜΑΤΩΝ Η ΤΗΣ ΕΚΤΕΛΕΣΗΣ ΠΟΙΝΙΚΩΝ ΚΥΡΩΣΕΩΝ ΚΑΙ ΓΙΑ ΤΗΝ ΕΛΕΥΘΕΡΗ ΚΥΚΛΟΦΟΡΙΑ ΤΩΝ ΔΕΔΟΜΕΝΩΝ ΑΥΤΩΝ (ΤΡΟ</w:t>
      </w:r>
      <w:r w:rsidR="00F93B16">
        <w:rPr>
          <w:b/>
        </w:rPr>
        <w:t>ΠΟ</w:t>
      </w:r>
      <w:r>
        <w:rPr>
          <w:b/>
        </w:rPr>
        <w:t xml:space="preserve">ΠΟΙΗΤΙΚΟΣ) ΝΟΜΟΣ ΤΟΥ </w:t>
      </w:r>
      <w:r w:rsidR="00995E1D">
        <w:rPr>
          <w:b/>
        </w:rPr>
        <w:t>202</w:t>
      </w:r>
      <w:r w:rsidR="005368ED">
        <w:rPr>
          <w:b/>
        </w:rPr>
        <w:t>1</w:t>
      </w:r>
    </w:p>
    <w:p w:rsidR="005D6012" w:rsidRDefault="005D6012" w:rsidP="005D601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800"/>
      </w:tblGrid>
      <w:tr w:rsidR="005D6012" w:rsidRPr="007F4428" w:rsidTr="00C30852">
        <w:tc>
          <w:tcPr>
            <w:tcW w:w="1820" w:type="dxa"/>
          </w:tcPr>
          <w:p w:rsidR="005D6012" w:rsidRDefault="005D6012" w:rsidP="00C30852">
            <w:pPr>
              <w:rPr>
                <w:sz w:val="20"/>
                <w:szCs w:val="20"/>
              </w:rPr>
            </w:pPr>
          </w:p>
        </w:tc>
        <w:tc>
          <w:tcPr>
            <w:tcW w:w="7800" w:type="dxa"/>
          </w:tcPr>
          <w:p w:rsidR="005D6012" w:rsidRDefault="005D6012" w:rsidP="00C30852">
            <w:pPr>
              <w:jc w:val="center"/>
            </w:pPr>
            <w:r>
              <w:t xml:space="preserve">ΝΟΜΟΣ ΠΟΥ ΤΡΟΠΟΠΟΙΕΙ ΤΟΝ </w:t>
            </w:r>
            <w:r w:rsidRPr="00D622F0">
              <w:t xml:space="preserve">ΠΕΡΙ ΤΗΣ ΠΡΟΣΤΑΣΙΑΣ ΤΩΝ ΦΥΣΙΚΩΝ ΠΡΟΣΩΠΩΝ ΕΝΑΝΤΙ ΤΗΣ ΕΠΕΞΕΡΓΑΣΙΑΣ ΤΩΝ ΔΕΔΟΜΕΝΩΝ ΠΡΟΣΩΠΙΚΟΥ ΧΑΡΑΚΤΗΡΑ </w:t>
            </w:r>
            <w:r w:rsidRPr="005D6012">
              <w:t xml:space="preserve">ΑΠΟ ΑΡΜΟΔΙΕΣ ΑΡΧΕΣ ΓΙΑ ΤΟΥΣ ΣΚΟΠΟΥΣ ΤΗΣ </w:t>
            </w:r>
            <w:r>
              <w:t xml:space="preserve">ΠΡΟΛΗΨΗΣ, ΔΙΕΡΕΥΝΗΣΗΣ, </w:t>
            </w:r>
            <w:r w:rsidRPr="005D6012">
              <w:t>ΑΝΙΧΝΕΥΣΗΣ Η ΔΙΩΞΗΣ ΠΟΙΝΙΚΩΝ ΑΔΙΚΗΜΑΤΩΝ Η ΤΗΣ ΕΚΤΕΛΕΣΗΣ ΠΟΙΝΙΚΩΝ ΚΥΡΩΣΕΩΝ</w:t>
            </w:r>
            <w:r>
              <w:rPr>
                <w:b/>
              </w:rPr>
              <w:t xml:space="preserve"> </w:t>
            </w:r>
            <w:r w:rsidRPr="00D622F0">
              <w:t xml:space="preserve">ΚΑΙ </w:t>
            </w:r>
            <w:r>
              <w:t>ΓΙΑ ΤΗΝ</w:t>
            </w:r>
            <w:r w:rsidRPr="00D622F0">
              <w:t xml:space="preserve"> </w:t>
            </w:r>
            <w:r>
              <w:t>ΕΛΕΥΘΕΡΗ ΚΥΚΛΟΦΟΡΙΑ</w:t>
            </w:r>
            <w:r w:rsidRPr="00D622F0">
              <w:t xml:space="preserve"> ΤΩΝ ΔΕΔΟΜΕΝΩΝ ΑΥΤΩΝ </w:t>
            </w:r>
            <w:r>
              <w:t>ΝΟΜΟ</w:t>
            </w:r>
            <w:r w:rsidRPr="00D622F0">
              <w:t xml:space="preserve"> ΤΟΥ </w:t>
            </w:r>
            <w:r>
              <w:t>2019</w:t>
            </w:r>
          </w:p>
          <w:p w:rsidR="005D6012" w:rsidRDefault="005D6012" w:rsidP="00C30852">
            <w:pPr>
              <w:jc w:val="center"/>
            </w:pPr>
          </w:p>
        </w:tc>
      </w:tr>
      <w:tr w:rsidR="005D6012" w:rsidRPr="007F4428" w:rsidTr="00C30852">
        <w:tc>
          <w:tcPr>
            <w:tcW w:w="1820" w:type="dxa"/>
          </w:tcPr>
          <w:p w:rsidR="005917A0" w:rsidRDefault="005D6012" w:rsidP="005917A0">
            <w:pPr>
              <w:spacing w:line="360" w:lineRule="auto"/>
              <w:rPr>
                <w:sz w:val="20"/>
                <w:szCs w:val="20"/>
              </w:rPr>
            </w:pPr>
            <w:r>
              <w:rPr>
                <w:sz w:val="20"/>
                <w:szCs w:val="20"/>
              </w:rPr>
              <w:t>Εισαγω</w:t>
            </w:r>
            <w:r w:rsidR="005917A0">
              <w:rPr>
                <w:sz w:val="20"/>
                <w:szCs w:val="20"/>
              </w:rPr>
              <w:t xml:space="preserve">γή  </w:t>
            </w:r>
          </w:p>
          <w:p w:rsidR="005917A0" w:rsidRDefault="005917A0" w:rsidP="005917A0">
            <w:pPr>
              <w:spacing w:line="360" w:lineRule="auto"/>
              <w:rPr>
                <w:sz w:val="20"/>
                <w:szCs w:val="20"/>
              </w:rPr>
            </w:pPr>
          </w:p>
          <w:p w:rsidR="005917A0" w:rsidRPr="00A47341" w:rsidRDefault="005917A0" w:rsidP="005917A0">
            <w:pPr>
              <w:spacing w:line="360" w:lineRule="auto"/>
              <w:rPr>
                <w:sz w:val="20"/>
                <w:szCs w:val="20"/>
              </w:rPr>
            </w:pPr>
            <w:r>
              <w:rPr>
                <w:sz w:val="20"/>
                <w:szCs w:val="20"/>
              </w:rPr>
              <w:t>Ε.Ε.</w:t>
            </w:r>
            <w:r w:rsidRPr="00E64E88">
              <w:rPr>
                <w:sz w:val="20"/>
                <w:szCs w:val="20"/>
              </w:rPr>
              <w:t>:</w:t>
            </w:r>
            <w:r>
              <w:rPr>
                <w:sz w:val="20"/>
                <w:szCs w:val="20"/>
                <w:lang w:val="en-US"/>
              </w:rPr>
              <w:t>C</w:t>
            </w:r>
            <w:r w:rsidRPr="00A47341">
              <w:rPr>
                <w:sz w:val="20"/>
                <w:szCs w:val="20"/>
              </w:rPr>
              <w:t xml:space="preserve"> 3841,</w:t>
            </w:r>
          </w:p>
          <w:p w:rsidR="005917A0" w:rsidRPr="00A47341" w:rsidRDefault="005917A0" w:rsidP="005917A0">
            <w:pPr>
              <w:spacing w:line="360" w:lineRule="auto"/>
              <w:rPr>
                <w:sz w:val="20"/>
                <w:szCs w:val="20"/>
              </w:rPr>
            </w:pPr>
            <w:r w:rsidRPr="00A47341">
              <w:rPr>
                <w:sz w:val="20"/>
                <w:szCs w:val="20"/>
              </w:rPr>
              <w:t>12.11.2019</w:t>
            </w:r>
          </w:p>
          <w:p w:rsidR="005D6012" w:rsidRPr="00D5500F" w:rsidRDefault="005917A0" w:rsidP="005917A0">
            <w:pPr>
              <w:rPr>
                <w:sz w:val="20"/>
                <w:szCs w:val="20"/>
              </w:rPr>
            </w:pPr>
            <w:r>
              <w:rPr>
                <w:sz w:val="20"/>
                <w:szCs w:val="20"/>
              </w:rPr>
              <w:t>σ, 1-77</w:t>
            </w:r>
          </w:p>
        </w:tc>
        <w:tc>
          <w:tcPr>
            <w:tcW w:w="7800" w:type="dxa"/>
          </w:tcPr>
          <w:p w:rsidR="00F73A73" w:rsidRDefault="00F73A73" w:rsidP="00F73A73">
            <w:pPr>
              <w:spacing w:line="360" w:lineRule="auto"/>
              <w:jc w:val="both"/>
            </w:pPr>
            <w:r>
              <w:t>Για σκοπούς εφαρμογής του:</w:t>
            </w:r>
          </w:p>
          <w:p w:rsidR="00B83D83" w:rsidRDefault="00F73A73" w:rsidP="00F73A73">
            <w:pPr>
              <w:spacing w:line="360" w:lineRule="auto"/>
              <w:jc w:val="both"/>
            </w:pPr>
            <w:r>
              <w:t xml:space="preserve"> Άρθρου 3 (1) (δ) της Συμφωνίας Αποχώρησης του Ηνωμένου Βασιλείου της Μεγάλης Βρετανίας και της Βόρειας Ιρλανδίας από την Ευρωπαϊκή Ένωση και την Ευρωπαϊκή Κοινότητα Ατομικής Ενέργειας το</w:t>
            </w:r>
            <w:r w:rsidR="00B83D83">
              <w:t>υ 2019 και του άρθρου 182 αυτής του,</w:t>
            </w:r>
          </w:p>
          <w:p w:rsidR="00F73A73" w:rsidRDefault="00F73A73" w:rsidP="00F73A73">
            <w:pPr>
              <w:spacing w:line="360" w:lineRule="auto"/>
              <w:jc w:val="both"/>
            </w:pPr>
            <w:r>
              <w:t xml:space="preserve"> </w:t>
            </w:r>
            <w:r w:rsidR="00B83D83">
              <w:t>-</w:t>
            </w:r>
            <w:r>
              <w:t xml:space="preserve">Άρθρου 1(3) του Πρωτοκόλλου σχετικά με τις περιοχές των Κυρίαρχων Βάσεων του Ηνωμένου Βασιλείου της Μεγάλης Βρετανίας και της Βόρειας Ιρλανδίας στην Κύπρο, που αφορά στην εφαρμογή των διατάξεων της  </w:t>
            </w:r>
            <w:r w:rsidRPr="005D6012">
              <w:rPr>
                <w:rFonts w:eastAsiaTheme="minorHAnsi" w:cs="Arial"/>
                <w:szCs w:val="24"/>
              </w:rPr>
              <w:t>Οδηγίας (ΕΕ) 2016/680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 –πλαίσιο 2008/977/ΔΕΥ του Συμβουλίου</w:t>
            </w:r>
            <w:r w:rsidRPr="005D6012">
              <w:rPr>
                <w:szCs w:val="24"/>
              </w:rPr>
              <w:t>,</w:t>
            </w:r>
            <w:r>
              <w:rPr>
                <w:szCs w:val="24"/>
              </w:rPr>
              <w:t xml:space="preserve"> </w:t>
            </w:r>
            <w:r>
              <w:t>στο έδαφος των Βάσεων, η Βουλή των Αντιπροσώπων ψηφίζει ως ακολούθως:</w:t>
            </w:r>
          </w:p>
          <w:p w:rsidR="00F872E2" w:rsidRDefault="00F872E2" w:rsidP="005D6012">
            <w:pPr>
              <w:autoSpaceDE w:val="0"/>
              <w:autoSpaceDN w:val="0"/>
              <w:adjustRightInd w:val="0"/>
              <w:jc w:val="both"/>
            </w:pPr>
          </w:p>
          <w:p w:rsidR="00F872E2" w:rsidRDefault="00F872E2" w:rsidP="005D6012">
            <w:pPr>
              <w:autoSpaceDE w:val="0"/>
              <w:autoSpaceDN w:val="0"/>
              <w:adjustRightInd w:val="0"/>
              <w:jc w:val="both"/>
            </w:pPr>
          </w:p>
          <w:p w:rsidR="00F872E2" w:rsidRDefault="00F872E2" w:rsidP="005D6012">
            <w:pPr>
              <w:autoSpaceDE w:val="0"/>
              <w:autoSpaceDN w:val="0"/>
              <w:adjustRightInd w:val="0"/>
              <w:jc w:val="both"/>
            </w:pPr>
          </w:p>
          <w:p w:rsidR="005D6012" w:rsidRPr="00D65440" w:rsidRDefault="005D6012" w:rsidP="00F73A73">
            <w:pPr>
              <w:autoSpaceDE w:val="0"/>
              <w:autoSpaceDN w:val="0"/>
              <w:adjustRightInd w:val="0"/>
              <w:jc w:val="both"/>
            </w:pPr>
          </w:p>
        </w:tc>
      </w:tr>
      <w:tr w:rsidR="005D6012" w:rsidRPr="007F4428" w:rsidTr="00C30852">
        <w:tc>
          <w:tcPr>
            <w:tcW w:w="1820" w:type="dxa"/>
          </w:tcPr>
          <w:p w:rsidR="005D6012" w:rsidRPr="00D5500F" w:rsidRDefault="005D6012" w:rsidP="00C30852">
            <w:pPr>
              <w:rPr>
                <w:sz w:val="20"/>
                <w:szCs w:val="20"/>
              </w:rPr>
            </w:pPr>
          </w:p>
        </w:tc>
        <w:tc>
          <w:tcPr>
            <w:tcW w:w="7800" w:type="dxa"/>
          </w:tcPr>
          <w:p w:rsidR="005D6012" w:rsidRDefault="005D6012" w:rsidP="00C30852">
            <w:pPr>
              <w:jc w:val="center"/>
              <w:rPr>
                <w:b/>
              </w:rPr>
            </w:pPr>
            <w:r>
              <w:rPr>
                <w:b/>
              </w:rPr>
              <w:t>ΜΕΡΟΣ ΠΡΩΤΟ</w:t>
            </w:r>
          </w:p>
          <w:p w:rsidR="005D6012" w:rsidRDefault="005D6012" w:rsidP="00C30852">
            <w:pPr>
              <w:jc w:val="center"/>
              <w:rPr>
                <w:b/>
              </w:rPr>
            </w:pPr>
            <w:r>
              <w:rPr>
                <w:b/>
              </w:rPr>
              <w:t>ΓΕΝΙΚΕΣ ΔΙΑΤΑΞΕΙΣ</w:t>
            </w:r>
          </w:p>
          <w:p w:rsidR="005D6012" w:rsidRPr="003B4DD3" w:rsidRDefault="005D6012" w:rsidP="00C30852">
            <w:pPr>
              <w:jc w:val="center"/>
              <w:rPr>
                <w:b/>
              </w:rPr>
            </w:pPr>
          </w:p>
        </w:tc>
      </w:tr>
      <w:tr w:rsidR="005D6012" w:rsidRPr="007F4428" w:rsidTr="00C30852">
        <w:tc>
          <w:tcPr>
            <w:tcW w:w="1820" w:type="dxa"/>
          </w:tcPr>
          <w:p w:rsidR="005D6012" w:rsidRDefault="005D6012" w:rsidP="00C2185B">
            <w:pPr>
              <w:spacing w:line="360" w:lineRule="auto"/>
              <w:rPr>
                <w:sz w:val="20"/>
                <w:szCs w:val="20"/>
              </w:rPr>
            </w:pPr>
            <w:r>
              <w:rPr>
                <w:sz w:val="20"/>
                <w:szCs w:val="20"/>
              </w:rPr>
              <w:t>Συνοπτικός Τίτλος</w:t>
            </w:r>
          </w:p>
          <w:p w:rsidR="005D6012" w:rsidRDefault="005D6012" w:rsidP="00C2185B">
            <w:pPr>
              <w:spacing w:line="360" w:lineRule="auto"/>
              <w:rPr>
                <w:sz w:val="20"/>
                <w:szCs w:val="20"/>
              </w:rPr>
            </w:pPr>
          </w:p>
          <w:p w:rsidR="005D6012" w:rsidRDefault="005D6012" w:rsidP="00C2185B">
            <w:pPr>
              <w:spacing w:line="360" w:lineRule="auto"/>
              <w:rPr>
                <w:sz w:val="20"/>
                <w:szCs w:val="20"/>
              </w:rPr>
            </w:pPr>
          </w:p>
          <w:p w:rsidR="005D6012" w:rsidRDefault="005D6012" w:rsidP="00C2185B">
            <w:pPr>
              <w:spacing w:line="360" w:lineRule="auto"/>
              <w:rPr>
                <w:sz w:val="20"/>
                <w:szCs w:val="20"/>
              </w:rPr>
            </w:pPr>
          </w:p>
          <w:p w:rsidR="005D6012" w:rsidRDefault="005D6012" w:rsidP="00C2185B">
            <w:pPr>
              <w:spacing w:line="360" w:lineRule="auto"/>
              <w:rPr>
                <w:sz w:val="20"/>
                <w:szCs w:val="20"/>
              </w:rPr>
            </w:pPr>
          </w:p>
          <w:p w:rsidR="005D6012" w:rsidRPr="00D5500F" w:rsidRDefault="005D6012" w:rsidP="00C2185B">
            <w:pPr>
              <w:spacing w:line="360" w:lineRule="auto"/>
              <w:rPr>
                <w:sz w:val="20"/>
                <w:szCs w:val="20"/>
              </w:rPr>
            </w:pPr>
            <w:r>
              <w:rPr>
                <w:sz w:val="20"/>
                <w:szCs w:val="20"/>
              </w:rPr>
              <w:t>44(ι) του 2019</w:t>
            </w:r>
          </w:p>
        </w:tc>
        <w:tc>
          <w:tcPr>
            <w:tcW w:w="7800" w:type="dxa"/>
          </w:tcPr>
          <w:p w:rsidR="005D6012" w:rsidRPr="005D6012" w:rsidRDefault="005D6012" w:rsidP="00C2185B">
            <w:pPr>
              <w:autoSpaceDE w:val="0"/>
              <w:autoSpaceDN w:val="0"/>
              <w:adjustRightInd w:val="0"/>
              <w:spacing w:line="360" w:lineRule="auto"/>
              <w:jc w:val="both"/>
              <w:rPr>
                <w:rFonts w:eastAsiaTheme="minorHAnsi" w:cs="Arial"/>
                <w:sz w:val="18"/>
                <w:szCs w:val="18"/>
              </w:rPr>
            </w:pPr>
            <w:r>
              <w:lastRenderedPageBreak/>
              <w:t xml:space="preserve">1. </w:t>
            </w:r>
            <w:r>
              <w:rPr>
                <w:rFonts w:cs="Arial"/>
                <w:szCs w:val="24"/>
              </w:rPr>
              <w:t xml:space="preserve">Ο παρών Νόμος θα αναφέρεται ως ο περί της Προστασίας των Φυσικών Προσώπων Έναντι της Επεξεργασίας Δεδομένων </w:t>
            </w:r>
            <w:r>
              <w:rPr>
                <w:rFonts w:cs="Arial"/>
                <w:szCs w:val="24"/>
              </w:rPr>
              <w:lastRenderedPageBreak/>
              <w:t xml:space="preserve">Προσωπικού Χαρακτήρα </w:t>
            </w:r>
            <w:r w:rsidRPr="005D6012">
              <w:rPr>
                <w:rFonts w:eastAsiaTheme="minorHAnsi" w:cs="Arial"/>
                <w:szCs w:val="24"/>
              </w:rPr>
              <w:t xml:space="preserve">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w:t>
            </w:r>
            <w:r>
              <w:rPr>
                <w:rFonts w:cs="Arial"/>
                <w:szCs w:val="24"/>
              </w:rPr>
              <w:t>(Τροποποιητικός)</w:t>
            </w:r>
            <w:r w:rsidR="00995E1D">
              <w:t xml:space="preserve"> Νόμος του 202</w:t>
            </w:r>
            <w:r w:rsidR="00F93B16">
              <w:t>1</w:t>
            </w:r>
            <w:r>
              <w:t>.</w:t>
            </w:r>
          </w:p>
          <w:p w:rsidR="005D6012" w:rsidRPr="00D65440" w:rsidRDefault="005D6012" w:rsidP="00C2185B">
            <w:pPr>
              <w:spacing w:line="360" w:lineRule="auto"/>
              <w:jc w:val="both"/>
            </w:pPr>
          </w:p>
        </w:tc>
      </w:tr>
      <w:tr w:rsidR="005D6012" w:rsidRPr="007F4428" w:rsidTr="00C30852">
        <w:tc>
          <w:tcPr>
            <w:tcW w:w="1820" w:type="dxa"/>
          </w:tcPr>
          <w:p w:rsidR="005D6012" w:rsidRDefault="005D6012" w:rsidP="00C2185B">
            <w:pPr>
              <w:spacing w:line="360" w:lineRule="auto"/>
              <w:rPr>
                <w:sz w:val="20"/>
                <w:szCs w:val="20"/>
              </w:rPr>
            </w:pPr>
            <w:r>
              <w:rPr>
                <w:sz w:val="20"/>
                <w:szCs w:val="20"/>
              </w:rPr>
              <w:lastRenderedPageBreak/>
              <w:t>Τροποποίηση του άρθρου 2 του βασικού νόμου</w:t>
            </w:r>
          </w:p>
        </w:tc>
        <w:tc>
          <w:tcPr>
            <w:tcW w:w="7800" w:type="dxa"/>
          </w:tcPr>
          <w:p w:rsidR="00A37969" w:rsidRDefault="005D6012" w:rsidP="00C2185B">
            <w:pPr>
              <w:spacing w:line="360" w:lineRule="auto"/>
              <w:jc w:val="both"/>
            </w:pPr>
            <w:r>
              <w:t xml:space="preserve">2. Το άρθρο 2 του </w:t>
            </w:r>
            <w:r w:rsidR="00A37969">
              <w:t>Β</w:t>
            </w:r>
            <w:r>
              <w:t xml:space="preserve">ασικού </w:t>
            </w:r>
            <w:r w:rsidR="00A37969">
              <w:t>Ν</w:t>
            </w:r>
            <w:r>
              <w:t xml:space="preserve">όμου τροποποιείται με την </w:t>
            </w:r>
            <w:r w:rsidR="00A37969">
              <w:t>προσθήκη στην κατάλληλη αλφαβητική σειρά του ακόλουθου νέου όρου και του ορισμού του</w:t>
            </w:r>
            <w:r w:rsidR="00A37969" w:rsidRPr="00A37969">
              <w:t>:</w:t>
            </w:r>
            <w:r w:rsidR="00A37969">
              <w:t xml:space="preserve"> </w:t>
            </w:r>
          </w:p>
          <w:p w:rsidR="00A37969" w:rsidRDefault="00A37969" w:rsidP="00C2185B">
            <w:pPr>
              <w:spacing w:line="360" w:lineRule="auto"/>
              <w:jc w:val="both"/>
            </w:pPr>
          </w:p>
          <w:p w:rsidR="00A37969" w:rsidRDefault="00A37969" w:rsidP="00C2185B">
            <w:pPr>
              <w:spacing w:line="360" w:lineRule="auto"/>
              <w:jc w:val="both"/>
            </w:pPr>
            <w:r w:rsidRPr="00BB74B6">
              <w:t xml:space="preserve">«Βάσεις» σημαίνει τις Κυρίαρχες Βάσεις του Ηνωμένου Βασιλείου </w:t>
            </w:r>
            <w:r>
              <w:t>της Μεγάλης Βρετανίας και της Βόρειας Ιρλανδίας στην Κύπρο</w:t>
            </w:r>
            <w:r w:rsidRPr="00BB74B6">
              <w:t xml:space="preserve">, που προβλέπονται </w:t>
            </w:r>
            <w:r>
              <w:t>στο Άρθρο 1 του Παραρτήματος Α της</w:t>
            </w:r>
            <w:r w:rsidRPr="00BB74B6">
              <w:t xml:space="preserve"> Συνθήκη</w:t>
            </w:r>
            <w:r>
              <w:t>ς</w:t>
            </w:r>
            <w:r w:rsidRPr="00BB74B6">
              <w:t xml:space="preserve"> Εγκαθίδρυσης της </w:t>
            </w:r>
            <w:r>
              <w:t xml:space="preserve">Κυπριακής </w:t>
            </w:r>
            <w:r w:rsidRPr="00BB74B6">
              <w:t>Δημοκρατίας</w:t>
            </w:r>
            <w:r>
              <w:t xml:space="preserve"> του 1960.</w:t>
            </w:r>
          </w:p>
          <w:p w:rsidR="00A37969" w:rsidRDefault="00A37969" w:rsidP="00C2185B">
            <w:pPr>
              <w:spacing w:line="360" w:lineRule="auto"/>
              <w:jc w:val="both"/>
            </w:pPr>
          </w:p>
          <w:p w:rsidR="00A37969" w:rsidRDefault="00A37969" w:rsidP="00C2185B">
            <w:pPr>
              <w:spacing w:line="360" w:lineRule="auto"/>
              <w:jc w:val="both"/>
            </w:pPr>
          </w:p>
          <w:p w:rsidR="005D6012" w:rsidRPr="00BB74B6" w:rsidRDefault="005D6012" w:rsidP="00C2185B">
            <w:pPr>
              <w:spacing w:line="360" w:lineRule="auto"/>
              <w:jc w:val="both"/>
            </w:pPr>
          </w:p>
        </w:tc>
      </w:tr>
      <w:tr w:rsidR="005D6012" w:rsidRPr="007F4428" w:rsidTr="00C30852">
        <w:tc>
          <w:tcPr>
            <w:tcW w:w="1820" w:type="dxa"/>
          </w:tcPr>
          <w:p w:rsidR="005D6012" w:rsidRDefault="00F2786F" w:rsidP="00C2185B">
            <w:pPr>
              <w:spacing w:line="360" w:lineRule="auto"/>
              <w:rPr>
                <w:sz w:val="20"/>
                <w:szCs w:val="20"/>
              </w:rPr>
            </w:pPr>
            <w:r>
              <w:rPr>
                <w:sz w:val="20"/>
                <w:szCs w:val="20"/>
              </w:rPr>
              <w:t>Τροποποίηση του άρθρου 3</w:t>
            </w:r>
            <w:r w:rsidR="005D6012">
              <w:rPr>
                <w:sz w:val="20"/>
                <w:szCs w:val="20"/>
              </w:rPr>
              <w:t xml:space="preserve"> του βασικού νόμου</w:t>
            </w:r>
          </w:p>
        </w:tc>
        <w:tc>
          <w:tcPr>
            <w:tcW w:w="7800" w:type="dxa"/>
          </w:tcPr>
          <w:p w:rsidR="005D6012" w:rsidRDefault="005D6012" w:rsidP="00C2185B">
            <w:pPr>
              <w:spacing w:line="360" w:lineRule="auto"/>
              <w:jc w:val="both"/>
            </w:pPr>
            <w:r>
              <w:t xml:space="preserve">3. </w:t>
            </w:r>
            <w:r w:rsidR="00991C56">
              <w:t>Η παράγραφος (α) του εδαφίου 1 του</w:t>
            </w:r>
            <w:r>
              <w:t xml:space="preserve"> άρθρο</w:t>
            </w:r>
            <w:r w:rsidR="00991C56">
              <w:t>υ</w:t>
            </w:r>
            <w:r>
              <w:t xml:space="preserve"> </w:t>
            </w:r>
            <w:r w:rsidR="00497A45">
              <w:t>4</w:t>
            </w:r>
            <w:r>
              <w:t xml:space="preserve"> του </w:t>
            </w:r>
            <w:r w:rsidR="00C2185B">
              <w:t>Β</w:t>
            </w:r>
            <w:r w:rsidR="00991C56">
              <w:t xml:space="preserve">ασικού </w:t>
            </w:r>
            <w:r w:rsidR="00C2185B">
              <w:t>Ν</w:t>
            </w:r>
            <w:r>
              <w:t xml:space="preserve">όμου, </w:t>
            </w:r>
            <w:r w:rsidR="00C2185B">
              <w:t>τροποποιείται ως ακολούθως</w:t>
            </w:r>
            <w:r w:rsidR="00C2185B" w:rsidRPr="00C2185B">
              <w:t>:</w:t>
            </w:r>
          </w:p>
          <w:p w:rsidR="00C2185B" w:rsidRDefault="00C2185B" w:rsidP="00C2185B">
            <w:pPr>
              <w:spacing w:line="360" w:lineRule="auto"/>
              <w:jc w:val="both"/>
            </w:pPr>
          </w:p>
          <w:p w:rsidR="00C2185B" w:rsidRPr="00C2185B" w:rsidRDefault="00C06505" w:rsidP="00C2185B">
            <w:pPr>
              <w:spacing w:line="360" w:lineRule="auto"/>
              <w:jc w:val="both"/>
            </w:pPr>
            <w:r>
              <w:t>«</w:t>
            </w:r>
            <w:r w:rsidR="00C2185B" w:rsidRPr="00C2185B">
              <w:t>(</w:t>
            </w:r>
            <w:r>
              <w:t>α</w:t>
            </w:r>
            <w:r w:rsidR="00C2185B" w:rsidRPr="00C2185B">
              <w:t xml:space="preserve">) </w:t>
            </w:r>
            <w:r w:rsidR="00C2185B">
              <w:t xml:space="preserve">Με την </w:t>
            </w:r>
            <w:r w:rsidR="00F2786F">
              <w:t xml:space="preserve">προσθήκη αμέσως μετά τις </w:t>
            </w:r>
            <w:r>
              <w:t>λέξεις «</w:t>
            </w:r>
            <w:r w:rsidR="00497A45">
              <w:t>από τις αρμόδιες αρχές</w:t>
            </w:r>
            <w:r>
              <w:t>» (</w:t>
            </w:r>
            <w:r w:rsidR="00497A45">
              <w:t>1</w:t>
            </w:r>
            <w:r w:rsidRPr="00C06505">
              <w:rPr>
                <w:vertAlign w:val="superscript"/>
              </w:rPr>
              <w:t>η</w:t>
            </w:r>
            <w:r>
              <w:t xml:space="preserve"> γραμμή), των λέξεων «</w:t>
            </w:r>
            <w:r w:rsidR="008D2466">
              <w:t xml:space="preserve">τόσο στο έδαφος </w:t>
            </w:r>
            <w:r>
              <w:t>τη</w:t>
            </w:r>
            <w:r w:rsidR="008D2466">
              <w:t>ς</w:t>
            </w:r>
            <w:r>
              <w:t xml:space="preserve"> Δημοκρατία</w:t>
            </w:r>
            <w:r w:rsidR="008D2466">
              <w:t>ς όσο</w:t>
            </w:r>
            <w:r>
              <w:t xml:space="preserve"> και </w:t>
            </w:r>
            <w:r w:rsidR="00497A45">
              <w:t>στο έ</w:t>
            </w:r>
            <w:r w:rsidR="00996C52">
              <w:t>δαφος των Βάσεων,</w:t>
            </w:r>
            <w:r>
              <w:t>».</w:t>
            </w:r>
          </w:p>
          <w:p w:rsidR="005D6012" w:rsidRDefault="005D6012" w:rsidP="00C2185B">
            <w:pPr>
              <w:spacing w:line="360" w:lineRule="auto"/>
              <w:jc w:val="both"/>
            </w:pPr>
          </w:p>
          <w:p w:rsidR="005D6012" w:rsidRPr="00E64E88" w:rsidRDefault="005D6012" w:rsidP="005917A0">
            <w:pPr>
              <w:spacing w:line="360" w:lineRule="auto"/>
              <w:jc w:val="both"/>
            </w:pPr>
          </w:p>
        </w:tc>
      </w:tr>
    </w:tbl>
    <w:p w:rsidR="00F73EAE" w:rsidRDefault="00F73EAE" w:rsidP="00C2185B">
      <w:pPr>
        <w:spacing w:line="360" w:lineRule="auto"/>
      </w:pPr>
    </w:p>
    <w:sectPr w:rsidR="00F73EAE" w:rsidSect="00E328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12"/>
    <w:rsid w:val="001922D6"/>
    <w:rsid w:val="00247408"/>
    <w:rsid w:val="004064D1"/>
    <w:rsid w:val="00497A45"/>
    <w:rsid w:val="004D7D86"/>
    <w:rsid w:val="005368ED"/>
    <w:rsid w:val="005917A0"/>
    <w:rsid w:val="005D6012"/>
    <w:rsid w:val="0063442A"/>
    <w:rsid w:val="00634BCC"/>
    <w:rsid w:val="008D2466"/>
    <w:rsid w:val="00926311"/>
    <w:rsid w:val="00991C56"/>
    <w:rsid w:val="00995E1D"/>
    <w:rsid w:val="00996C52"/>
    <w:rsid w:val="00A37969"/>
    <w:rsid w:val="00AA6DE3"/>
    <w:rsid w:val="00AB6577"/>
    <w:rsid w:val="00B21540"/>
    <w:rsid w:val="00B41283"/>
    <w:rsid w:val="00B83D83"/>
    <w:rsid w:val="00C06505"/>
    <w:rsid w:val="00C2185B"/>
    <w:rsid w:val="00CA4E5C"/>
    <w:rsid w:val="00D00E50"/>
    <w:rsid w:val="00D81F73"/>
    <w:rsid w:val="00E2318D"/>
    <w:rsid w:val="00E328C5"/>
    <w:rsid w:val="00E64E88"/>
    <w:rsid w:val="00F2786F"/>
    <w:rsid w:val="00F73A73"/>
    <w:rsid w:val="00F73EAE"/>
    <w:rsid w:val="00F872E2"/>
    <w:rsid w:val="00F93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0BE3"/>
  <w15:docId w15:val="{80BBE359-83BD-4F06-BB9C-0EFEC63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12"/>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Nicolaidou Christiana</cp:lastModifiedBy>
  <cp:revision>5</cp:revision>
  <cp:lastPrinted>2020-12-10T10:33:00Z</cp:lastPrinted>
  <dcterms:created xsi:type="dcterms:W3CDTF">2021-09-15T11:37:00Z</dcterms:created>
  <dcterms:modified xsi:type="dcterms:W3CDTF">2021-10-29T07:47:00Z</dcterms:modified>
</cp:coreProperties>
</file>