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249" w14:textId="556C1E22" w:rsidR="008D20CC" w:rsidRDefault="002B1445" w:rsidP="00F0020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Υ.Ε. 11.20.001.001</w:t>
      </w:r>
      <w:r w:rsidR="008D20C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14:paraId="2FCCCFF3" w14:textId="67BAB5FB" w:rsidR="0067104B" w:rsidRPr="0067104B" w:rsidRDefault="0067104B" w:rsidP="006710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47B6">
        <w:rPr>
          <w:rFonts w:ascii="Arial" w:hAnsi="Arial" w:cs="Arial"/>
          <w:b/>
          <w:sz w:val="24"/>
          <w:szCs w:val="24"/>
          <w:u w:val="single"/>
        </w:rPr>
        <w:t>ΕΙΣΗΓΗΤΙΚΗ ΕΚΘΕΣΗ</w:t>
      </w:r>
    </w:p>
    <w:p w14:paraId="253146AB" w14:textId="3C78C2B0" w:rsidR="002B1445" w:rsidRDefault="008D20CC" w:rsidP="00BC62DE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Νομοσχέδιο με τίτλο «Ο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περί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Χώρων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Α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ναψυχής (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Ά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δειες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Ε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κπομπής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Ή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χου)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(Τροποποιητικός) Ν</w:t>
      </w:r>
      <w:r w:rsidRPr="00BC62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όμος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του 2</w:t>
      </w:r>
      <w:r w:rsidR="00A57DF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021</w:t>
      </w:r>
    </w:p>
    <w:p w14:paraId="2F4DC82D" w14:textId="3DA00DCD" w:rsidR="00BC62DE" w:rsidRPr="00BC62DE" w:rsidRDefault="0067104B" w:rsidP="00BC62DE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B7223" wp14:editId="633BB7B4">
                <wp:simplePos x="0" y="0"/>
                <wp:positionH relativeFrom="column">
                  <wp:posOffset>-614806</wp:posOffset>
                </wp:positionH>
                <wp:positionV relativeFrom="paragraph">
                  <wp:posOffset>370184</wp:posOffset>
                </wp:positionV>
                <wp:extent cx="346449" cy="0"/>
                <wp:effectExtent l="0" t="0" r="349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4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633C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29.15pt" to="-21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103D0534" w14:textId="2345FE90" w:rsidR="00F32E92" w:rsidRDefault="002B1445" w:rsidP="00D929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62DE">
        <w:rPr>
          <w:rFonts w:ascii="Arial" w:hAnsi="Arial" w:cs="Arial"/>
          <w:color w:val="000000" w:themeColor="text1"/>
          <w:sz w:val="24"/>
          <w:szCs w:val="24"/>
        </w:rPr>
        <w:tab/>
      </w:r>
      <w:r w:rsidR="0067104B" w:rsidRPr="002047B6">
        <w:rPr>
          <w:rFonts w:ascii="Arial" w:hAnsi="Arial" w:cs="Arial"/>
          <w:sz w:val="24"/>
          <w:szCs w:val="24"/>
        </w:rPr>
        <w:t>Με το προτεινόμενο νομοσχέδιο (</w:t>
      </w:r>
      <w:r w:rsidR="0067104B" w:rsidRPr="002047B6">
        <w:rPr>
          <w:rFonts w:ascii="Arial" w:hAnsi="Arial" w:cs="Arial"/>
          <w:b/>
          <w:sz w:val="24"/>
          <w:szCs w:val="24"/>
        </w:rPr>
        <w:t xml:space="preserve">Παράρτημα </w:t>
      </w:r>
      <w:r w:rsidR="0067104B">
        <w:rPr>
          <w:rFonts w:ascii="Arial" w:hAnsi="Arial" w:cs="Arial"/>
          <w:b/>
          <w:sz w:val="24"/>
          <w:szCs w:val="24"/>
        </w:rPr>
        <w:t>Α</w:t>
      </w:r>
      <w:r w:rsidR="0067104B" w:rsidRPr="002047B6">
        <w:rPr>
          <w:rFonts w:ascii="Arial" w:hAnsi="Arial" w:cs="Arial"/>
          <w:sz w:val="24"/>
          <w:szCs w:val="24"/>
        </w:rPr>
        <w:t xml:space="preserve">) </w:t>
      </w:r>
      <w:r w:rsidR="0067104B">
        <w:rPr>
          <w:rFonts w:ascii="Arial" w:hAnsi="Arial" w:cs="Arial"/>
          <w:color w:val="000000" w:themeColor="text1"/>
          <w:sz w:val="24"/>
          <w:szCs w:val="24"/>
        </w:rPr>
        <w:t>τροποποιείται ο</w:t>
      </w:r>
      <w:r w:rsidR="00A57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62DE">
        <w:rPr>
          <w:rFonts w:ascii="Arial" w:hAnsi="Arial" w:cs="Arial"/>
          <w:color w:val="000000" w:themeColor="text1"/>
          <w:sz w:val="24"/>
          <w:szCs w:val="24"/>
        </w:rPr>
        <w:t>περί Κέντρων Αναψυχής (Άδειες Εκπομπής Ήχου) Νόμο</w:t>
      </w:r>
      <w:r w:rsidR="0067104B">
        <w:rPr>
          <w:rFonts w:ascii="Arial" w:hAnsi="Arial" w:cs="Arial"/>
          <w:color w:val="000000" w:themeColor="text1"/>
          <w:sz w:val="24"/>
          <w:szCs w:val="24"/>
        </w:rPr>
        <w:t>ς</w:t>
      </w:r>
      <w:r w:rsidRPr="00BC62DE">
        <w:rPr>
          <w:rFonts w:ascii="Arial" w:hAnsi="Arial" w:cs="Arial"/>
          <w:color w:val="000000" w:themeColor="text1"/>
          <w:sz w:val="24"/>
          <w:szCs w:val="24"/>
        </w:rPr>
        <w:t xml:space="preserve"> του 2016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,</w:t>
      </w:r>
      <w:r w:rsidRPr="00BC62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DF7">
        <w:rPr>
          <w:rFonts w:ascii="Arial" w:hAnsi="Arial" w:cs="Arial"/>
          <w:color w:val="000000" w:themeColor="text1"/>
          <w:sz w:val="24"/>
          <w:szCs w:val="24"/>
        </w:rPr>
        <w:t>με στόχο τον αποτελεσματικότερο έλεγχο των ορίων εκπομπή</w:t>
      </w:r>
      <w:r w:rsidR="00F32E92">
        <w:rPr>
          <w:rFonts w:ascii="Arial" w:hAnsi="Arial" w:cs="Arial"/>
          <w:color w:val="000000" w:themeColor="text1"/>
          <w:sz w:val="24"/>
          <w:szCs w:val="24"/>
        </w:rPr>
        <w:t>ς ήχου από τους χώρους αναψυχής.</w:t>
      </w:r>
    </w:p>
    <w:p w14:paraId="0FAF74A9" w14:textId="707B119B" w:rsidR="00A57DF7" w:rsidRPr="00A57DF7" w:rsidRDefault="002B1445" w:rsidP="00D92984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62DE">
        <w:rPr>
          <w:rFonts w:ascii="Arial" w:hAnsi="Arial" w:cs="Arial"/>
          <w:color w:val="000000" w:themeColor="text1"/>
          <w:sz w:val="24"/>
          <w:szCs w:val="24"/>
        </w:rPr>
        <w:t>2.</w:t>
      </w:r>
      <w:r w:rsidR="00971738" w:rsidRPr="00BC62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57DF7">
        <w:rPr>
          <w:rFonts w:ascii="Arial" w:hAnsi="Arial" w:cs="Arial"/>
          <w:color w:val="000000" w:themeColor="text1"/>
          <w:sz w:val="24"/>
          <w:szCs w:val="24"/>
        </w:rPr>
        <w:t xml:space="preserve">Οι κυριότερες </w:t>
      </w:r>
      <w:r w:rsidR="005E2C1F">
        <w:rPr>
          <w:rFonts w:ascii="Arial" w:hAnsi="Arial" w:cs="Arial"/>
          <w:color w:val="000000" w:themeColor="text1"/>
          <w:sz w:val="24"/>
          <w:szCs w:val="24"/>
        </w:rPr>
        <w:t>τροποποιήσεις</w:t>
      </w:r>
      <w:r w:rsidR="00A57DF7">
        <w:rPr>
          <w:rFonts w:ascii="Arial" w:hAnsi="Arial" w:cs="Arial"/>
          <w:color w:val="000000" w:themeColor="text1"/>
          <w:sz w:val="24"/>
          <w:szCs w:val="24"/>
        </w:rPr>
        <w:t xml:space="preserve"> επί της ισχύουσας νομοθεσίας </w:t>
      </w:r>
      <w:r w:rsidR="005E2C1F">
        <w:rPr>
          <w:rFonts w:ascii="Arial" w:hAnsi="Arial" w:cs="Arial"/>
          <w:color w:val="000000" w:themeColor="text1"/>
          <w:sz w:val="24"/>
          <w:szCs w:val="24"/>
        </w:rPr>
        <w:t>που περιλαμβάνονται στο παρόν νομοσχέδιο για την</w:t>
      </w:r>
      <w:r w:rsidR="00A57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2C1F">
        <w:rPr>
          <w:rFonts w:ascii="Arial" w:hAnsi="Arial" w:cs="Arial"/>
          <w:color w:val="000000" w:themeColor="text1"/>
          <w:sz w:val="24"/>
          <w:szCs w:val="24"/>
        </w:rPr>
        <w:t>επίτευξη</w:t>
      </w:r>
      <w:r w:rsidR="00A57DF7">
        <w:rPr>
          <w:rFonts w:ascii="Arial" w:hAnsi="Arial" w:cs="Arial"/>
          <w:color w:val="000000" w:themeColor="text1"/>
          <w:sz w:val="24"/>
          <w:szCs w:val="24"/>
        </w:rPr>
        <w:t xml:space="preserve"> του πιο πάνω στόχου αφορούν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 xml:space="preserve"> τα εξής</w:t>
      </w:r>
      <w:r w:rsidR="00A57DF7" w:rsidRPr="00A57DF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96A58DF" w14:textId="4ED2AA6C" w:rsidR="00254419" w:rsidRDefault="00A57DF7" w:rsidP="0097173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(α) 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ιεύρυνση του πεδίου εφαρμογής του Νόμου στους χώρους αναψυχής που βρίσκονται </w:t>
      </w:r>
      <w:r w:rsidR="00254419">
        <w:rPr>
          <w:rFonts w:ascii="Arial" w:hAnsi="Arial" w:cs="Arial"/>
          <w:color w:val="000000" w:themeColor="text1"/>
          <w:sz w:val="24"/>
          <w:szCs w:val="24"/>
        </w:rPr>
        <w:t>εντός ξενοδοχείων και τουριστικών καταλυμάτων</w:t>
      </w:r>
      <w:r w:rsidR="0018673F">
        <w:rPr>
          <w:rFonts w:ascii="Arial" w:hAnsi="Arial" w:cs="Arial"/>
          <w:color w:val="000000" w:themeColor="text1"/>
          <w:sz w:val="24"/>
          <w:szCs w:val="24"/>
        </w:rPr>
        <w:t xml:space="preserve"> αλλά και σε χώρους εκδηλώσεων, στην παραλία και πλωτά σκάφη που αγκυροβολούν</w:t>
      </w:r>
      <w:r w:rsidR="0025441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FE4EED3" w14:textId="19EA0F61" w:rsidR="00254419" w:rsidRDefault="00254419" w:rsidP="00971738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(β) 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ροσαρμογή των ανώτατων ορίων εκπομπής ήχου κατόπιν ακουστικής μελέτης ανάλογα με την τοποθεσία των χώρων αναψυχής και 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εάν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υπάρχουν κοντά ευαίσθητοι δέκτες.</w:t>
      </w:r>
    </w:p>
    <w:p w14:paraId="4824BB98" w14:textId="083ADC49" w:rsidR="00F32E92" w:rsidRDefault="00254419" w:rsidP="00F32E92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γ) 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ισαγωγή αυστηρότερων ποινών για την εκπομπή ήχου πάνω από τα επιτρεπόμενα όρια. </w:t>
      </w:r>
    </w:p>
    <w:p w14:paraId="5F2CC739" w14:textId="5F259B7C" w:rsidR="00F32E92" w:rsidRDefault="005E2C1F" w:rsidP="00F32E92">
      <w:pPr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88437B">
        <w:rPr>
          <w:rFonts w:ascii="Arial" w:hAnsi="Arial" w:cs="Arial"/>
          <w:color w:val="000000" w:themeColor="text1"/>
          <w:sz w:val="24"/>
          <w:szCs w:val="24"/>
        </w:rPr>
        <w:t xml:space="preserve">Συναφώς αναφέρεται </w:t>
      </w:r>
      <w:r w:rsidR="008113A1">
        <w:rPr>
          <w:rFonts w:ascii="Arial" w:hAnsi="Arial" w:cs="Arial"/>
          <w:color w:val="000000" w:themeColor="text1"/>
          <w:sz w:val="24"/>
          <w:szCs w:val="24"/>
        </w:rPr>
        <w:t>ότι το εν λόγω νομοσχέδιο στοχεύει στον έλεγχο</w:t>
      </w:r>
      <w:r w:rsidR="008113A1" w:rsidRPr="008113A1">
        <w:rPr>
          <w:rFonts w:ascii="Arial" w:hAnsi="Arial" w:cs="Arial"/>
          <w:color w:val="000000" w:themeColor="text1"/>
          <w:sz w:val="24"/>
          <w:szCs w:val="24"/>
        </w:rPr>
        <w:t xml:space="preserve"> της ηχορύπανσης που δημιουργείται από τους χώρους αναψυχής, μέσω της </w:t>
      </w:r>
      <w:proofErr w:type="spellStart"/>
      <w:r w:rsidR="008113A1" w:rsidRPr="008113A1">
        <w:rPr>
          <w:rFonts w:ascii="Arial" w:hAnsi="Arial" w:cs="Arial"/>
          <w:color w:val="000000" w:themeColor="text1"/>
          <w:sz w:val="24"/>
          <w:szCs w:val="24"/>
        </w:rPr>
        <w:t>αδειοδότησης</w:t>
      </w:r>
      <w:proofErr w:type="spellEnd"/>
      <w:r w:rsidR="008113A1" w:rsidRPr="008113A1">
        <w:rPr>
          <w:rFonts w:ascii="Arial" w:hAnsi="Arial" w:cs="Arial"/>
          <w:color w:val="000000" w:themeColor="text1"/>
          <w:sz w:val="24"/>
          <w:szCs w:val="24"/>
        </w:rPr>
        <w:t xml:space="preserve">, της  ρύθμισης της έντασης του ήχου, και του καθορισμού μηχανισμού για λήψη παραπόνων </w:t>
      </w:r>
      <w:r w:rsidR="00314CD1">
        <w:rPr>
          <w:rFonts w:ascii="Arial" w:hAnsi="Arial" w:cs="Arial"/>
          <w:color w:val="000000" w:themeColor="text1"/>
          <w:sz w:val="24"/>
          <w:szCs w:val="24"/>
        </w:rPr>
        <w:t xml:space="preserve">του </w:t>
      </w:r>
      <w:r w:rsidR="008113A1" w:rsidRPr="008113A1">
        <w:rPr>
          <w:rFonts w:ascii="Arial" w:hAnsi="Arial" w:cs="Arial"/>
          <w:color w:val="000000" w:themeColor="text1"/>
          <w:sz w:val="24"/>
          <w:szCs w:val="24"/>
        </w:rPr>
        <w:t xml:space="preserve">κοινού για την ηχητική </w:t>
      </w:r>
      <w:proofErr w:type="spellStart"/>
      <w:r w:rsidR="008113A1" w:rsidRPr="008113A1">
        <w:rPr>
          <w:rFonts w:ascii="Arial" w:hAnsi="Arial" w:cs="Arial"/>
          <w:color w:val="000000" w:themeColor="text1"/>
          <w:sz w:val="24"/>
          <w:szCs w:val="24"/>
        </w:rPr>
        <w:t>οχληρία</w:t>
      </w:r>
      <w:proofErr w:type="spellEnd"/>
      <w:r w:rsidR="008113A1" w:rsidRPr="008113A1">
        <w:rPr>
          <w:rFonts w:ascii="Arial" w:hAnsi="Arial" w:cs="Arial"/>
          <w:color w:val="000000" w:themeColor="text1"/>
          <w:sz w:val="24"/>
          <w:szCs w:val="24"/>
        </w:rPr>
        <w:t>.</w:t>
      </w:r>
      <w:r w:rsidR="008113A1">
        <w:rPr>
          <w:rFonts w:ascii="Arial" w:hAnsi="Arial" w:cs="Arial"/>
          <w:color w:val="000000" w:themeColor="text1"/>
          <w:sz w:val="24"/>
          <w:szCs w:val="24"/>
        </w:rPr>
        <w:t xml:space="preserve"> Μεταξύ άλλων, σ</w:t>
      </w:r>
      <w:r w:rsidR="00D92984">
        <w:rPr>
          <w:rFonts w:ascii="Arial" w:hAnsi="Arial" w:cs="Arial"/>
          <w:color w:val="000000" w:themeColor="text1"/>
          <w:sz w:val="24"/>
          <w:szCs w:val="24"/>
        </w:rPr>
        <w:t xml:space="preserve">το παρόν νομοσχέδιο, </w:t>
      </w:r>
      <w:r w:rsidR="0088437B">
        <w:rPr>
          <w:rFonts w:ascii="Arial" w:hAnsi="Arial" w:cs="Arial"/>
          <w:color w:val="000000" w:themeColor="text1"/>
          <w:sz w:val="24"/>
          <w:szCs w:val="24"/>
        </w:rPr>
        <w:t xml:space="preserve">εισάγονται νέοι ορισμοί στον βασικό νόμο, όπως ο «πλωτός χώρος», έτσι ώστε να περιλαμβάνεται και αυτός στους χώρους αναψυχής και ψυχαγωγίας, και ο «ευαίσθητος δέκτης», έτσι ώστε </w:t>
      </w:r>
      <w:r w:rsidR="00396EBA">
        <w:rPr>
          <w:rFonts w:ascii="Arial" w:hAnsi="Arial" w:cs="Arial"/>
          <w:color w:val="000000" w:themeColor="text1"/>
          <w:sz w:val="24"/>
          <w:szCs w:val="24"/>
        </w:rPr>
        <w:t xml:space="preserve">να παραπέμπει σε μόνιμα διαμένοντες αλλά και σε προσωρινά διαμένοντες ή φιλοξενούμενους σε οποιαδήποτε </w:t>
      </w:r>
      <w:proofErr w:type="spellStart"/>
      <w:r w:rsidR="00396EBA">
        <w:rPr>
          <w:rFonts w:ascii="Arial" w:hAnsi="Arial" w:cs="Arial"/>
          <w:color w:val="000000" w:themeColor="text1"/>
          <w:sz w:val="24"/>
          <w:szCs w:val="24"/>
        </w:rPr>
        <w:t>αδειοδοτημένη</w:t>
      </w:r>
      <w:proofErr w:type="spellEnd"/>
      <w:r w:rsidR="00396EBA">
        <w:rPr>
          <w:rFonts w:ascii="Arial" w:hAnsi="Arial" w:cs="Arial"/>
          <w:color w:val="000000" w:themeColor="text1"/>
          <w:sz w:val="24"/>
          <w:szCs w:val="24"/>
        </w:rPr>
        <w:t xml:space="preserve"> οικοδομή. Παράλληλα, </w:t>
      </w:r>
      <w:r w:rsidR="00FE6903">
        <w:rPr>
          <w:rFonts w:ascii="Arial" w:hAnsi="Arial" w:cs="Arial"/>
          <w:color w:val="000000" w:themeColor="text1"/>
          <w:sz w:val="24"/>
          <w:szCs w:val="24"/>
        </w:rPr>
        <w:t xml:space="preserve">με τον παρόν νομοσχέδιο </w:t>
      </w:r>
      <w:r w:rsidR="00FB2AC8">
        <w:rPr>
          <w:rFonts w:ascii="Arial" w:hAnsi="Arial" w:cs="Arial"/>
          <w:color w:val="000000" w:themeColor="text1"/>
          <w:sz w:val="24"/>
          <w:szCs w:val="24"/>
        </w:rPr>
        <w:t xml:space="preserve">προτείνεται </w:t>
      </w:r>
      <w:r w:rsidR="00FB2AC8" w:rsidRPr="00DC716A">
        <w:rPr>
          <w:rFonts w:ascii="Arial" w:hAnsi="Arial" w:cs="Arial"/>
          <w:sz w:val="24"/>
          <w:szCs w:val="24"/>
        </w:rPr>
        <w:t>η άδεια εκπομπής ήχου να ισχύει για τις ώρες που καθορίζει η αρμόδια αρχή, αποσυνδέοντ</w:t>
      </w:r>
      <w:r w:rsidR="00FB2AC8">
        <w:rPr>
          <w:rFonts w:ascii="Arial" w:hAnsi="Arial" w:cs="Arial"/>
          <w:sz w:val="24"/>
          <w:szCs w:val="24"/>
        </w:rPr>
        <w:t>ά</w:t>
      </w:r>
      <w:r w:rsidR="00FB2AC8" w:rsidRPr="00DC716A">
        <w:rPr>
          <w:rFonts w:ascii="Arial" w:hAnsi="Arial" w:cs="Arial"/>
          <w:sz w:val="24"/>
          <w:szCs w:val="24"/>
        </w:rPr>
        <w:t>ς τ</w:t>
      </w:r>
      <w:r w:rsidR="00FB2AC8">
        <w:rPr>
          <w:rFonts w:ascii="Arial" w:hAnsi="Arial" w:cs="Arial"/>
          <w:sz w:val="24"/>
          <w:szCs w:val="24"/>
        </w:rPr>
        <w:t>ην</w:t>
      </w:r>
      <w:r w:rsidR="00FB2AC8" w:rsidRPr="00DC716A">
        <w:rPr>
          <w:rFonts w:ascii="Arial" w:hAnsi="Arial" w:cs="Arial"/>
          <w:sz w:val="24"/>
          <w:szCs w:val="24"/>
        </w:rPr>
        <w:t xml:space="preserve"> από το ωράριο λειτουργίας</w:t>
      </w:r>
      <w:r w:rsidR="00FB2AC8">
        <w:rPr>
          <w:rFonts w:ascii="Arial" w:hAnsi="Arial" w:cs="Arial"/>
          <w:sz w:val="24"/>
          <w:szCs w:val="24"/>
        </w:rPr>
        <w:t xml:space="preserve"> ως ίσχυε μέχρι τώρα</w:t>
      </w:r>
      <w:r w:rsidR="00FB2AC8" w:rsidRPr="00DC716A">
        <w:rPr>
          <w:rFonts w:ascii="Arial" w:hAnsi="Arial" w:cs="Arial"/>
          <w:sz w:val="24"/>
          <w:szCs w:val="24"/>
        </w:rPr>
        <w:t>, με κάποιες επιφυλάξεις</w:t>
      </w:r>
      <w:r w:rsidR="00FB2AC8">
        <w:rPr>
          <w:rFonts w:ascii="Arial" w:hAnsi="Arial" w:cs="Arial"/>
          <w:sz w:val="24"/>
          <w:szCs w:val="24"/>
        </w:rPr>
        <w:t xml:space="preserve">, όπως </w:t>
      </w:r>
      <w:r w:rsidR="00FB2AC8" w:rsidRPr="00DC716A">
        <w:rPr>
          <w:rFonts w:ascii="Arial" w:hAnsi="Arial"/>
          <w:sz w:val="24"/>
          <w:szCs w:val="24"/>
        </w:rPr>
        <w:t>να τερματίζεται η εκπομπή ήχου τουλάχιστον τριάντα (30) λεπτά πριν το ωράριο τερματισμού λειτουργίας του κέντρου και να δικαιούται η αρμόδια αρχή να μειώνει περαιτέρω το ωράριο εκπομπής ήχου σε περιπτώσεις που υπάρχουν ευαίσθητοι δέ</w:t>
      </w:r>
      <w:r w:rsidR="00FB2AC8">
        <w:rPr>
          <w:rFonts w:ascii="Arial" w:hAnsi="Arial"/>
          <w:sz w:val="24"/>
          <w:szCs w:val="24"/>
        </w:rPr>
        <w:t>κτες γύρω από τον χώρο αναψυχής.</w:t>
      </w:r>
      <w:r w:rsidR="00AC58B5">
        <w:rPr>
          <w:rFonts w:ascii="Arial" w:hAnsi="Arial"/>
          <w:sz w:val="24"/>
          <w:szCs w:val="24"/>
        </w:rPr>
        <w:t xml:space="preserve"> Παράλληλα παραχωρείται αρμοδιότητα στο Υφυπουργείο Τουρισμού</w:t>
      </w:r>
      <w:r w:rsidR="00A34586">
        <w:rPr>
          <w:rFonts w:ascii="Arial" w:hAnsi="Arial"/>
          <w:sz w:val="24"/>
          <w:szCs w:val="24"/>
        </w:rPr>
        <w:t>,</w:t>
      </w:r>
      <w:r w:rsidR="00AC58B5">
        <w:rPr>
          <w:rFonts w:ascii="Arial" w:hAnsi="Arial"/>
          <w:sz w:val="24"/>
          <w:szCs w:val="24"/>
        </w:rPr>
        <w:t xml:space="preserve"> </w:t>
      </w:r>
      <w:r w:rsidR="00AC58B5" w:rsidRPr="00A34586">
        <w:rPr>
          <w:rFonts w:ascii="Arial" w:hAnsi="Arial"/>
          <w:sz w:val="24"/>
          <w:szCs w:val="24"/>
        </w:rPr>
        <w:t>έτσι ώστε να μπορεί να διαφοροπ</w:t>
      </w:r>
      <w:r w:rsidR="00A34586" w:rsidRPr="00A34586">
        <w:rPr>
          <w:rFonts w:ascii="Arial" w:hAnsi="Arial"/>
          <w:sz w:val="24"/>
          <w:szCs w:val="24"/>
        </w:rPr>
        <w:t>οιεί</w:t>
      </w:r>
      <w:r w:rsidR="00AC58B5" w:rsidRPr="00A34586">
        <w:rPr>
          <w:rFonts w:ascii="Arial" w:hAnsi="Arial"/>
          <w:sz w:val="24"/>
          <w:szCs w:val="24"/>
        </w:rPr>
        <w:t xml:space="preserve">  το ωράριο εκπομπής ήχου που καθορίζεται από αρμόδια αρχή για τις περιοχές </w:t>
      </w:r>
      <w:r w:rsidR="00A34586">
        <w:rPr>
          <w:rFonts w:ascii="Arial" w:hAnsi="Arial"/>
          <w:sz w:val="24"/>
          <w:szCs w:val="24"/>
        </w:rPr>
        <w:t>ό</w:t>
      </w:r>
      <w:r w:rsidR="00AC58B5" w:rsidRPr="00A34586">
        <w:rPr>
          <w:rFonts w:ascii="Arial" w:hAnsi="Arial"/>
          <w:sz w:val="24"/>
          <w:szCs w:val="24"/>
        </w:rPr>
        <w:t>που επιτρέπονται οι αναπτύξεις ψυχαγωγίας και αναψυχής</w:t>
      </w:r>
      <w:r w:rsidR="00A34586" w:rsidRPr="00A34586">
        <w:rPr>
          <w:rFonts w:ascii="Arial" w:hAnsi="Arial"/>
          <w:sz w:val="24"/>
          <w:szCs w:val="24"/>
        </w:rPr>
        <w:t>.</w:t>
      </w:r>
    </w:p>
    <w:p w14:paraId="64C65C9E" w14:textId="77777777" w:rsidR="00B53097" w:rsidRDefault="00D92984" w:rsidP="00B53097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1E8A8" wp14:editId="162DBE59">
                <wp:simplePos x="0" y="0"/>
                <wp:positionH relativeFrom="column">
                  <wp:posOffset>-628330</wp:posOffset>
                </wp:positionH>
                <wp:positionV relativeFrom="paragraph">
                  <wp:posOffset>807783</wp:posOffset>
                </wp:positionV>
                <wp:extent cx="366963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F57F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5pt,63.6pt" to="-20.5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B2AC8">
        <w:rPr>
          <w:rFonts w:ascii="Arial" w:hAnsi="Arial"/>
          <w:sz w:val="24"/>
          <w:szCs w:val="24"/>
        </w:rPr>
        <w:t xml:space="preserve">4. </w:t>
      </w:r>
      <w:r w:rsidR="00B53097">
        <w:rPr>
          <w:rFonts w:ascii="Arial" w:hAnsi="Arial" w:cs="Arial"/>
          <w:sz w:val="24"/>
          <w:szCs w:val="24"/>
        </w:rPr>
        <w:t>Το</w:t>
      </w:r>
      <w:r w:rsidR="00B53097" w:rsidRPr="002047B6">
        <w:rPr>
          <w:rFonts w:ascii="Arial" w:hAnsi="Arial" w:cs="Arial"/>
          <w:sz w:val="24"/>
          <w:szCs w:val="24"/>
        </w:rPr>
        <w:t xml:space="preserve"> προτεινόμενο τροποποιητικό νομοσχέδιο έτυχε του προβλεπόμενου νομοτεχνικού ελέγχου από τη Νομική Υπηρεσία της Δημοκρατίας</w:t>
      </w:r>
      <w:r w:rsidR="00B53097">
        <w:rPr>
          <w:rFonts w:ascii="Arial" w:hAnsi="Arial" w:cs="Arial"/>
          <w:sz w:val="24"/>
          <w:szCs w:val="24"/>
        </w:rPr>
        <w:t xml:space="preserve">, η οποία το διαβίβασε στο Υπουργείο Εσωτερικών με επιστολή </w:t>
      </w:r>
      <w:proofErr w:type="spellStart"/>
      <w:r w:rsidR="00B53097">
        <w:rPr>
          <w:rFonts w:ascii="Arial" w:hAnsi="Arial" w:cs="Arial"/>
          <w:sz w:val="24"/>
          <w:szCs w:val="24"/>
        </w:rPr>
        <w:t>ημερ</w:t>
      </w:r>
      <w:proofErr w:type="spellEnd"/>
      <w:r w:rsidR="00B53097">
        <w:rPr>
          <w:rFonts w:ascii="Arial" w:hAnsi="Arial" w:cs="Arial"/>
          <w:sz w:val="24"/>
          <w:szCs w:val="24"/>
        </w:rPr>
        <w:t>. 30/9/2021, μαζί με σχετική</w:t>
      </w:r>
      <w:r w:rsidR="00B53097" w:rsidRPr="002047B6">
        <w:rPr>
          <w:rFonts w:ascii="Arial" w:hAnsi="Arial" w:cs="Arial"/>
          <w:sz w:val="24"/>
          <w:szCs w:val="24"/>
        </w:rPr>
        <w:t xml:space="preserve"> Αιτιολογική </w:t>
      </w:r>
      <w:r w:rsidR="00B53097">
        <w:rPr>
          <w:rFonts w:ascii="Arial" w:hAnsi="Arial" w:cs="Arial"/>
          <w:sz w:val="24"/>
          <w:szCs w:val="24"/>
        </w:rPr>
        <w:t>Έ</w:t>
      </w:r>
      <w:r w:rsidR="00B53097" w:rsidRPr="002047B6">
        <w:rPr>
          <w:rFonts w:ascii="Arial" w:hAnsi="Arial" w:cs="Arial"/>
          <w:sz w:val="24"/>
          <w:szCs w:val="24"/>
        </w:rPr>
        <w:t>κθεση</w:t>
      </w:r>
      <w:r w:rsidR="00B53097">
        <w:rPr>
          <w:rFonts w:ascii="Arial" w:hAnsi="Arial" w:cs="Arial"/>
          <w:sz w:val="24"/>
          <w:szCs w:val="24"/>
        </w:rPr>
        <w:t>,</w:t>
      </w:r>
      <w:r w:rsidR="00B53097" w:rsidRPr="002047B6">
        <w:rPr>
          <w:rFonts w:ascii="Arial" w:hAnsi="Arial" w:cs="Arial"/>
          <w:sz w:val="24"/>
          <w:szCs w:val="24"/>
        </w:rPr>
        <w:t xml:space="preserve"> </w:t>
      </w:r>
      <w:r w:rsidR="00B53097">
        <w:rPr>
          <w:rFonts w:ascii="Arial" w:hAnsi="Arial" w:cs="Arial"/>
          <w:sz w:val="24"/>
          <w:szCs w:val="24"/>
        </w:rPr>
        <w:t>η οποία επισυνάπτεται</w:t>
      </w:r>
      <w:r w:rsidR="00B53097" w:rsidRPr="002047B6">
        <w:rPr>
          <w:rFonts w:ascii="Arial" w:hAnsi="Arial" w:cs="Arial"/>
          <w:sz w:val="24"/>
          <w:szCs w:val="24"/>
        </w:rPr>
        <w:t xml:space="preserve"> </w:t>
      </w:r>
      <w:r w:rsidR="00B53097" w:rsidRPr="00C317D9">
        <w:rPr>
          <w:rFonts w:ascii="Arial" w:hAnsi="Arial" w:cs="Arial"/>
          <w:sz w:val="24"/>
          <w:szCs w:val="24"/>
        </w:rPr>
        <w:t xml:space="preserve">ως </w:t>
      </w:r>
      <w:r w:rsidR="00B53097" w:rsidRPr="00C317D9">
        <w:rPr>
          <w:rFonts w:ascii="Arial" w:hAnsi="Arial" w:cs="Arial"/>
          <w:b/>
          <w:sz w:val="24"/>
          <w:szCs w:val="24"/>
        </w:rPr>
        <w:t>Παράρτημα Β</w:t>
      </w:r>
      <w:r w:rsidR="00B53097" w:rsidRPr="00C317D9">
        <w:rPr>
          <w:rFonts w:ascii="Arial" w:hAnsi="Arial" w:cs="Arial"/>
          <w:sz w:val="24"/>
          <w:szCs w:val="24"/>
        </w:rPr>
        <w:t>.</w:t>
      </w:r>
    </w:p>
    <w:p w14:paraId="4D262B26" w14:textId="360ED5FF" w:rsidR="0067104B" w:rsidRPr="00B53097" w:rsidRDefault="00B53097" w:rsidP="00B53097">
      <w:pPr>
        <w:spacing w:before="100" w:beforeAutospacing="1" w:after="100" w:afterAutospacing="1" w:line="240" w:lineRule="auto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AF6B7" wp14:editId="21067355">
                <wp:simplePos x="0" y="0"/>
                <wp:positionH relativeFrom="column">
                  <wp:posOffset>-610657</wp:posOffset>
                </wp:positionH>
                <wp:positionV relativeFrom="paragraph">
                  <wp:posOffset>606854</wp:posOffset>
                </wp:positionV>
                <wp:extent cx="360947" cy="6015"/>
                <wp:effectExtent l="0" t="0" r="2032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47" cy="6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A2289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47.8pt" to="-19.7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5. </w:t>
      </w:r>
      <w:r w:rsidR="00314CD1">
        <w:rPr>
          <w:rFonts w:ascii="Arial" w:hAnsi="Arial" w:cs="Arial"/>
          <w:color w:val="000000" w:themeColor="text1"/>
          <w:sz w:val="24"/>
          <w:szCs w:val="24"/>
        </w:rPr>
        <w:t>Κατά την διάρκεια</w:t>
      </w:r>
      <w:r w:rsidR="001F2F21" w:rsidRPr="00BC62DE">
        <w:rPr>
          <w:rFonts w:ascii="Arial" w:hAnsi="Arial" w:cs="Arial"/>
          <w:color w:val="000000" w:themeColor="text1"/>
          <w:sz w:val="24"/>
          <w:szCs w:val="24"/>
        </w:rPr>
        <w:t xml:space="preserve"> ετοιμασία</w:t>
      </w:r>
      <w:r w:rsidR="00314CD1">
        <w:rPr>
          <w:rFonts w:ascii="Arial" w:hAnsi="Arial" w:cs="Arial"/>
          <w:color w:val="000000" w:themeColor="text1"/>
          <w:sz w:val="24"/>
          <w:szCs w:val="24"/>
        </w:rPr>
        <w:t>ς</w:t>
      </w:r>
      <w:r w:rsidR="001F2F21" w:rsidRPr="00BC62DE">
        <w:rPr>
          <w:rFonts w:ascii="Arial" w:hAnsi="Arial" w:cs="Arial"/>
          <w:color w:val="000000" w:themeColor="text1"/>
          <w:sz w:val="24"/>
          <w:szCs w:val="24"/>
        </w:rPr>
        <w:t xml:space="preserve"> τ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>ου νομοσχεδίου</w:t>
      </w:r>
      <w:r w:rsidR="001F2F21" w:rsidRPr="00BC62DE">
        <w:rPr>
          <w:rFonts w:ascii="Arial" w:hAnsi="Arial" w:cs="Arial"/>
          <w:color w:val="000000" w:themeColor="text1"/>
          <w:sz w:val="24"/>
          <w:szCs w:val="24"/>
        </w:rPr>
        <w:t xml:space="preserve"> από το Υπουργείο Εσωτερικών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,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 xml:space="preserve"> πραγματοποιήθηκε</w:t>
      </w:r>
      <w:r w:rsidR="001F2F21" w:rsidRPr="00BC62DE">
        <w:rPr>
          <w:rFonts w:ascii="Arial" w:hAnsi="Arial" w:cs="Arial"/>
          <w:color w:val="000000" w:themeColor="text1"/>
          <w:sz w:val="24"/>
          <w:szCs w:val="24"/>
        </w:rPr>
        <w:t xml:space="preserve"> διαβούλευση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 xml:space="preserve"> με τους εμπλεκόμενους φορείς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,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όπως καταγράφεται στο σχετικό Ερωτηματολόγιο Αντίκτυπου της νομοθεσίας</w:t>
      </w:r>
      <w:r w:rsidR="00314CD1">
        <w:rPr>
          <w:rFonts w:ascii="Arial" w:hAnsi="Arial" w:cs="Arial"/>
          <w:color w:val="000000" w:themeColor="text1"/>
          <w:sz w:val="24"/>
          <w:szCs w:val="24"/>
        </w:rPr>
        <w:t xml:space="preserve">, το οποίο επισυνάπτεται ως </w:t>
      </w:r>
      <w:r w:rsidR="0050280B" w:rsidRPr="00D92984">
        <w:rPr>
          <w:rFonts w:ascii="Arial" w:hAnsi="Arial" w:cs="Arial"/>
          <w:b/>
          <w:color w:val="000000" w:themeColor="text1"/>
          <w:sz w:val="24"/>
          <w:szCs w:val="24"/>
        </w:rPr>
        <w:t>Παράρτημα Γ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.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 xml:space="preserve"> Σημειώνεται 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ότι το θέμα της δ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>ιαδικασία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ς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 xml:space="preserve"> που ακολουθείται</w:t>
      </w:r>
      <w:r w:rsidR="001F2F21">
        <w:rPr>
          <w:rFonts w:ascii="Arial" w:hAnsi="Arial" w:cs="Arial"/>
          <w:color w:val="000000" w:themeColor="text1"/>
          <w:sz w:val="24"/>
          <w:szCs w:val="24"/>
        </w:rPr>
        <w:t xml:space="preserve"> σε περίπτωση υποβολής παραπόνου από οποιοδήποτε πρόσωπο 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 xml:space="preserve">στην </w:t>
      </w:r>
      <w:r w:rsidR="00912CB3" w:rsidRPr="0050280B">
        <w:rPr>
          <w:rFonts w:ascii="Arial" w:hAnsi="Arial" w:cs="Arial"/>
          <w:color w:val="000000" w:themeColor="text1"/>
          <w:sz w:val="24"/>
          <w:szCs w:val="24"/>
        </w:rPr>
        <w:t>οικεία αρμόδια αρχή για εκπομπή υπερβολικού ήχου</w:t>
      </w:r>
      <w:r w:rsidR="00912C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από χώρο αναψυχής, απασχόλησε το Υπουργείο Εσωτερικών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,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 xml:space="preserve"> το οποίο σε διαβούλευση με το Υπουργ</w:t>
      </w:r>
      <w:bookmarkStart w:id="0" w:name="_GoBack"/>
      <w:bookmarkEnd w:id="0"/>
      <w:r w:rsidR="0050280B">
        <w:rPr>
          <w:rFonts w:ascii="Arial" w:hAnsi="Arial" w:cs="Arial"/>
          <w:color w:val="000000" w:themeColor="text1"/>
          <w:sz w:val="24"/>
          <w:szCs w:val="24"/>
        </w:rPr>
        <w:t>είο Δικαιοσύνης και Δημόσιας Τάξης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>,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 xml:space="preserve"> προτείνει στο παρόν νομοσχέδιο την συνέχιση της εμπλοκής της Αστυνομίας, έτσι ώστε οι Λειτουργοί της</w:t>
      </w:r>
      <w:r w:rsidR="000B6B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>εκάστοτε αρμόδιας αρχής να συνοδεύονται πάντα από Αστυνομικό</w:t>
      </w:r>
      <w:r w:rsidR="000B6BC7">
        <w:rPr>
          <w:rFonts w:ascii="Arial" w:hAnsi="Arial" w:cs="Arial"/>
          <w:color w:val="000000" w:themeColor="text1"/>
          <w:sz w:val="24"/>
          <w:szCs w:val="24"/>
        </w:rPr>
        <w:t>,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BC7">
        <w:rPr>
          <w:rFonts w:ascii="Arial" w:hAnsi="Arial" w:cs="Arial"/>
          <w:color w:val="000000" w:themeColor="text1"/>
          <w:sz w:val="24"/>
          <w:szCs w:val="24"/>
        </w:rPr>
        <w:t xml:space="preserve">και όχι μόνο σε εξαιρετικές περιπτώσεις, </w:t>
      </w:r>
      <w:r w:rsidR="0050280B" w:rsidRPr="0050280B">
        <w:rPr>
          <w:rFonts w:ascii="Arial" w:hAnsi="Arial" w:cs="Arial"/>
          <w:color w:val="000000" w:themeColor="text1"/>
          <w:sz w:val="24"/>
          <w:szCs w:val="24"/>
        </w:rPr>
        <w:t xml:space="preserve">όπου διαπιστώνεται από την οικεία αρμόδια αρχή ότι χρειάζεται η λήψη αυξημένων μέτρων ασφαλείας για </w:t>
      </w:r>
      <w:r w:rsidR="000B6BC7">
        <w:rPr>
          <w:rFonts w:ascii="Arial" w:hAnsi="Arial" w:cs="Arial"/>
          <w:color w:val="000000" w:themeColor="text1"/>
          <w:sz w:val="24"/>
          <w:szCs w:val="24"/>
        </w:rPr>
        <w:t>την διερεύνηση του παραπόνου.</w:t>
      </w:r>
      <w:r w:rsidR="00AC5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B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28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CEC7F92" w14:textId="5ABAA27E" w:rsidR="0067104B" w:rsidRPr="002047B6" w:rsidRDefault="0067104B" w:rsidP="0067104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047B6">
        <w:rPr>
          <w:rFonts w:ascii="Arial" w:hAnsi="Arial" w:cs="Arial"/>
          <w:sz w:val="24"/>
          <w:szCs w:val="24"/>
        </w:rPr>
        <w:t xml:space="preserve">6. Το Υπουργικό Συμβούλιο κατά τη συνεδρία του στις </w:t>
      </w:r>
      <w:r>
        <w:rPr>
          <w:rFonts w:ascii="Arial" w:hAnsi="Arial" w:cs="Arial"/>
          <w:sz w:val="24"/>
          <w:szCs w:val="24"/>
        </w:rPr>
        <w:t>27/10</w:t>
      </w:r>
      <w:r w:rsidRPr="002047B6">
        <w:rPr>
          <w:rFonts w:ascii="Arial" w:hAnsi="Arial" w:cs="Arial"/>
          <w:sz w:val="24"/>
          <w:szCs w:val="24"/>
        </w:rPr>
        <w:t>/2021 ενέ</w:t>
      </w:r>
      <w:r>
        <w:rPr>
          <w:rFonts w:ascii="Arial" w:hAnsi="Arial" w:cs="Arial"/>
          <w:sz w:val="24"/>
          <w:szCs w:val="24"/>
        </w:rPr>
        <w:t>κρινε το υπό αναφορά νομοσχέδιο</w:t>
      </w:r>
      <w:r w:rsidRPr="002047B6">
        <w:rPr>
          <w:rFonts w:ascii="Arial" w:hAnsi="Arial" w:cs="Arial"/>
          <w:sz w:val="24"/>
          <w:szCs w:val="24"/>
        </w:rPr>
        <w:t xml:space="preserve"> και έχει εξουσιοδοτήσει τον Υπουργό Εσωτερικών να</w:t>
      </w:r>
      <w:r w:rsidR="00FE6903">
        <w:rPr>
          <w:rFonts w:ascii="Arial" w:hAnsi="Arial" w:cs="Arial"/>
          <w:sz w:val="24"/>
          <w:szCs w:val="24"/>
        </w:rPr>
        <w:t xml:space="preserve"> το</w:t>
      </w:r>
      <w:r w:rsidRPr="002047B6">
        <w:rPr>
          <w:rFonts w:ascii="Arial" w:hAnsi="Arial" w:cs="Arial"/>
          <w:sz w:val="24"/>
          <w:szCs w:val="24"/>
        </w:rPr>
        <w:t xml:space="preserve"> καταθέσει στη Βουλή των Αντιπροσώπων για την ψήφισή του σε Νόμο.  </w:t>
      </w:r>
    </w:p>
    <w:p w14:paraId="27E6EB97" w14:textId="77777777" w:rsidR="0067104B" w:rsidRDefault="0067104B" w:rsidP="0067104B">
      <w:pPr>
        <w:jc w:val="both"/>
        <w:rPr>
          <w:rFonts w:ascii="Arial" w:hAnsi="Arial" w:cs="Arial"/>
          <w:sz w:val="24"/>
          <w:szCs w:val="24"/>
        </w:rPr>
      </w:pPr>
    </w:p>
    <w:p w14:paraId="60E8DABE" w14:textId="77777777" w:rsidR="0067104B" w:rsidRPr="002047B6" w:rsidRDefault="0067104B" w:rsidP="0067104B">
      <w:pPr>
        <w:jc w:val="both"/>
        <w:rPr>
          <w:rFonts w:ascii="Arial" w:hAnsi="Arial" w:cs="Arial"/>
          <w:sz w:val="24"/>
          <w:szCs w:val="24"/>
        </w:rPr>
      </w:pPr>
    </w:p>
    <w:p w14:paraId="601C9186" w14:textId="77777777" w:rsidR="0067104B" w:rsidRPr="002047B6" w:rsidRDefault="0067104B" w:rsidP="0067104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ΥΠΟΥΡΓΕΙΟ ΕΣΩΤΕΡΙΚΩΝ</w:t>
      </w:r>
    </w:p>
    <w:p w14:paraId="4307AE1A" w14:textId="6BB71367" w:rsidR="0067104B" w:rsidRPr="002047B6" w:rsidRDefault="0067104B" w:rsidP="0067104B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Νοεμβρίου</w:t>
      </w:r>
      <w:r w:rsidRPr="002047B6">
        <w:rPr>
          <w:rFonts w:ascii="Arial" w:hAnsi="Arial" w:cs="Arial"/>
          <w:sz w:val="24"/>
          <w:szCs w:val="24"/>
        </w:rPr>
        <w:t xml:space="preserve"> 2021</w:t>
      </w:r>
    </w:p>
    <w:p w14:paraId="18AEEEEB" w14:textId="77777777" w:rsidR="0067104B" w:rsidRPr="002047B6" w:rsidRDefault="0067104B" w:rsidP="0067104B">
      <w:pPr>
        <w:jc w:val="both"/>
        <w:rPr>
          <w:rFonts w:ascii="Arial" w:hAnsi="Arial" w:cs="Arial"/>
          <w:sz w:val="24"/>
          <w:szCs w:val="24"/>
        </w:rPr>
      </w:pPr>
    </w:p>
    <w:p w14:paraId="1EA32408" w14:textId="334DDB8D" w:rsidR="002B1445" w:rsidRPr="00BC62DE" w:rsidRDefault="002B1445" w:rsidP="0067104B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B1445" w:rsidRPr="00BC62D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4FDB" w14:textId="77777777" w:rsidR="00FC6D4A" w:rsidRDefault="00FC6D4A" w:rsidP="005E1CDE">
      <w:pPr>
        <w:spacing w:after="0" w:line="240" w:lineRule="auto"/>
      </w:pPr>
      <w:r>
        <w:separator/>
      </w:r>
    </w:p>
  </w:endnote>
  <w:endnote w:type="continuationSeparator" w:id="0">
    <w:p w14:paraId="682EA226" w14:textId="77777777" w:rsidR="00FC6D4A" w:rsidRDefault="00FC6D4A" w:rsidP="005E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426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889C4" w14:textId="69C3663A" w:rsidR="00AC58B5" w:rsidRDefault="00AC5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731D1" w14:textId="77777777" w:rsidR="005E1CDE" w:rsidRDefault="005E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D8B5" w14:textId="77777777" w:rsidR="00FC6D4A" w:rsidRDefault="00FC6D4A" w:rsidP="005E1CDE">
      <w:pPr>
        <w:spacing w:after="0" w:line="240" w:lineRule="auto"/>
      </w:pPr>
      <w:r>
        <w:separator/>
      </w:r>
    </w:p>
  </w:footnote>
  <w:footnote w:type="continuationSeparator" w:id="0">
    <w:p w14:paraId="71EFF7A0" w14:textId="77777777" w:rsidR="00FC6D4A" w:rsidRDefault="00FC6D4A" w:rsidP="005E1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45"/>
    <w:rsid w:val="000B6BC7"/>
    <w:rsid w:val="00121CCC"/>
    <w:rsid w:val="0018673F"/>
    <w:rsid w:val="00192A83"/>
    <w:rsid w:val="001F2F21"/>
    <w:rsid w:val="0020441D"/>
    <w:rsid w:val="00254419"/>
    <w:rsid w:val="002B1445"/>
    <w:rsid w:val="00303638"/>
    <w:rsid w:val="00314CD1"/>
    <w:rsid w:val="00334548"/>
    <w:rsid w:val="00396EBA"/>
    <w:rsid w:val="003B257B"/>
    <w:rsid w:val="0044000E"/>
    <w:rsid w:val="00495656"/>
    <w:rsid w:val="0050280B"/>
    <w:rsid w:val="0055097D"/>
    <w:rsid w:val="005648DB"/>
    <w:rsid w:val="005E1CDE"/>
    <w:rsid w:val="005E2C1F"/>
    <w:rsid w:val="00622B9B"/>
    <w:rsid w:val="0067104B"/>
    <w:rsid w:val="008076F5"/>
    <w:rsid w:val="008113A1"/>
    <w:rsid w:val="00821328"/>
    <w:rsid w:val="0088437B"/>
    <w:rsid w:val="008D20CC"/>
    <w:rsid w:val="008F6D56"/>
    <w:rsid w:val="008F7192"/>
    <w:rsid w:val="00912CB3"/>
    <w:rsid w:val="00971738"/>
    <w:rsid w:val="009E349F"/>
    <w:rsid w:val="009E6F81"/>
    <w:rsid w:val="00A1038E"/>
    <w:rsid w:val="00A34586"/>
    <w:rsid w:val="00A57DF7"/>
    <w:rsid w:val="00AC58B5"/>
    <w:rsid w:val="00B53097"/>
    <w:rsid w:val="00B701A2"/>
    <w:rsid w:val="00B742DF"/>
    <w:rsid w:val="00BC62DE"/>
    <w:rsid w:val="00BE61A0"/>
    <w:rsid w:val="00C317D9"/>
    <w:rsid w:val="00C5647A"/>
    <w:rsid w:val="00D92984"/>
    <w:rsid w:val="00E42B6F"/>
    <w:rsid w:val="00EE275B"/>
    <w:rsid w:val="00F0020A"/>
    <w:rsid w:val="00F06243"/>
    <w:rsid w:val="00F32E92"/>
    <w:rsid w:val="00F5118F"/>
    <w:rsid w:val="00FB2AC8"/>
    <w:rsid w:val="00FB38F2"/>
    <w:rsid w:val="00FC6D4A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A913"/>
  <w15:chartTrackingRefBased/>
  <w15:docId w15:val="{B6393BDB-90BC-4692-9EBA-59A4B262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DE"/>
  </w:style>
  <w:style w:type="paragraph" w:styleId="Footer">
    <w:name w:val="footer"/>
    <w:basedOn w:val="Normal"/>
    <w:link w:val="FooterChar"/>
    <w:uiPriority w:val="99"/>
    <w:unhideWhenUsed/>
    <w:rsid w:val="005E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Theofanous</dc:creator>
  <cp:keywords/>
  <dc:description/>
  <cp:lastModifiedBy>Elena Charalambous</cp:lastModifiedBy>
  <cp:revision>6</cp:revision>
  <dcterms:created xsi:type="dcterms:W3CDTF">2021-11-04T08:28:00Z</dcterms:created>
  <dcterms:modified xsi:type="dcterms:W3CDTF">2021-11-04T08:34:00Z</dcterms:modified>
</cp:coreProperties>
</file>