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8261" w14:textId="49CA8506" w:rsidR="002F5E1D" w:rsidRPr="002F5E1D" w:rsidRDefault="002F5E1D" w:rsidP="00226A38">
      <w:pPr>
        <w:widowControl w:val="0"/>
        <w:tabs>
          <w:tab w:val="left" w:pos="567"/>
          <w:tab w:val="left" w:pos="4961"/>
        </w:tabs>
        <w:spacing w:after="0" w:line="480" w:lineRule="auto"/>
        <w:jc w:val="center"/>
        <w:rPr>
          <w:rFonts w:ascii="Arial" w:hAnsi="Arial" w:cs="Arial"/>
          <w:b/>
          <w:bCs/>
          <w:sz w:val="24"/>
          <w:szCs w:val="24"/>
        </w:rPr>
      </w:pPr>
      <w:r w:rsidRPr="002F5E1D">
        <w:rPr>
          <w:rFonts w:ascii="Arial" w:hAnsi="Arial" w:cs="Arial"/>
          <w:b/>
          <w:bCs/>
          <w:sz w:val="24"/>
          <w:szCs w:val="24"/>
        </w:rPr>
        <w:t xml:space="preserve">Έκθεση της </w:t>
      </w:r>
      <w:bookmarkStart w:id="0" w:name="_Hlk46989035"/>
      <w:r w:rsidRPr="002F5E1D">
        <w:rPr>
          <w:rFonts w:ascii="Arial" w:hAnsi="Arial" w:cs="Arial"/>
          <w:b/>
          <w:bCs/>
          <w:sz w:val="24"/>
          <w:szCs w:val="24"/>
        </w:rPr>
        <w:t>Κοινοβουλευτικής Επιτροπής Νομικών</w:t>
      </w:r>
      <w:bookmarkEnd w:id="0"/>
      <w:r w:rsidRPr="002F5E1D">
        <w:rPr>
          <w:rFonts w:ascii="Arial" w:hAnsi="Arial" w:cs="Arial"/>
          <w:b/>
          <w:bCs/>
          <w:sz w:val="24"/>
          <w:szCs w:val="24"/>
        </w:rPr>
        <w:t xml:space="preserve">, Δικαιοσύνης και Δημοσίας Τάξεως για τα νομοσχέδια του </w:t>
      </w:r>
      <w:r w:rsidR="00DB6446">
        <w:rPr>
          <w:rFonts w:ascii="Arial" w:hAnsi="Arial" w:cs="Arial"/>
          <w:b/>
          <w:bCs/>
          <w:sz w:val="24"/>
          <w:szCs w:val="24"/>
        </w:rPr>
        <w:t xml:space="preserve">επισυνημμένου </w:t>
      </w:r>
      <w:r w:rsidRPr="002F5E1D">
        <w:rPr>
          <w:rFonts w:ascii="Arial" w:hAnsi="Arial" w:cs="Arial"/>
          <w:b/>
          <w:bCs/>
          <w:sz w:val="24"/>
          <w:szCs w:val="24"/>
        </w:rPr>
        <w:t>παραρτήματος</w:t>
      </w:r>
    </w:p>
    <w:p w14:paraId="7CFE3644" w14:textId="77777777" w:rsidR="002F5E1D" w:rsidRPr="002F5E1D" w:rsidRDefault="002F5E1D" w:rsidP="00226A38">
      <w:pPr>
        <w:widowControl w:val="0"/>
        <w:tabs>
          <w:tab w:val="left" w:pos="567"/>
          <w:tab w:val="left" w:pos="4961"/>
        </w:tabs>
        <w:spacing w:after="0" w:line="480" w:lineRule="auto"/>
        <w:jc w:val="both"/>
        <w:rPr>
          <w:rFonts w:ascii="Arial" w:hAnsi="Arial" w:cs="Arial"/>
          <w:b/>
          <w:bCs/>
          <w:sz w:val="24"/>
          <w:szCs w:val="24"/>
        </w:rPr>
      </w:pPr>
      <w:r w:rsidRPr="002F5E1D">
        <w:rPr>
          <w:rFonts w:ascii="Arial" w:hAnsi="Arial" w:cs="Arial"/>
          <w:b/>
          <w:bCs/>
          <w:sz w:val="24"/>
          <w:szCs w:val="24"/>
        </w:rPr>
        <w:t>Παρόντες:</w:t>
      </w:r>
    </w:p>
    <w:p w14:paraId="3F74C1DE" w14:textId="7D740DA4" w:rsidR="002F5E1D" w:rsidRPr="002F5E1D" w:rsidRDefault="002F5E1D" w:rsidP="00226A38">
      <w:pPr>
        <w:tabs>
          <w:tab w:val="left" w:pos="567"/>
          <w:tab w:val="left" w:pos="4961"/>
        </w:tabs>
        <w:spacing w:after="0" w:line="480" w:lineRule="auto"/>
        <w:jc w:val="both"/>
        <w:rPr>
          <w:rFonts w:ascii="Arial" w:hAnsi="Arial" w:cs="Arial"/>
          <w:sz w:val="24"/>
          <w:szCs w:val="24"/>
        </w:rPr>
      </w:pPr>
      <w:bookmarkStart w:id="1" w:name="_Hlk46935388"/>
      <w:r w:rsidRPr="002F5E1D">
        <w:rPr>
          <w:rFonts w:ascii="Arial" w:hAnsi="Arial" w:cs="Arial"/>
          <w:sz w:val="24"/>
          <w:szCs w:val="24"/>
        </w:rPr>
        <w:tab/>
        <w:t>Νίκος Τορναρίτης, πρόεδρος</w:t>
      </w:r>
      <w:r w:rsidRPr="002F5E1D">
        <w:rPr>
          <w:rFonts w:ascii="Arial" w:hAnsi="Arial" w:cs="Arial"/>
          <w:sz w:val="24"/>
          <w:szCs w:val="24"/>
        </w:rPr>
        <w:tab/>
      </w:r>
      <w:r w:rsidR="004162FC" w:rsidRPr="002F5E1D">
        <w:rPr>
          <w:rFonts w:ascii="Arial" w:hAnsi="Arial" w:cs="Arial"/>
          <w:sz w:val="24"/>
          <w:szCs w:val="24"/>
        </w:rPr>
        <w:t>Πανίκος Λεωνίδου</w:t>
      </w:r>
    </w:p>
    <w:p w14:paraId="7D3E4287" w14:textId="165D82F1" w:rsidR="002F5E1D" w:rsidRPr="002F5E1D" w:rsidRDefault="002F5E1D" w:rsidP="00226A38">
      <w:pPr>
        <w:tabs>
          <w:tab w:val="left" w:pos="567"/>
          <w:tab w:val="left" w:pos="4961"/>
        </w:tabs>
        <w:spacing w:after="0" w:line="480" w:lineRule="auto"/>
        <w:jc w:val="both"/>
        <w:rPr>
          <w:rFonts w:ascii="Arial" w:hAnsi="Arial" w:cs="Arial"/>
          <w:sz w:val="24"/>
          <w:szCs w:val="24"/>
        </w:rPr>
      </w:pPr>
      <w:r w:rsidRPr="002F5E1D">
        <w:rPr>
          <w:rFonts w:ascii="Arial" w:hAnsi="Arial" w:cs="Arial"/>
          <w:sz w:val="24"/>
          <w:szCs w:val="24"/>
        </w:rPr>
        <w:tab/>
        <w:t>Φωτεινή Τσιρίδου</w:t>
      </w:r>
      <w:r w:rsidRPr="002F5E1D">
        <w:rPr>
          <w:rFonts w:ascii="Arial" w:hAnsi="Arial" w:cs="Arial"/>
          <w:sz w:val="24"/>
          <w:szCs w:val="24"/>
        </w:rPr>
        <w:tab/>
      </w:r>
      <w:r w:rsidR="004162FC" w:rsidRPr="002F5E1D">
        <w:rPr>
          <w:rFonts w:ascii="Arial" w:hAnsi="Arial" w:cs="Arial"/>
          <w:sz w:val="24"/>
          <w:szCs w:val="24"/>
        </w:rPr>
        <w:t>Κωστής Ευσταθίου</w:t>
      </w:r>
    </w:p>
    <w:p w14:paraId="588B2FED" w14:textId="6033D4DB" w:rsidR="002F5E1D" w:rsidRPr="002F5E1D" w:rsidRDefault="002F5E1D" w:rsidP="00226A38">
      <w:pPr>
        <w:tabs>
          <w:tab w:val="left" w:pos="567"/>
          <w:tab w:val="left" w:pos="4961"/>
        </w:tabs>
        <w:spacing w:after="0" w:line="480" w:lineRule="auto"/>
        <w:jc w:val="both"/>
        <w:rPr>
          <w:rFonts w:ascii="Arial" w:hAnsi="Arial" w:cs="Arial"/>
          <w:sz w:val="24"/>
          <w:szCs w:val="24"/>
        </w:rPr>
      </w:pPr>
      <w:r w:rsidRPr="002F5E1D">
        <w:rPr>
          <w:rFonts w:ascii="Arial" w:hAnsi="Arial" w:cs="Arial"/>
          <w:sz w:val="24"/>
          <w:szCs w:val="24"/>
        </w:rPr>
        <w:tab/>
        <w:t>Νίκος Γεωργίου</w:t>
      </w:r>
      <w:r w:rsidRPr="002F5E1D">
        <w:rPr>
          <w:rFonts w:ascii="Arial" w:hAnsi="Arial" w:cs="Arial"/>
          <w:sz w:val="24"/>
          <w:szCs w:val="24"/>
        </w:rPr>
        <w:tab/>
      </w:r>
      <w:r w:rsidR="004162FC" w:rsidRPr="002F5E1D">
        <w:rPr>
          <w:rFonts w:ascii="Arial" w:hAnsi="Arial" w:cs="Arial"/>
          <w:sz w:val="24"/>
          <w:szCs w:val="24"/>
        </w:rPr>
        <w:t>Χαράλαμπος Θεοπέμπτου</w:t>
      </w:r>
    </w:p>
    <w:p w14:paraId="6EBA6CBD" w14:textId="2FD4187D" w:rsidR="002F5E1D" w:rsidRPr="002F5E1D" w:rsidRDefault="002F5E1D" w:rsidP="00226A38">
      <w:pPr>
        <w:tabs>
          <w:tab w:val="left" w:pos="567"/>
          <w:tab w:val="left" w:pos="4961"/>
        </w:tabs>
        <w:spacing w:after="0" w:line="480" w:lineRule="auto"/>
        <w:jc w:val="both"/>
        <w:rPr>
          <w:rFonts w:ascii="Arial" w:hAnsi="Arial" w:cs="Arial"/>
          <w:sz w:val="24"/>
          <w:szCs w:val="24"/>
        </w:rPr>
      </w:pPr>
      <w:r w:rsidRPr="002F5E1D">
        <w:rPr>
          <w:rFonts w:ascii="Arial" w:hAnsi="Arial" w:cs="Arial"/>
          <w:sz w:val="24"/>
          <w:szCs w:val="24"/>
        </w:rPr>
        <w:tab/>
      </w:r>
      <w:r w:rsidR="005219CB" w:rsidRPr="002F5E1D">
        <w:rPr>
          <w:rFonts w:ascii="Arial" w:hAnsi="Arial" w:cs="Arial"/>
          <w:sz w:val="24"/>
          <w:szCs w:val="24"/>
        </w:rPr>
        <w:t>Άριστος Δαμιανού</w:t>
      </w:r>
      <w:r w:rsidRPr="002F5E1D">
        <w:rPr>
          <w:rFonts w:ascii="Arial" w:hAnsi="Arial" w:cs="Arial"/>
          <w:sz w:val="24"/>
          <w:szCs w:val="24"/>
        </w:rPr>
        <w:tab/>
      </w:r>
      <w:r w:rsidR="000B15C4">
        <w:rPr>
          <w:rFonts w:ascii="Arial" w:hAnsi="Arial"/>
          <w:b/>
          <w:sz w:val="24"/>
          <w:szCs w:val="24"/>
        </w:rPr>
        <w:t>Μη μέλη της επιτροπής:</w:t>
      </w:r>
      <w:r w:rsidR="000B15C4">
        <w:rPr>
          <w:rFonts w:ascii="Arial" w:hAnsi="Arial"/>
          <w:sz w:val="24"/>
          <w:szCs w:val="24"/>
        </w:rPr>
        <w:t xml:space="preserve">         </w:t>
      </w:r>
    </w:p>
    <w:p w14:paraId="16DDF3DB" w14:textId="30C06F7D" w:rsidR="00E85273" w:rsidRPr="002F5E1D" w:rsidRDefault="002F5E1D" w:rsidP="00E85273">
      <w:pPr>
        <w:tabs>
          <w:tab w:val="left" w:pos="567"/>
          <w:tab w:val="left" w:pos="4961"/>
        </w:tabs>
        <w:spacing w:after="0" w:line="480" w:lineRule="auto"/>
        <w:jc w:val="both"/>
        <w:rPr>
          <w:rFonts w:ascii="Arial" w:hAnsi="Arial" w:cs="Arial"/>
          <w:sz w:val="24"/>
          <w:szCs w:val="24"/>
        </w:rPr>
      </w:pPr>
      <w:r w:rsidRPr="002F5E1D">
        <w:rPr>
          <w:rFonts w:ascii="Arial" w:hAnsi="Arial" w:cs="Arial"/>
          <w:sz w:val="24"/>
          <w:szCs w:val="24"/>
        </w:rPr>
        <w:tab/>
        <w:t xml:space="preserve">Ανδρέας Πασιουρτίδης </w:t>
      </w:r>
      <w:r w:rsidRPr="002F5E1D">
        <w:rPr>
          <w:rFonts w:ascii="Arial" w:hAnsi="Arial" w:cs="Arial"/>
          <w:sz w:val="24"/>
          <w:szCs w:val="24"/>
        </w:rPr>
        <w:tab/>
      </w:r>
      <w:r w:rsidR="00CE6CF5">
        <w:rPr>
          <w:rFonts w:ascii="Arial" w:hAnsi="Arial" w:cs="Arial"/>
          <w:sz w:val="24"/>
          <w:szCs w:val="24"/>
        </w:rPr>
        <w:t>Αλεξάνδρα Ατταλίδου</w:t>
      </w:r>
    </w:p>
    <w:p w14:paraId="3F413F96" w14:textId="45B3FE55" w:rsidR="002F5E1D" w:rsidRPr="002F5E1D" w:rsidRDefault="004162FC" w:rsidP="00587B18">
      <w:pPr>
        <w:tabs>
          <w:tab w:val="left" w:pos="567"/>
          <w:tab w:val="left" w:pos="4961"/>
        </w:tabs>
        <w:spacing w:after="0" w:line="480" w:lineRule="auto"/>
        <w:ind w:left="567"/>
        <w:jc w:val="both"/>
        <w:rPr>
          <w:rFonts w:ascii="Arial" w:hAnsi="Arial" w:cs="Arial"/>
          <w:sz w:val="24"/>
          <w:szCs w:val="24"/>
        </w:rPr>
      </w:pPr>
      <w:r w:rsidRPr="002F5E1D">
        <w:rPr>
          <w:rFonts w:ascii="Arial" w:hAnsi="Arial" w:cs="Arial"/>
          <w:sz w:val="24"/>
          <w:szCs w:val="24"/>
        </w:rPr>
        <w:t>Χριστιάνα Ερωτοκρίτου</w:t>
      </w:r>
      <w:r w:rsidR="000B15C4">
        <w:rPr>
          <w:rFonts w:ascii="Arial" w:hAnsi="Arial" w:cs="Arial"/>
          <w:sz w:val="24"/>
          <w:szCs w:val="24"/>
        </w:rPr>
        <w:t xml:space="preserve">                            </w:t>
      </w:r>
      <w:r w:rsidR="002F5E1D" w:rsidRPr="002F5E1D">
        <w:rPr>
          <w:rFonts w:ascii="Arial" w:hAnsi="Arial" w:cs="Arial"/>
          <w:sz w:val="24"/>
          <w:szCs w:val="24"/>
        </w:rPr>
        <w:tab/>
      </w:r>
    </w:p>
    <w:p w14:paraId="453124AD" w14:textId="0788C961" w:rsidR="002F5E1D" w:rsidRPr="002F5E1D" w:rsidRDefault="002F5E1D" w:rsidP="00226A38">
      <w:pPr>
        <w:widowControl w:val="0"/>
        <w:tabs>
          <w:tab w:val="left" w:pos="567"/>
          <w:tab w:val="left" w:pos="4961"/>
        </w:tabs>
        <w:spacing w:after="0" w:line="480" w:lineRule="auto"/>
        <w:jc w:val="both"/>
        <w:rPr>
          <w:rFonts w:ascii="Arial" w:hAnsi="Arial" w:cs="Arial"/>
          <w:sz w:val="24"/>
          <w:szCs w:val="24"/>
        </w:rPr>
      </w:pPr>
      <w:r w:rsidRPr="002F5E1D">
        <w:rPr>
          <w:rFonts w:ascii="Arial" w:hAnsi="Arial" w:cs="Arial"/>
          <w:sz w:val="24"/>
          <w:szCs w:val="24"/>
        </w:rPr>
        <w:tab/>
        <w:t xml:space="preserve">Η Κοινοβουλευτική Επιτροπή Νομικών, </w:t>
      </w:r>
      <w:bookmarkEnd w:id="1"/>
      <w:r w:rsidRPr="002F5E1D">
        <w:rPr>
          <w:rFonts w:ascii="Arial" w:hAnsi="Arial" w:cs="Arial"/>
          <w:sz w:val="24"/>
          <w:szCs w:val="24"/>
        </w:rPr>
        <w:t xml:space="preserve">Δικαιοσύνης και Δημοσίας Τάξεως </w:t>
      </w:r>
      <w:r w:rsidRPr="002F5E1D">
        <w:rPr>
          <w:rFonts w:ascii="Arial" w:eastAsia="Calibri" w:hAnsi="Arial" w:cs="Arial"/>
          <w:sz w:val="24"/>
          <w:szCs w:val="24"/>
        </w:rPr>
        <w:t>μελέτησε τα νομοσχέδια του επισυνημμένου παραρτήματος σε δύο συνεδρίες της, οι οποίες πραγματοποιήθηκαν</w:t>
      </w:r>
      <w:r w:rsidRPr="002F5E1D">
        <w:rPr>
          <w:rFonts w:ascii="Arial" w:hAnsi="Arial" w:cs="Arial"/>
          <w:sz w:val="24"/>
          <w:szCs w:val="24"/>
        </w:rPr>
        <w:t xml:space="preserve"> στις 8</w:t>
      </w:r>
      <w:r w:rsidRPr="002F5E1D">
        <w:rPr>
          <w:rFonts w:ascii="Arial" w:hAnsi="Arial" w:cs="Arial"/>
          <w:sz w:val="24"/>
          <w:szCs w:val="24"/>
          <w:vertAlign w:val="superscript"/>
        </w:rPr>
        <w:t xml:space="preserve"> </w:t>
      </w:r>
      <w:r w:rsidRPr="002F5E1D">
        <w:rPr>
          <w:rFonts w:ascii="Arial" w:hAnsi="Arial" w:cs="Arial"/>
          <w:sz w:val="24"/>
          <w:szCs w:val="24"/>
        </w:rPr>
        <w:t xml:space="preserve">Δεκεμβρίου 2021 και στις </w:t>
      </w:r>
      <w:r w:rsidR="003C7495">
        <w:rPr>
          <w:rFonts w:ascii="Arial" w:hAnsi="Arial" w:cs="Arial"/>
          <w:sz w:val="24"/>
          <w:szCs w:val="24"/>
        </w:rPr>
        <w:t>2</w:t>
      </w:r>
      <w:r w:rsidRPr="002F5E1D">
        <w:rPr>
          <w:rFonts w:ascii="Arial" w:hAnsi="Arial" w:cs="Arial"/>
          <w:sz w:val="24"/>
          <w:szCs w:val="24"/>
        </w:rPr>
        <w:t xml:space="preserve"> Φεβρουαρίου 2022.  </w:t>
      </w:r>
      <w:r w:rsidRPr="002F5E1D">
        <w:rPr>
          <w:rFonts w:ascii="Arial" w:eastAsia="Calibri" w:hAnsi="Arial" w:cs="Arial"/>
          <w:sz w:val="24"/>
          <w:szCs w:val="24"/>
        </w:rPr>
        <w:t xml:space="preserve">Στην πρώτη συνεδρία της επιτροπής </w:t>
      </w:r>
      <w:r w:rsidRPr="002F5E1D">
        <w:rPr>
          <w:rFonts w:ascii="Arial" w:hAnsi="Arial" w:cs="Arial"/>
          <w:sz w:val="24"/>
          <w:szCs w:val="24"/>
        </w:rPr>
        <w:t>κλήθηκαν και παρευρέθηκαν εκπρόσωποι του Υπουργείου Δικαιοσύνης και Δημ</w:t>
      </w:r>
      <w:r w:rsidR="00F47A15">
        <w:rPr>
          <w:rFonts w:ascii="Arial" w:hAnsi="Arial" w:cs="Arial"/>
          <w:sz w:val="24"/>
          <w:szCs w:val="24"/>
        </w:rPr>
        <w:t>ο</w:t>
      </w:r>
      <w:r w:rsidRPr="002F5E1D">
        <w:rPr>
          <w:rFonts w:ascii="Arial" w:hAnsi="Arial" w:cs="Arial"/>
          <w:sz w:val="24"/>
          <w:szCs w:val="24"/>
        </w:rPr>
        <w:t>σ</w:t>
      </w:r>
      <w:r w:rsidR="00F47A15">
        <w:rPr>
          <w:rFonts w:ascii="Arial" w:hAnsi="Arial" w:cs="Arial"/>
          <w:sz w:val="24"/>
          <w:szCs w:val="24"/>
        </w:rPr>
        <w:t>ί</w:t>
      </w:r>
      <w:r w:rsidRPr="002F5E1D">
        <w:rPr>
          <w:rFonts w:ascii="Arial" w:hAnsi="Arial" w:cs="Arial"/>
          <w:sz w:val="24"/>
          <w:szCs w:val="24"/>
        </w:rPr>
        <w:t>ας Τάξεως και του Υπουργείου Εξωτερικών και η Επίτροπος Προστασίας Προσωπικών Δεδομένων.</w:t>
      </w:r>
    </w:p>
    <w:p w14:paraId="0958D538" w14:textId="130F7CEF" w:rsidR="002F5E1D" w:rsidRPr="002F5E1D" w:rsidRDefault="002F5E1D" w:rsidP="00CE6CF5">
      <w:pPr>
        <w:widowControl w:val="0"/>
        <w:tabs>
          <w:tab w:val="left" w:pos="567"/>
          <w:tab w:val="left" w:pos="4961"/>
        </w:tabs>
        <w:spacing w:after="0" w:line="480" w:lineRule="auto"/>
        <w:jc w:val="both"/>
        <w:rPr>
          <w:rFonts w:ascii="Arial" w:eastAsia="Calibri" w:hAnsi="Arial" w:cs="Arial"/>
          <w:sz w:val="24"/>
          <w:szCs w:val="24"/>
        </w:rPr>
      </w:pPr>
      <w:bookmarkStart w:id="2" w:name="_Hlk67660348"/>
      <w:r w:rsidRPr="002F5E1D">
        <w:rPr>
          <w:rFonts w:ascii="Arial" w:eastAsia="Calibri" w:hAnsi="Arial" w:cs="Arial"/>
          <w:sz w:val="24"/>
          <w:szCs w:val="24"/>
        </w:rPr>
        <w:tab/>
      </w:r>
      <w:bookmarkStart w:id="3" w:name="_Hlk63269113"/>
      <w:r w:rsidRPr="002F5E1D">
        <w:rPr>
          <w:rFonts w:ascii="Arial" w:eastAsia="Calibri" w:hAnsi="Arial" w:cs="Arial"/>
          <w:sz w:val="24"/>
          <w:szCs w:val="24"/>
        </w:rPr>
        <w:t>Σημειώνεται ότι στο στάδιο της συζήτησης των νομοσχεδίων παρευρέθηκ</w:t>
      </w:r>
      <w:r w:rsidR="00F47A15">
        <w:rPr>
          <w:rFonts w:ascii="Arial" w:eastAsia="Calibri" w:hAnsi="Arial" w:cs="Arial"/>
          <w:sz w:val="24"/>
          <w:szCs w:val="24"/>
        </w:rPr>
        <w:t>αν</w:t>
      </w:r>
      <w:r w:rsidRPr="002F5E1D">
        <w:rPr>
          <w:rFonts w:ascii="Arial" w:eastAsia="Calibri" w:hAnsi="Arial" w:cs="Arial"/>
          <w:sz w:val="24"/>
          <w:szCs w:val="24"/>
        </w:rPr>
        <w:t xml:space="preserve"> επίσης τ</w:t>
      </w:r>
      <w:r w:rsidR="004162FC">
        <w:rPr>
          <w:rFonts w:ascii="Arial" w:eastAsia="Calibri" w:hAnsi="Arial" w:cs="Arial"/>
          <w:sz w:val="24"/>
          <w:szCs w:val="24"/>
        </w:rPr>
        <w:t xml:space="preserve">ο </w:t>
      </w:r>
      <w:r w:rsidRPr="002F5E1D">
        <w:rPr>
          <w:rFonts w:ascii="Arial" w:eastAsia="Calibri" w:hAnsi="Arial" w:cs="Arial"/>
          <w:sz w:val="24"/>
          <w:szCs w:val="24"/>
        </w:rPr>
        <w:t>μέλ</w:t>
      </w:r>
      <w:r w:rsidR="004162FC">
        <w:rPr>
          <w:rFonts w:ascii="Arial" w:eastAsia="Calibri" w:hAnsi="Arial" w:cs="Arial"/>
          <w:sz w:val="24"/>
          <w:szCs w:val="24"/>
        </w:rPr>
        <w:t xml:space="preserve">ος </w:t>
      </w:r>
      <w:r w:rsidRPr="002F5E1D">
        <w:rPr>
          <w:rFonts w:ascii="Arial" w:eastAsia="Calibri" w:hAnsi="Arial" w:cs="Arial"/>
          <w:sz w:val="24"/>
          <w:szCs w:val="24"/>
        </w:rPr>
        <w:t xml:space="preserve">της επιτροπής </w:t>
      </w:r>
      <w:bookmarkEnd w:id="2"/>
      <w:bookmarkEnd w:id="3"/>
      <w:r w:rsidR="00CE6CF5">
        <w:rPr>
          <w:rFonts w:ascii="Arial" w:eastAsia="Calibri" w:hAnsi="Arial" w:cs="Arial"/>
          <w:sz w:val="24"/>
          <w:szCs w:val="24"/>
        </w:rPr>
        <w:t xml:space="preserve">κ. </w:t>
      </w:r>
      <w:r w:rsidR="003C7495" w:rsidRPr="002F5E1D">
        <w:rPr>
          <w:rFonts w:ascii="Arial" w:hAnsi="Arial" w:cs="Arial"/>
          <w:sz w:val="24"/>
          <w:szCs w:val="24"/>
        </w:rPr>
        <w:t>Σωτήρης Ιωάννου</w:t>
      </w:r>
      <w:r w:rsidR="00CE6CF5">
        <w:rPr>
          <w:rFonts w:ascii="Arial" w:hAnsi="Arial" w:cs="Arial"/>
          <w:sz w:val="24"/>
          <w:szCs w:val="24"/>
        </w:rPr>
        <w:t xml:space="preserve"> και η κ. Ειρήνη Χαραλαμπίδου. </w:t>
      </w:r>
    </w:p>
    <w:p w14:paraId="2FF88D0D" w14:textId="6C4834E0" w:rsidR="002F5E1D" w:rsidRPr="002F5E1D" w:rsidRDefault="002F5E1D" w:rsidP="00226A38">
      <w:pPr>
        <w:widowControl w:val="0"/>
        <w:tabs>
          <w:tab w:val="left" w:pos="567"/>
          <w:tab w:val="left" w:pos="4961"/>
        </w:tabs>
        <w:spacing w:after="0" w:line="480" w:lineRule="auto"/>
        <w:jc w:val="both"/>
        <w:rPr>
          <w:rFonts w:ascii="Arial" w:hAnsi="Arial" w:cs="Arial"/>
          <w:sz w:val="24"/>
          <w:szCs w:val="24"/>
        </w:rPr>
      </w:pPr>
      <w:r w:rsidRPr="002F5E1D">
        <w:rPr>
          <w:rFonts w:ascii="Arial" w:eastAsia="Calibri" w:hAnsi="Arial" w:cs="Arial"/>
          <w:color w:val="FF0000"/>
          <w:sz w:val="24"/>
          <w:szCs w:val="24"/>
        </w:rPr>
        <w:tab/>
      </w:r>
      <w:r w:rsidRPr="002F5E1D">
        <w:rPr>
          <w:rFonts w:ascii="Arial" w:hAnsi="Arial" w:cs="Arial"/>
          <w:sz w:val="24"/>
          <w:szCs w:val="24"/>
        </w:rPr>
        <w:t>Σκοπός του πρώτου νομοσχεδίου του επισυνημμένου παραρτήματος είναι η τροποποίηση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ώστε να διευρυνθούν οι αρμοδιότητες της Επιτρόπου Προστασίας Δεδομένων Προσωπικού Χαρακτήρα</w:t>
      </w:r>
      <w:r w:rsidR="00F47A15">
        <w:rPr>
          <w:rFonts w:ascii="Arial" w:hAnsi="Arial" w:cs="Arial"/>
          <w:sz w:val="24"/>
          <w:szCs w:val="24"/>
        </w:rPr>
        <w:t>,</w:t>
      </w:r>
      <w:r w:rsidRPr="002F5E1D">
        <w:rPr>
          <w:rFonts w:ascii="Arial" w:hAnsi="Arial" w:cs="Arial"/>
          <w:sz w:val="24"/>
          <w:szCs w:val="24"/>
        </w:rPr>
        <w:t xml:space="preserve"> για να περιλαμβάνουν και την επεξεργασία δεδομένων προσωπικού χαρακτήρα που πραγματοποιείται εντός των </w:t>
      </w:r>
      <w:r w:rsidR="00F47A15" w:rsidRPr="002F5E1D">
        <w:rPr>
          <w:rFonts w:ascii="Arial" w:hAnsi="Arial" w:cs="Arial"/>
          <w:sz w:val="24"/>
          <w:szCs w:val="24"/>
        </w:rPr>
        <w:t xml:space="preserve">Περιοχών </w:t>
      </w:r>
      <w:r w:rsidRPr="002F5E1D">
        <w:rPr>
          <w:rFonts w:ascii="Arial" w:hAnsi="Arial" w:cs="Arial"/>
          <w:sz w:val="24"/>
          <w:szCs w:val="24"/>
        </w:rPr>
        <w:t>Κυρίαρχων Βάσεων, όπως αυτές ορίζονται στο Άρθρο 1 του Παραρτήματος Α της Συνθήκης Εγκαθίδρυσης της Κυπριακής Δημοκρατίας της 16</w:t>
      </w:r>
      <w:r w:rsidRPr="00F47A15">
        <w:rPr>
          <w:rFonts w:ascii="Arial" w:hAnsi="Arial" w:cs="Arial"/>
          <w:sz w:val="24"/>
          <w:szCs w:val="24"/>
          <w:vertAlign w:val="superscript"/>
        </w:rPr>
        <w:t>ης</w:t>
      </w:r>
      <w:r w:rsidRPr="002F5E1D">
        <w:rPr>
          <w:rFonts w:ascii="Arial" w:hAnsi="Arial" w:cs="Arial"/>
          <w:sz w:val="24"/>
          <w:szCs w:val="24"/>
        </w:rPr>
        <w:t xml:space="preserve"> Αυγούστου 1960, </w:t>
      </w:r>
      <w:r w:rsidRPr="002F5E1D">
        <w:rPr>
          <w:rFonts w:ascii="Arial" w:hAnsi="Arial" w:cs="Arial"/>
          <w:sz w:val="24"/>
          <w:szCs w:val="24"/>
        </w:rPr>
        <w:lastRenderedPageBreak/>
        <w:t>εξαιρουμένων των πράξεων επεξεργασίας που πραγματοποιούνται αποκλειστικά για στρατιωτικούς σκοπούς ή για σκοπούς διοίκησης.</w:t>
      </w:r>
    </w:p>
    <w:p w14:paraId="6D47FF0A" w14:textId="57E1CC06" w:rsidR="002F5E1D" w:rsidRPr="002F5E1D" w:rsidRDefault="002F5E1D" w:rsidP="00226A38">
      <w:pPr>
        <w:widowControl w:val="0"/>
        <w:tabs>
          <w:tab w:val="left" w:pos="567"/>
          <w:tab w:val="left" w:pos="4961"/>
        </w:tabs>
        <w:spacing w:after="0" w:line="480" w:lineRule="auto"/>
        <w:jc w:val="both"/>
        <w:rPr>
          <w:rFonts w:ascii="Arial" w:hAnsi="Arial" w:cs="Arial"/>
          <w:sz w:val="24"/>
          <w:szCs w:val="24"/>
        </w:rPr>
      </w:pPr>
      <w:r w:rsidRPr="002F5E1D">
        <w:rPr>
          <w:rFonts w:ascii="Arial" w:hAnsi="Arial" w:cs="Arial"/>
          <w:sz w:val="24"/>
          <w:szCs w:val="24"/>
        </w:rPr>
        <w:tab/>
        <w:t xml:space="preserve">Σκοπός του δεύτερου νομοσχεδίου του επισυνημμένου </w:t>
      </w:r>
      <w:r w:rsidR="00D72A4A" w:rsidRPr="002F5E1D">
        <w:rPr>
          <w:rFonts w:ascii="Arial" w:hAnsi="Arial" w:cs="Arial"/>
          <w:sz w:val="24"/>
          <w:szCs w:val="24"/>
        </w:rPr>
        <w:t>παραρτήματος</w:t>
      </w:r>
      <w:r w:rsidRPr="002F5E1D">
        <w:rPr>
          <w:rFonts w:ascii="Arial" w:hAnsi="Arial" w:cs="Arial"/>
          <w:sz w:val="24"/>
          <w:szCs w:val="24"/>
        </w:rPr>
        <w:t xml:space="preserve"> είναι η τροποποίηση του περί της Προστασίας των Φυσικών Προσώπων Έναντι της Επεξεργασίας 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Νόμου, ώστε να διευρυνθεί το πεδίο εφαρμογής του</w:t>
      </w:r>
      <w:r w:rsidR="00F47A15">
        <w:rPr>
          <w:rFonts w:ascii="Arial" w:hAnsi="Arial" w:cs="Arial"/>
          <w:sz w:val="24"/>
          <w:szCs w:val="24"/>
        </w:rPr>
        <w:t>,</w:t>
      </w:r>
      <w:r w:rsidRPr="002F5E1D">
        <w:rPr>
          <w:rFonts w:ascii="Arial" w:hAnsi="Arial" w:cs="Arial"/>
          <w:sz w:val="24"/>
          <w:szCs w:val="24"/>
        </w:rPr>
        <w:t xml:space="preserve"> για να περιλαμβάνει και την επεξεργασία δεδομένων προσωπικού χαρακτήρα που πραγματοποιείται στο έδαφος των </w:t>
      </w:r>
      <w:r w:rsidR="00F47A15" w:rsidRPr="002F5E1D">
        <w:rPr>
          <w:rFonts w:ascii="Arial" w:hAnsi="Arial" w:cs="Arial"/>
          <w:sz w:val="24"/>
          <w:szCs w:val="24"/>
        </w:rPr>
        <w:t xml:space="preserve">Περιοχών </w:t>
      </w:r>
      <w:r w:rsidRPr="002F5E1D">
        <w:rPr>
          <w:rFonts w:ascii="Arial" w:hAnsi="Arial" w:cs="Arial"/>
          <w:sz w:val="24"/>
          <w:szCs w:val="24"/>
        </w:rPr>
        <w:t>Κυρίαρχων Βάσεων</w:t>
      </w:r>
      <w:r w:rsidR="00F47A15">
        <w:rPr>
          <w:rFonts w:ascii="Arial" w:hAnsi="Arial" w:cs="Arial"/>
          <w:sz w:val="24"/>
          <w:szCs w:val="24"/>
        </w:rPr>
        <w:t>,</w:t>
      </w:r>
      <w:r w:rsidRPr="002F5E1D">
        <w:rPr>
          <w:rFonts w:ascii="Arial" w:hAnsi="Arial" w:cs="Arial"/>
          <w:sz w:val="24"/>
          <w:szCs w:val="24"/>
        </w:rPr>
        <w:t xml:space="preserve"> όπως ορίζονται στο Άρθρο 1 του Παραρτήματος Α της Συνθήκης Εγκαθίδρυσης της Κυπριακής Δημοκρατίας της 16</w:t>
      </w:r>
      <w:r w:rsidRPr="00F47A15">
        <w:rPr>
          <w:rFonts w:ascii="Arial" w:hAnsi="Arial" w:cs="Arial"/>
          <w:sz w:val="24"/>
          <w:szCs w:val="24"/>
          <w:vertAlign w:val="superscript"/>
        </w:rPr>
        <w:t>ης</w:t>
      </w:r>
      <w:r w:rsidRPr="002F5E1D">
        <w:rPr>
          <w:rFonts w:ascii="Arial" w:hAnsi="Arial" w:cs="Arial"/>
          <w:sz w:val="24"/>
          <w:szCs w:val="24"/>
        </w:rPr>
        <w:t xml:space="preserve"> Αυγούστου 1960</w:t>
      </w:r>
      <w:r w:rsidR="00F47A15">
        <w:rPr>
          <w:rFonts w:ascii="Arial" w:hAnsi="Arial" w:cs="Arial"/>
          <w:sz w:val="24"/>
          <w:szCs w:val="24"/>
        </w:rPr>
        <w:t>,</w:t>
      </w:r>
      <w:r w:rsidRPr="002F5E1D">
        <w:rPr>
          <w:rFonts w:ascii="Arial" w:hAnsi="Arial" w:cs="Arial"/>
          <w:sz w:val="24"/>
          <w:szCs w:val="24"/>
        </w:rPr>
        <w:t xml:space="preserve"> από τις αρμόδιες αρχές για σκοπούς πρόληψης, διερεύνησης, ανίχνευσης ή δίωξης ποινικών αδικημάτων στο πλαίσιο δραστηριοτήτων για την προστασία της δημόσιας τάξης και </w:t>
      </w:r>
      <w:r w:rsidR="00F47A15">
        <w:rPr>
          <w:rFonts w:ascii="Arial" w:hAnsi="Arial" w:cs="Arial"/>
          <w:sz w:val="24"/>
          <w:szCs w:val="24"/>
        </w:rPr>
        <w:t xml:space="preserve">της </w:t>
      </w:r>
      <w:r w:rsidRPr="002F5E1D">
        <w:rPr>
          <w:rFonts w:ascii="Arial" w:hAnsi="Arial" w:cs="Arial"/>
          <w:sz w:val="24"/>
          <w:szCs w:val="24"/>
        </w:rPr>
        <w:t>ασφάλειας</w:t>
      </w:r>
      <w:r w:rsidR="00B67C7B">
        <w:rPr>
          <w:rFonts w:ascii="Arial" w:hAnsi="Arial" w:cs="Arial"/>
          <w:sz w:val="24"/>
          <w:szCs w:val="24"/>
        </w:rPr>
        <w:t>,</w:t>
      </w:r>
      <w:r w:rsidRPr="002F5E1D">
        <w:rPr>
          <w:rFonts w:ascii="Arial" w:hAnsi="Arial" w:cs="Arial"/>
          <w:sz w:val="24"/>
          <w:szCs w:val="24"/>
        </w:rPr>
        <w:t xml:space="preserve"> για σκοπούς δέσμευσης ή δήμευσης παράνομων εσόδων ή άλλων συναφών περιουσιακών στοιχείων και για σκοπούς εκτέλεσης ποινικών κυρώσεων. </w:t>
      </w:r>
    </w:p>
    <w:p w14:paraId="7E10223B" w14:textId="1A51AE5F" w:rsidR="002F5E1D" w:rsidRPr="002F5E1D" w:rsidRDefault="002F5E1D" w:rsidP="00226A38">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2F5E1D">
        <w:rPr>
          <w:rFonts w:ascii="Arial" w:hAnsi="Arial" w:cs="Arial"/>
          <w:sz w:val="24"/>
          <w:szCs w:val="24"/>
        </w:rPr>
        <w:tab/>
      </w:r>
      <w:r w:rsidRPr="002F5E1D">
        <w:rPr>
          <w:rFonts w:ascii="Arial" w:eastAsia="Simsun (Founder Extended)" w:hAnsi="Arial" w:cs="Arial"/>
          <w:sz w:val="24"/>
          <w:szCs w:val="24"/>
          <w:lang w:eastAsia="zh-CN"/>
        </w:rPr>
        <w:t>Στο στάδιο της συζήτησης των προτεινόμενων νόμων οι εκπρόσωποι του Υπουργείου Δικαιοσύνης και Δημοσίας Τάξεως</w:t>
      </w:r>
      <w:r w:rsidR="00F47A15">
        <w:rPr>
          <w:rFonts w:ascii="Arial" w:eastAsia="Simsun (Founder Extended)" w:hAnsi="Arial" w:cs="Arial"/>
          <w:sz w:val="24"/>
          <w:szCs w:val="24"/>
          <w:lang w:eastAsia="zh-CN"/>
        </w:rPr>
        <w:t>,</w:t>
      </w:r>
      <w:r w:rsidRPr="002F5E1D">
        <w:rPr>
          <w:rFonts w:ascii="Arial" w:eastAsia="Simsun (Founder Extended)" w:hAnsi="Arial" w:cs="Arial"/>
          <w:sz w:val="24"/>
          <w:szCs w:val="24"/>
          <w:lang w:eastAsia="zh-CN"/>
        </w:rPr>
        <w:t xml:space="preserve"> του Υπουργείου Εξωτερικών και η Επίτροπος Προστασίας Δεδομένων Προσωπικού Χαρακτήρα ανέφεραν ότι οι πρόνοιές τους αποσκοπούν στην εφαρμογή στην εσωτερική έννομη τάξη προνοιών της Συμφωνίας Αποχώρησης του Ηνωμένου Βασιλείου της Μεγάλης Βρετανίας και της Βόρειας Ιρλανδίας από την Ευρωπαϊκή Ένωση και την Ευρωπαϊκή Κοινότητα Ατομικής Ενέργειας</w:t>
      </w:r>
      <w:r w:rsidR="00F47A15">
        <w:rPr>
          <w:rFonts w:ascii="Arial" w:eastAsia="Simsun (Founder Extended)" w:hAnsi="Arial" w:cs="Arial"/>
          <w:sz w:val="24"/>
          <w:szCs w:val="24"/>
          <w:lang w:eastAsia="zh-CN"/>
        </w:rPr>
        <w:t>,</w:t>
      </w:r>
      <w:r w:rsidRPr="002F5E1D">
        <w:rPr>
          <w:rFonts w:ascii="Arial" w:eastAsia="Simsun (Founder Extended)" w:hAnsi="Arial" w:cs="Arial"/>
          <w:sz w:val="24"/>
          <w:szCs w:val="24"/>
          <w:lang w:eastAsia="zh-CN"/>
        </w:rPr>
        <w:t xml:space="preserve"> καθώς και του Πρωτοκόλλου σχετικά με τις </w:t>
      </w:r>
      <w:r w:rsidR="00F47A15">
        <w:rPr>
          <w:rFonts w:ascii="Arial" w:eastAsia="Simsun (Founder Extended)" w:hAnsi="Arial" w:cs="Arial"/>
          <w:sz w:val="24"/>
          <w:szCs w:val="24"/>
          <w:lang w:eastAsia="zh-CN"/>
        </w:rPr>
        <w:t>Π</w:t>
      </w:r>
      <w:r w:rsidRPr="002F5E1D">
        <w:rPr>
          <w:rFonts w:ascii="Arial" w:eastAsia="Simsun (Founder Extended)" w:hAnsi="Arial" w:cs="Arial"/>
          <w:sz w:val="24"/>
          <w:szCs w:val="24"/>
          <w:lang w:eastAsia="zh-CN"/>
        </w:rPr>
        <w:t xml:space="preserve">εριοχές των Κυρίαρχων Βάσεων του Ηνωμένου Βασιλείου της Μεγάλης Βρετανίας και της Βόρειας Ιρλανδίας στην Κύπρο. </w:t>
      </w:r>
    </w:p>
    <w:p w14:paraId="79FDE1EA" w14:textId="4A9B211E" w:rsidR="002F5E1D" w:rsidRPr="002F5E1D" w:rsidRDefault="002F5E1D" w:rsidP="009E718C">
      <w:pPr>
        <w:tabs>
          <w:tab w:val="left" w:pos="567"/>
          <w:tab w:val="left" w:pos="4961"/>
        </w:tabs>
        <w:spacing w:after="0" w:line="480" w:lineRule="auto"/>
        <w:jc w:val="both"/>
        <w:rPr>
          <w:rFonts w:ascii="Arial" w:eastAsia="Simsun (Founder Extended)" w:hAnsi="Arial" w:cs="Arial"/>
          <w:sz w:val="24"/>
          <w:szCs w:val="24"/>
          <w:lang w:eastAsia="zh-CN"/>
        </w:rPr>
      </w:pPr>
      <w:r w:rsidRPr="002F5E1D">
        <w:rPr>
          <w:rFonts w:ascii="Arial" w:eastAsia="Simsun (Founder Extended)" w:hAnsi="Arial" w:cs="Arial"/>
          <w:sz w:val="24"/>
          <w:szCs w:val="24"/>
          <w:lang w:eastAsia="zh-CN"/>
        </w:rPr>
        <w:lastRenderedPageBreak/>
        <w:tab/>
        <w:t xml:space="preserve">Η Κοινοβουλευτική Επιτροπή Νομικών, Δικαιοσύνης και Δημοσίας Τάξεως, αφού έλαβε υπόψη όλα όσα τέθηκαν ενώπιόν της, </w:t>
      </w:r>
      <w:r w:rsidR="009E718C" w:rsidRPr="009E718C">
        <w:rPr>
          <w:rFonts w:ascii="Arial" w:eastAsia="Simsun (Founder Extended)" w:hAnsi="Arial" w:cs="Arial"/>
          <w:sz w:val="24"/>
          <w:szCs w:val="24"/>
          <w:lang w:eastAsia="zh-CN"/>
        </w:rPr>
        <w:t>επιφυλάχθηκε να τοποθετηθεί επί των προνοιών τ</w:t>
      </w:r>
      <w:r w:rsidR="009E718C">
        <w:rPr>
          <w:rFonts w:ascii="Arial" w:eastAsia="Simsun (Founder Extended)" w:hAnsi="Arial" w:cs="Arial"/>
          <w:sz w:val="24"/>
          <w:szCs w:val="24"/>
          <w:lang w:eastAsia="zh-CN"/>
        </w:rPr>
        <w:t>ων</w:t>
      </w:r>
      <w:r w:rsidR="009E718C" w:rsidRPr="009E718C">
        <w:rPr>
          <w:rFonts w:ascii="Arial" w:eastAsia="Simsun (Founder Extended)" w:hAnsi="Arial" w:cs="Arial"/>
          <w:sz w:val="24"/>
          <w:szCs w:val="24"/>
          <w:lang w:eastAsia="zh-CN"/>
        </w:rPr>
        <w:t xml:space="preserve"> νομοσχεδ</w:t>
      </w:r>
      <w:r w:rsidR="009E718C">
        <w:rPr>
          <w:rFonts w:ascii="Arial" w:eastAsia="Simsun (Founder Extended)" w:hAnsi="Arial" w:cs="Arial"/>
          <w:sz w:val="24"/>
          <w:szCs w:val="24"/>
          <w:lang w:eastAsia="zh-CN"/>
        </w:rPr>
        <w:t xml:space="preserve">ίων </w:t>
      </w:r>
      <w:r w:rsidR="009E718C" w:rsidRPr="009E718C">
        <w:rPr>
          <w:rFonts w:ascii="Arial" w:eastAsia="Simsun (Founder Extended)" w:hAnsi="Arial" w:cs="Arial"/>
          <w:sz w:val="24"/>
          <w:szCs w:val="24"/>
          <w:lang w:eastAsia="zh-CN"/>
        </w:rPr>
        <w:t>κατά τη συζήτησή του</w:t>
      </w:r>
      <w:r w:rsidR="00F47A15">
        <w:rPr>
          <w:rFonts w:ascii="Arial" w:eastAsia="Simsun (Founder Extended)" w:hAnsi="Arial" w:cs="Arial"/>
          <w:sz w:val="24"/>
          <w:szCs w:val="24"/>
          <w:lang w:eastAsia="zh-CN"/>
        </w:rPr>
        <w:t>ς</w:t>
      </w:r>
      <w:r w:rsidR="009E718C" w:rsidRPr="009E718C">
        <w:rPr>
          <w:rFonts w:ascii="Arial" w:eastAsia="Simsun (Founder Extended)" w:hAnsi="Arial" w:cs="Arial"/>
          <w:sz w:val="24"/>
          <w:szCs w:val="24"/>
          <w:lang w:eastAsia="zh-CN"/>
        </w:rPr>
        <w:t xml:space="preserve"> στην ολομέλεια του σώματος.</w:t>
      </w:r>
    </w:p>
    <w:p w14:paraId="1BD0D8B4" w14:textId="77777777" w:rsidR="002F5E1D" w:rsidRPr="002F5E1D" w:rsidRDefault="002F5E1D" w:rsidP="00226A38">
      <w:pPr>
        <w:tabs>
          <w:tab w:val="left" w:pos="567"/>
          <w:tab w:val="left" w:pos="4961"/>
        </w:tabs>
        <w:spacing w:after="0" w:line="480" w:lineRule="auto"/>
        <w:jc w:val="both"/>
        <w:rPr>
          <w:rFonts w:ascii="Arial" w:eastAsia="Simsun (Founder Extended)" w:hAnsi="Arial" w:cs="Arial"/>
          <w:sz w:val="24"/>
          <w:szCs w:val="24"/>
          <w:lang w:eastAsia="zh-CN"/>
        </w:rPr>
      </w:pPr>
    </w:p>
    <w:p w14:paraId="36162D42" w14:textId="1C0383EA" w:rsidR="002F5E1D" w:rsidRPr="002F5E1D" w:rsidRDefault="00F47A15" w:rsidP="00226A38">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21</w:t>
      </w:r>
      <w:r w:rsidRPr="00F47A15">
        <w:rPr>
          <w:rFonts w:ascii="Arial" w:eastAsia="Simsun (Founder Extended)" w:hAnsi="Arial" w:cs="Arial"/>
          <w:sz w:val="24"/>
          <w:szCs w:val="24"/>
          <w:vertAlign w:val="superscript"/>
          <w:lang w:eastAsia="zh-CN"/>
        </w:rPr>
        <w:t>η</w:t>
      </w:r>
      <w:r>
        <w:rPr>
          <w:rFonts w:ascii="Arial" w:eastAsia="Simsun (Founder Extended)" w:hAnsi="Arial" w:cs="Arial"/>
          <w:sz w:val="24"/>
          <w:szCs w:val="24"/>
          <w:lang w:eastAsia="zh-CN"/>
        </w:rPr>
        <w:t xml:space="preserve"> </w:t>
      </w:r>
      <w:r w:rsidR="002F5E1D" w:rsidRPr="002F5E1D">
        <w:rPr>
          <w:rFonts w:ascii="Arial" w:eastAsia="Simsun (Founder Extended)" w:hAnsi="Arial" w:cs="Arial"/>
          <w:sz w:val="24"/>
          <w:szCs w:val="24"/>
          <w:lang w:eastAsia="zh-CN"/>
        </w:rPr>
        <w:t>Φεβρουαρίου 2022</w:t>
      </w:r>
    </w:p>
    <w:p w14:paraId="0BD31BD7" w14:textId="77777777" w:rsidR="002F5E1D" w:rsidRPr="002F5E1D" w:rsidRDefault="002F5E1D" w:rsidP="00226A38">
      <w:pPr>
        <w:tabs>
          <w:tab w:val="left" w:pos="567"/>
          <w:tab w:val="left" w:pos="4961"/>
        </w:tabs>
        <w:spacing w:after="0" w:line="480" w:lineRule="auto"/>
        <w:jc w:val="both"/>
        <w:rPr>
          <w:rFonts w:ascii="Arial" w:eastAsia="Times New Roman" w:hAnsi="Arial" w:cs="Arial"/>
          <w:strike/>
          <w:sz w:val="24"/>
          <w:szCs w:val="24"/>
          <w:lang w:eastAsia="en-GB"/>
        </w:rPr>
      </w:pPr>
    </w:p>
    <w:p w14:paraId="6DC67AA5" w14:textId="611B2B03" w:rsidR="002F5E1D" w:rsidRPr="002F5E1D" w:rsidRDefault="002F5E1D" w:rsidP="00B85583">
      <w:pPr>
        <w:tabs>
          <w:tab w:val="left" w:pos="567"/>
          <w:tab w:val="left" w:pos="1247"/>
          <w:tab w:val="left" w:pos="4961"/>
        </w:tabs>
        <w:spacing w:after="0" w:line="480" w:lineRule="auto"/>
        <w:jc w:val="both"/>
        <w:rPr>
          <w:rFonts w:ascii="Arial" w:eastAsia="Simsun (Founder Extended)" w:hAnsi="Arial" w:cs="Arial"/>
          <w:sz w:val="24"/>
          <w:szCs w:val="24"/>
          <w:lang w:eastAsia="zh-CN"/>
        </w:rPr>
      </w:pPr>
      <w:r w:rsidRPr="002F5E1D">
        <w:rPr>
          <w:rFonts w:ascii="Arial" w:eastAsia="Simsun (Founder Extended)" w:hAnsi="Arial" w:cs="Arial"/>
          <w:sz w:val="24"/>
          <w:szCs w:val="24"/>
          <w:lang w:eastAsia="zh-CN"/>
        </w:rPr>
        <w:t>Αρ. Φακ.:</w:t>
      </w:r>
      <w:r w:rsidR="00B85583">
        <w:rPr>
          <w:rFonts w:ascii="Arial" w:eastAsia="Simsun (Founder Extended)" w:hAnsi="Arial" w:cs="Arial"/>
          <w:sz w:val="24"/>
          <w:szCs w:val="24"/>
          <w:lang w:eastAsia="zh-CN"/>
        </w:rPr>
        <w:tab/>
      </w:r>
      <w:r w:rsidRPr="002F5E1D">
        <w:rPr>
          <w:rFonts w:ascii="Arial" w:eastAsia="Simsun (Founder Extended)" w:hAnsi="Arial" w:cs="Arial"/>
          <w:sz w:val="24"/>
          <w:szCs w:val="24"/>
          <w:lang w:eastAsia="zh-CN"/>
        </w:rPr>
        <w:t>23.01.062.219-2021</w:t>
      </w:r>
    </w:p>
    <w:p w14:paraId="725BF344" w14:textId="4EFB661C" w:rsidR="002F5E1D" w:rsidRPr="002F5E1D" w:rsidRDefault="002F5E1D" w:rsidP="00B85583">
      <w:pPr>
        <w:tabs>
          <w:tab w:val="left" w:pos="567"/>
          <w:tab w:val="left" w:pos="1247"/>
          <w:tab w:val="left" w:pos="4961"/>
        </w:tabs>
        <w:spacing w:after="0" w:line="480" w:lineRule="auto"/>
        <w:ind w:left="851"/>
        <w:jc w:val="both"/>
        <w:rPr>
          <w:rFonts w:ascii="Arial" w:eastAsia="Simsun (Founder Extended)" w:hAnsi="Arial" w:cs="Arial"/>
          <w:sz w:val="24"/>
          <w:szCs w:val="24"/>
          <w:lang w:eastAsia="zh-CN"/>
        </w:rPr>
      </w:pPr>
      <w:r w:rsidRPr="002F5E1D">
        <w:rPr>
          <w:rFonts w:ascii="Arial" w:eastAsia="Simsun (Founder Extended)" w:hAnsi="Arial" w:cs="Arial"/>
          <w:sz w:val="24"/>
          <w:szCs w:val="24"/>
          <w:lang w:eastAsia="zh-CN"/>
        </w:rPr>
        <w:t xml:space="preserve"> </w:t>
      </w:r>
      <w:r w:rsidR="00B85583">
        <w:rPr>
          <w:rFonts w:ascii="Arial" w:eastAsia="Simsun (Founder Extended)" w:hAnsi="Arial" w:cs="Arial"/>
          <w:sz w:val="24"/>
          <w:szCs w:val="24"/>
          <w:lang w:eastAsia="zh-CN"/>
        </w:rPr>
        <w:t xml:space="preserve">  </w:t>
      </w:r>
      <w:r w:rsidR="00B85583">
        <w:rPr>
          <w:rFonts w:ascii="Arial" w:eastAsia="Simsun (Founder Extended)" w:hAnsi="Arial" w:cs="Arial"/>
          <w:sz w:val="24"/>
          <w:szCs w:val="24"/>
          <w:lang w:eastAsia="zh-CN"/>
        </w:rPr>
        <w:tab/>
      </w:r>
      <w:r w:rsidRPr="002F5E1D">
        <w:rPr>
          <w:rFonts w:ascii="Arial" w:eastAsia="Simsun (Founder Extended)" w:hAnsi="Arial" w:cs="Arial"/>
          <w:sz w:val="24"/>
          <w:szCs w:val="24"/>
          <w:lang w:eastAsia="zh-CN"/>
        </w:rPr>
        <w:t>23.01.062.220-2021</w:t>
      </w:r>
    </w:p>
    <w:p w14:paraId="5A5DF32B" w14:textId="2227635D" w:rsidR="002F5E1D" w:rsidRPr="00226A38" w:rsidRDefault="00F47A15" w:rsidP="00226A38">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ΝΚ,</w:t>
      </w:r>
      <w:r w:rsidR="002F5E1D" w:rsidRPr="002F5E1D">
        <w:rPr>
          <w:rFonts w:ascii="Arial" w:eastAsia="Simsun (Founder Extended)" w:hAnsi="Arial" w:cs="Arial"/>
          <w:sz w:val="24"/>
          <w:szCs w:val="24"/>
          <w:lang w:eastAsia="zh-CN"/>
        </w:rPr>
        <w:t>ΣΓ/Ν</w:t>
      </w:r>
      <w:r>
        <w:rPr>
          <w:rFonts w:ascii="Arial" w:eastAsia="Simsun (Founder Extended)" w:hAnsi="Arial" w:cs="Arial"/>
          <w:sz w:val="24"/>
          <w:szCs w:val="24"/>
          <w:lang w:eastAsia="zh-CN"/>
        </w:rPr>
        <w:t>Χ,ΑΓ</w:t>
      </w:r>
      <w:r w:rsidR="00226A38" w:rsidRPr="00226A38">
        <w:rPr>
          <w:rFonts w:ascii="Arial" w:eastAsia="Simsun (Founder Extended)" w:hAnsi="Arial" w:cs="Arial"/>
          <w:sz w:val="24"/>
          <w:szCs w:val="24"/>
          <w:lang w:eastAsia="zh-CN"/>
        </w:rPr>
        <w:t>/</w:t>
      </w:r>
      <w:r w:rsidR="00226A38">
        <w:rPr>
          <w:rFonts w:ascii="Arial" w:eastAsia="Simsun (Founder Extended)" w:hAnsi="Arial" w:cs="Arial"/>
          <w:sz w:val="24"/>
          <w:szCs w:val="24"/>
          <w:lang w:eastAsia="zh-CN"/>
        </w:rPr>
        <w:t>ΧΓ</w:t>
      </w:r>
    </w:p>
    <w:p w14:paraId="29E56421" w14:textId="77777777" w:rsidR="002F5E1D" w:rsidRDefault="002F5E1D"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6DE07A46" w14:textId="77777777" w:rsidR="002F5E1D" w:rsidRDefault="002F5E1D"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74E387B7" w14:textId="77777777" w:rsidR="002F5E1D" w:rsidRDefault="002F5E1D"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72E0A9BC" w14:textId="1D8917EA" w:rsidR="002F5E1D" w:rsidRDefault="002F5E1D"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2F673A62" w14:textId="26379B4B" w:rsidR="00B85583" w:rsidRDefault="00B85583"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3E4D4FFB" w14:textId="370231D1" w:rsidR="00B85583" w:rsidRDefault="00B85583"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6A3DEC66" w14:textId="64A2FE36" w:rsidR="00B85583" w:rsidRDefault="00B85583"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5BFF52CE" w14:textId="6D1885F8" w:rsidR="00B85583" w:rsidRDefault="00B85583"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60D872D4" w14:textId="6ABA130B" w:rsidR="00B85583" w:rsidRDefault="00B85583"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7F7979A3" w14:textId="723C70F3" w:rsidR="00B85583" w:rsidRDefault="00B85583" w:rsidP="00226A38">
      <w:pPr>
        <w:tabs>
          <w:tab w:val="left" w:pos="567"/>
          <w:tab w:val="left" w:pos="4961"/>
        </w:tabs>
        <w:spacing w:after="0" w:line="480" w:lineRule="auto"/>
        <w:jc w:val="center"/>
        <w:rPr>
          <w:rFonts w:ascii="Arial" w:eastAsia="Simsun (Founder Extended)" w:hAnsi="Arial" w:cs="Arial"/>
          <w:sz w:val="24"/>
          <w:szCs w:val="24"/>
          <w:lang w:eastAsia="zh-CN"/>
        </w:rPr>
      </w:pPr>
    </w:p>
    <w:p w14:paraId="13C61B88" w14:textId="321AF09F" w:rsidR="00B85583" w:rsidRDefault="00B85583">
      <w:pPr>
        <w:rPr>
          <w:rFonts w:ascii="Arial" w:eastAsia="Simsun (Founder Extended)" w:hAnsi="Arial" w:cs="Arial"/>
          <w:sz w:val="24"/>
          <w:szCs w:val="24"/>
          <w:lang w:eastAsia="zh-CN"/>
        </w:rPr>
      </w:pPr>
      <w:r>
        <w:rPr>
          <w:rFonts w:ascii="Arial" w:eastAsia="Simsun (Founder Extended)" w:hAnsi="Arial" w:cs="Arial"/>
          <w:sz w:val="24"/>
          <w:szCs w:val="24"/>
          <w:lang w:eastAsia="zh-CN"/>
        </w:rPr>
        <w:br w:type="page"/>
      </w:r>
    </w:p>
    <w:p w14:paraId="6E78877D" w14:textId="57DA75A9" w:rsidR="002F5E1D" w:rsidRPr="00F47A15" w:rsidRDefault="002F5E1D" w:rsidP="00226A38">
      <w:pPr>
        <w:tabs>
          <w:tab w:val="left" w:pos="567"/>
          <w:tab w:val="left" w:pos="4961"/>
        </w:tabs>
        <w:spacing w:after="0" w:line="480" w:lineRule="auto"/>
        <w:jc w:val="center"/>
        <w:rPr>
          <w:rFonts w:ascii="Arial" w:hAnsi="Arial" w:cs="Arial"/>
          <w:b/>
          <w:bCs/>
          <w:sz w:val="24"/>
          <w:szCs w:val="24"/>
        </w:rPr>
      </w:pPr>
      <w:r w:rsidRPr="00F47A15">
        <w:rPr>
          <w:rFonts w:ascii="Arial" w:hAnsi="Arial" w:cs="Arial"/>
          <w:b/>
          <w:bCs/>
          <w:sz w:val="24"/>
          <w:szCs w:val="24"/>
        </w:rPr>
        <w:lastRenderedPageBreak/>
        <w:t>ΠΑΡΑΡΤΗΜΑ</w:t>
      </w:r>
    </w:p>
    <w:p w14:paraId="1C052EDB" w14:textId="77777777" w:rsidR="002F5E1D" w:rsidRPr="002F5E1D" w:rsidRDefault="002F5E1D" w:rsidP="00B85583">
      <w:pPr>
        <w:pStyle w:val="ListParagraph"/>
        <w:widowControl w:val="0"/>
        <w:numPr>
          <w:ilvl w:val="0"/>
          <w:numId w:val="1"/>
        </w:numPr>
        <w:tabs>
          <w:tab w:val="left" w:pos="567"/>
        </w:tabs>
        <w:spacing w:after="0" w:line="480" w:lineRule="auto"/>
        <w:ind w:left="567" w:hanging="567"/>
        <w:jc w:val="both"/>
        <w:rPr>
          <w:rFonts w:ascii="Arial" w:hAnsi="Arial" w:cs="Arial"/>
          <w:sz w:val="24"/>
          <w:szCs w:val="24"/>
        </w:rPr>
      </w:pPr>
      <w:r w:rsidRPr="002F5E1D">
        <w:rPr>
          <w:rFonts w:ascii="Arial" w:hAnsi="Arial" w:cs="Arial"/>
          <w:sz w:val="24"/>
          <w:szCs w:val="24"/>
        </w:rPr>
        <w:t>Ο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(Τροποποιητικός) Νόμος του 2021.</w:t>
      </w:r>
    </w:p>
    <w:p w14:paraId="0DE35809" w14:textId="77777777" w:rsidR="002F5E1D" w:rsidRPr="002F5E1D" w:rsidRDefault="002F5E1D" w:rsidP="00B85583">
      <w:pPr>
        <w:pStyle w:val="ListParagraph"/>
        <w:widowControl w:val="0"/>
        <w:numPr>
          <w:ilvl w:val="0"/>
          <w:numId w:val="1"/>
        </w:numPr>
        <w:tabs>
          <w:tab w:val="left" w:pos="567"/>
        </w:tabs>
        <w:spacing w:after="0" w:line="480" w:lineRule="auto"/>
        <w:ind w:left="567" w:hanging="567"/>
        <w:jc w:val="both"/>
        <w:rPr>
          <w:rFonts w:ascii="Arial" w:hAnsi="Arial" w:cs="Arial"/>
          <w:sz w:val="24"/>
          <w:szCs w:val="24"/>
        </w:rPr>
      </w:pPr>
      <w:r w:rsidRPr="002F5E1D">
        <w:rPr>
          <w:rFonts w:ascii="Arial" w:hAnsi="Arial" w:cs="Arial"/>
          <w:sz w:val="24"/>
          <w:szCs w:val="24"/>
        </w:rPr>
        <w:t>Ο περί της Προστασίας των Φυσικών Προσώπων Έναντι της Επεξεργασίας 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(Τροποποιητικός) Νόμος του 2021.</w:t>
      </w:r>
    </w:p>
    <w:p w14:paraId="27184172" w14:textId="59EB8AED" w:rsidR="00927E38" w:rsidRPr="002F5E1D" w:rsidRDefault="00927E38" w:rsidP="00226A38">
      <w:pPr>
        <w:tabs>
          <w:tab w:val="left" w:pos="567"/>
        </w:tabs>
        <w:spacing w:after="0" w:line="480" w:lineRule="auto"/>
        <w:rPr>
          <w:rFonts w:ascii="Arial" w:hAnsi="Arial" w:cs="Arial"/>
          <w:sz w:val="24"/>
          <w:szCs w:val="24"/>
        </w:rPr>
      </w:pPr>
    </w:p>
    <w:sectPr w:rsidR="00927E38" w:rsidRPr="002F5E1D" w:rsidSect="00226A38">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C0AB" w14:textId="77777777" w:rsidR="008D02FA" w:rsidRDefault="008D02FA">
      <w:pPr>
        <w:spacing w:after="0" w:line="240" w:lineRule="auto"/>
      </w:pPr>
      <w:r>
        <w:separator/>
      </w:r>
    </w:p>
  </w:endnote>
  <w:endnote w:type="continuationSeparator" w:id="0">
    <w:p w14:paraId="37D4A352" w14:textId="77777777" w:rsidR="008D02FA" w:rsidRDefault="008D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Founder Extended)">
    <w:altName w:val="Arial Unicode MS"/>
    <w:charset w:val="00"/>
    <w:family w:val="script"/>
    <w:pitch w:val="fixed"/>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3056" w14:textId="77777777" w:rsidR="008D02FA" w:rsidRDefault="008D02FA">
      <w:pPr>
        <w:spacing w:after="0" w:line="240" w:lineRule="auto"/>
      </w:pPr>
      <w:r>
        <w:separator/>
      </w:r>
    </w:p>
  </w:footnote>
  <w:footnote w:type="continuationSeparator" w:id="0">
    <w:p w14:paraId="03601364" w14:textId="77777777" w:rsidR="008D02FA" w:rsidRDefault="008D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5B507E4" w14:textId="77777777" w:rsidR="00A42BD2" w:rsidRPr="00A42BD2" w:rsidRDefault="002708B6">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6CFC9FA0" w14:textId="77777777" w:rsidR="00A42BD2" w:rsidRDefault="00B67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43DB6"/>
    <w:multiLevelType w:val="hybridMultilevel"/>
    <w:tmpl w:val="AB5C7D3C"/>
    <w:lvl w:ilvl="0" w:tplc="FB78C9BA">
      <w:start w:val="1"/>
      <w:numFmt w:val="decimal"/>
      <w:lvlText w:val="%1."/>
      <w:lvlJc w:val="left"/>
      <w:pPr>
        <w:ind w:left="720" w:hanging="360"/>
      </w:pPr>
      <w:rPr>
        <w:rFonts w:ascii="Arial" w:hAnsi="Arial" w:cs="Arial"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38"/>
    <w:rsid w:val="000B15C4"/>
    <w:rsid w:val="00226A38"/>
    <w:rsid w:val="002708B6"/>
    <w:rsid w:val="00292ADF"/>
    <w:rsid w:val="002F5E1D"/>
    <w:rsid w:val="003C7495"/>
    <w:rsid w:val="004162FC"/>
    <w:rsid w:val="005219CB"/>
    <w:rsid w:val="00587B18"/>
    <w:rsid w:val="008D02FA"/>
    <w:rsid w:val="00927E38"/>
    <w:rsid w:val="009C4FBF"/>
    <w:rsid w:val="009E718C"/>
    <w:rsid w:val="00B67C7B"/>
    <w:rsid w:val="00B85583"/>
    <w:rsid w:val="00CE6CF5"/>
    <w:rsid w:val="00D248D8"/>
    <w:rsid w:val="00D26F1E"/>
    <w:rsid w:val="00D72A4A"/>
    <w:rsid w:val="00DB6446"/>
    <w:rsid w:val="00E44F42"/>
    <w:rsid w:val="00E85273"/>
    <w:rsid w:val="00F47A1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549F"/>
  <w15:chartTrackingRefBased/>
  <w15:docId w15:val="{252A724D-5865-4663-9CE6-8F58875C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1D"/>
    <w:pPr>
      <w:ind w:left="720"/>
      <w:contextualSpacing/>
    </w:pPr>
  </w:style>
  <w:style w:type="paragraph" w:styleId="Header">
    <w:name w:val="header"/>
    <w:basedOn w:val="Normal"/>
    <w:link w:val="HeaderChar"/>
    <w:uiPriority w:val="99"/>
    <w:unhideWhenUsed/>
    <w:rsid w:val="002F5E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37AF-C064-413F-B8C7-FE547BF0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649</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cp:keywords/>
  <dc:description/>
  <cp:lastModifiedBy>GEORGIOU ANDRIA</cp:lastModifiedBy>
  <cp:revision>4</cp:revision>
  <cp:lastPrinted>2022-02-21T10:46:00Z</cp:lastPrinted>
  <dcterms:created xsi:type="dcterms:W3CDTF">2022-02-21T10:47:00Z</dcterms:created>
  <dcterms:modified xsi:type="dcterms:W3CDTF">2022-02-21T11:07:00Z</dcterms:modified>
</cp:coreProperties>
</file>