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A3C7" w14:textId="69D019A2" w:rsidR="009734B3" w:rsidRPr="009734B3" w:rsidRDefault="009734B3" w:rsidP="00E17920">
      <w:pPr>
        <w:spacing w:after="0" w:line="480" w:lineRule="auto"/>
        <w:contextualSpacing/>
        <w:jc w:val="center"/>
        <w:rPr>
          <w:rFonts w:ascii="Arial" w:hAnsi="Arial" w:cs="Arial"/>
          <w:b/>
          <w:bCs/>
          <w:sz w:val="24"/>
          <w:szCs w:val="24"/>
          <w:u w:val="single"/>
        </w:rPr>
      </w:pPr>
      <w:r>
        <w:rPr>
          <w:rFonts w:ascii="Arial" w:hAnsi="Arial" w:cs="Arial"/>
          <w:b/>
          <w:bCs/>
          <w:sz w:val="24"/>
          <w:szCs w:val="24"/>
          <w:u w:val="single"/>
        </w:rPr>
        <w:t>ΔΙΟΡΘΩΜΕΝΗ</w:t>
      </w:r>
    </w:p>
    <w:p w14:paraId="2D710053" w14:textId="4BAC6403" w:rsidR="00591C82" w:rsidRPr="006616BF" w:rsidRDefault="00B649D9" w:rsidP="00E17920">
      <w:pPr>
        <w:spacing w:after="0" w:line="480" w:lineRule="auto"/>
        <w:contextualSpacing/>
        <w:jc w:val="center"/>
        <w:rPr>
          <w:rFonts w:ascii="Arial" w:hAnsi="Arial" w:cs="Arial"/>
          <w:b/>
          <w:bCs/>
          <w:sz w:val="24"/>
          <w:szCs w:val="24"/>
        </w:rPr>
      </w:pPr>
      <w:r w:rsidRPr="006616BF">
        <w:rPr>
          <w:rFonts w:ascii="Arial" w:hAnsi="Arial" w:cs="Arial"/>
          <w:b/>
          <w:bCs/>
          <w:sz w:val="24"/>
          <w:szCs w:val="24"/>
        </w:rPr>
        <w:t xml:space="preserve">Έκθεση της </w:t>
      </w:r>
      <w:bookmarkStart w:id="0" w:name="_Hlk46989035"/>
      <w:r w:rsidRPr="006616BF">
        <w:rPr>
          <w:rFonts w:ascii="Arial" w:hAnsi="Arial" w:cs="Arial"/>
          <w:b/>
          <w:bCs/>
          <w:sz w:val="24"/>
          <w:szCs w:val="24"/>
        </w:rPr>
        <w:t xml:space="preserve">Κοινοβουλευτικής Επιτροπής </w:t>
      </w:r>
      <w:r w:rsidR="00023CD7" w:rsidRPr="006616BF">
        <w:rPr>
          <w:rFonts w:ascii="Arial" w:hAnsi="Arial" w:cs="Arial"/>
          <w:b/>
          <w:bCs/>
          <w:sz w:val="24"/>
          <w:szCs w:val="24"/>
        </w:rPr>
        <w:t xml:space="preserve">Εσωτερικών </w:t>
      </w:r>
      <w:bookmarkEnd w:id="0"/>
      <w:r w:rsidR="00023CD7" w:rsidRPr="006616BF">
        <w:rPr>
          <w:rFonts w:ascii="Arial" w:hAnsi="Arial" w:cs="Arial"/>
          <w:b/>
          <w:bCs/>
          <w:sz w:val="24"/>
          <w:szCs w:val="24"/>
        </w:rPr>
        <w:t>για το</w:t>
      </w:r>
      <w:r w:rsidR="001F20B5" w:rsidRPr="006616BF">
        <w:rPr>
          <w:rFonts w:ascii="Arial" w:hAnsi="Arial" w:cs="Arial"/>
          <w:b/>
          <w:bCs/>
          <w:sz w:val="24"/>
          <w:szCs w:val="24"/>
        </w:rPr>
        <w:t>υς</w:t>
      </w:r>
      <w:r w:rsidR="00023CD7" w:rsidRPr="006616BF">
        <w:rPr>
          <w:rFonts w:ascii="Arial" w:hAnsi="Arial" w:cs="Arial"/>
          <w:b/>
          <w:bCs/>
          <w:sz w:val="24"/>
          <w:szCs w:val="24"/>
        </w:rPr>
        <w:t xml:space="preserve"> αναπεμφθέντ</w:t>
      </w:r>
      <w:r w:rsidR="001F20B5" w:rsidRPr="006616BF">
        <w:rPr>
          <w:rFonts w:ascii="Arial" w:hAnsi="Arial" w:cs="Arial"/>
          <w:b/>
          <w:bCs/>
          <w:sz w:val="24"/>
          <w:szCs w:val="24"/>
        </w:rPr>
        <w:t>ες</w:t>
      </w:r>
      <w:r w:rsidR="0027114B" w:rsidRPr="006616BF">
        <w:rPr>
          <w:rFonts w:ascii="Arial" w:hAnsi="Arial" w:cs="Arial"/>
          <w:b/>
          <w:bCs/>
          <w:sz w:val="24"/>
          <w:szCs w:val="24"/>
        </w:rPr>
        <w:t xml:space="preserve"> </w:t>
      </w:r>
      <w:r w:rsidR="00023CD7" w:rsidRPr="006616BF">
        <w:rPr>
          <w:rFonts w:ascii="Arial" w:hAnsi="Arial" w:cs="Arial"/>
          <w:b/>
          <w:bCs/>
          <w:sz w:val="24"/>
          <w:szCs w:val="24"/>
        </w:rPr>
        <w:t>νόμο</w:t>
      </w:r>
      <w:r w:rsidR="001F20B5" w:rsidRPr="006616BF">
        <w:rPr>
          <w:rFonts w:ascii="Arial" w:hAnsi="Arial" w:cs="Arial"/>
          <w:b/>
          <w:bCs/>
          <w:sz w:val="24"/>
          <w:szCs w:val="24"/>
        </w:rPr>
        <w:t>υς</w:t>
      </w:r>
      <w:r w:rsidR="00023CD7" w:rsidRPr="006616BF">
        <w:rPr>
          <w:rFonts w:ascii="Arial" w:hAnsi="Arial" w:cs="Arial"/>
          <w:b/>
          <w:bCs/>
          <w:sz w:val="24"/>
          <w:szCs w:val="24"/>
        </w:rPr>
        <w:t xml:space="preserve"> </w:t>
      </w:r>
      <w:r w:rsidR="001F20B5" w:rsidRPr="006616BF">
        <w:rPr>
          <w:rFonts w:ascii="Arial" w:hAnsi="Arial" w:cs="Arial"/>
          <w:b/>
          <w:bCs/>
          <w:sz w:val="24"/>
          <w:szCs w:val="24"/>
        </w:rPr>
        <w:t>«</w:t>
      </w:r>
      <w:r w:rsidR="00FC5B79" w:rsidRPr="006616BF">
        <w:rPr>
          <w:rFonts w:ascii="Arial" w:hAnsi="Arial" w:cs="Arial"/>
          <w:b/>
          <w:bCs/>
          <w:sz w:val="24"/>
          <w:szCs w:val="24"/>
        </w:rPr>
        <w:t xml:space="preserve">Ο περί </w:t>
      </w:r>
      <w:bookmarkStart w:id="1" w:name="_Hlk66560288"/>
      <w:r w:rsidR="00CE0082" w:rsidRPr="006616BF">
        <w:rPr>
          <w:rFonts w:ascii="Arial" w:hAnsi="Arial" w:cs="Arial"/>
          <w:b/>
          <w:bCs/>
          <w:sz w:val="24"/>
          <w:szCs w:val="24"/>
        </w:rPr>
        <w:t>Δήμων</w:t>
      </w:r>
      <w:r w:rsidR="00FC5B79" w:rsidRPr="006616BF">
        <w:rPr>
          <w:rFonts w:ascii="Arial" w:hAnsi="Arial" w:cs="Arial"/>
          <w:b/>
          <w:bCs/>
          <w:sz w:val="24"/>
          <w:szCs w:val="24"/>
        </w:rPr>
        <w:t xml:space="preserve"> </w:t>
      </w:r>
      <w:bookmarkEnd w:id="1"/>
      <w:r w:rsidR="00FC5B79" w:rsidRPr="006616BF">
        <w:rPr>
          <w:rFonts w:ascii="Arial" w:hAnsi="Arial" w:cs="Arial"/>
          <w:b/>
          <w:bCs/>
          <w:sz w:val="24"/>
          <w:szCs w:val="24"/>
        </w:rPr>
        <w:t>Νόμος του 202</w:t>
      </w:r>
      <w:r w:rsidR="00CE0082" w:rsidRPr="006616BF">
        <w:rPr>
          <w:rFonts w:ascii="Arial" w:hAnsi="Arial" w:cs="Arial"/>
          <w:b/>
          <w:bCs/>
          <w:sz w:val="24"/>
          <w:szCs w:val="24"/>
        </w:rPr>
        <w:t>2</w:t>
      </w:r>
      <w:r w:rsidR="001F20B5" w:rsidRPr="006616BF">
        <w:rPr>
          <w:rFonts w:ascii="Arial" w:hAnsi="Arial" w:cs="Arial"/>
          <w:b/>
          <w:bCs/>
          <w:sz w:val="24"/>
          <w:szCs w:val="24"/>
        </w:rPr>
        <w:t>» και «</w:t>
      </w:r>
      <w:r w:rsidR="00FC5B79" w:rsidRPr="006616BF">
        <w:rPr>
          <w:rFonts w:ascii="Arial" w:hAnsi="Arial" w:cs="Arial"/>
          <w:b/>
          <w:bCs/>
          <w:sz w:val="24"/>
          <w:szCs w:val="24"/>
        </w:rPr>
        <w:t xml:space="preserve">Ο περί </w:t>
      </w:r>
      <w:r w:rsidR="00CE0082" w:rsidRPr="006616BF">
        <w:rPr>
          <w:rFonts w:ascii="Arial" w:hAnsi="Arial" w:cs="Arial"/>
          <w:b/>
          <w:bCs/>
          <w:sz w:val="24"/>
          <w:szCs w:val="24"/>
        </w:rPr>
        <w:t>Κοινοτήτων (</w:t>
      </w:r>
      <w:r w:rsidR="00FC5B79" w:rsidRPr="006616BF">
        <w:rPr>
          <w:rFonts w:ascii="Arial" w:hAnsi="Arial" w:cs="Arial"/>
          <w:b/>
          <w:bCs/>
          <w:sz w:val="24"/>
          <w:szCs w:val="24"/>
        </w:rPr>
        <w:t xml:space="preserve">Τροποποιητικός) </w:t>
      </w:r>
      <w:r w:rsidR="00CE0082" w:rsidRPr="006616BF">
        <w:rPr>
          <w:rFonts w:ascii="Arial" w:hAnsi="Arial" w:cs="Arial"/>
          <w:b/>
          <w:bCs/>
          <w:sz w:val="24"/>
          <w:szCs w:val="24"/>
        </w:rPr>
        <w:t xml:space="preserve">(Αρ. 2) </w:t>
      </w:r>
      <w:r w:rsidR="00FC5B79" w:rsidRPr="006616BF">
        <w:rPr>
          <w:rFonts w:ascii="Arial" w:hAnsi="Arial" w:cs="Arial"/>
          <w:b/>
          <w:bCs/>
          <w:sz w:val="24"/>
          <w:szCs w:val="24"/>
        </w:rPr>
        <w:t>Νόμος του 202</w:t>
      </w:r>
      <w:r w:rsidR="00CE0082" w:rsidRPr="006616BF">
        <w:rPr>
          <w:rFonts w:ascii="Arial" w:hAnsi="Arial" w:cs="Arial"/>
          <w:b/>
          <w:bCs/>
          <w:sz w:val="24"/>
          <w:szCs w:val="24"/>
        </w:rPr>
        <w:t>2</w:t>
      </w:r>
      <w:r w:rsidR="001F20B5" w:rsidRPr="006616BF">
        <w:rPr>
          <w:rFonts w:ascii="Arial" w:hAnsi="Arial" w:cs="Arial"/>
          <w:b/>
          <w:bCs/>
          <w:sz w:val="24"/>
          <w:szCs w:val="24"/>
        </w:rPr>
        <w:t>»</w:t>
      </w:r>
    </w:p>
    <w:p w14:paraId="4B7EEEA6" w14:textId="77777777" w:rsidR="00B649D9" w:rsidRPr="006616BF" w:rsidRDefault="00B649D9" w:rsidP="00E17920">
      <w:pPr>
        <w:spacing w:after="0" w:line="480" w:lineRule="auto"/>
        <w:contextualSpacing/>
        <w:rPr>
          <w:rFonts w:ascii="Arial" w:hAnsi="Arial" w:cs="Arial"/>
          <w:b/>
          <w:bCs/>
          <w:sz w:val="24"/>
          <w:szCs w:val="24"/>
        </w:rPr>
      </w:pPr>
      <w:r w:rsidRPr="006616BF">
        <w:rPr>
          <w:rFonts w:ascii="Arial" w:hAnsi="Arial" w:cs="Arial"/>
          <w:b/>
          <w:bCs/>
          <w:sz w:val="24"/>
          <w:szCs w:val="24"/>
        </w:rPr>
        <w:t>Παρόντες:</w:t>
      </w:r>
    </w:p>
    <w:p w14:paraId="2DF3FE98" w14:textId="503789B6" w:rsidR="00CE0082" w:rsidRPr="006616BF" w:rsidRDefault="00CE0082" w:rsidP="00E17920">
      <w:pPr>
        <w:tabs>
          <w:tab w:val="left" w:pos="567"/>
          <w:tab w:val="left" w:pos="4961"/>
        </w:tabs>
        <w:spacing w:after="0" w:line="480" w:lineRule="auto"/>
        <w:jc w:val="both"/>
        <w:rPr>
          <w:rFonts w:ascii="Arial" w:hAnsi="Arial" w:cs="Arial"/>
          <w:sz w:val="24"/>
          <w:szCs w:val="24"/>
        </w:rPr>
      </w:pPr>
      <w:bookmarkStart w:id="2" w:name="_Hlk46935388"/>
      <w:r w:rsidRPr="006616BF">
        <w:rPr>
          <w:rFonts w:ascii="Arial" w:hAnsi="Arial" w:cs="Arial"/>
          <w:sz w:val="24"/>
          <w:szCs w:val="24"/>
          <w:lang w:eastAsia="zh-CN"/>
        </w:rPr>
        <w:tab/>
      </w:r>
      <w:r w:rsidRPr="006616BF">
        <w:rPr>
          <w:rFonts w:ascii="Arial" w:hAnsi="Arial" w:cs="Arial"/>
          <w:sz w:val="24"/>
          <w:szCs w:val="24"/>
        </w:rPr>
        <w:t xml:space="preserve">Άριστος Δαμιανού, πρόεδρος </w:t>
      </w:r>
      <w:r w:rsidRPr="006616BF">
        <w:rPr>
          <w:rFonts w:ascii="Arial" w:hAnsi="Arial" w:cs="Arial"/>
          <w:sz w:val="24"/>
          <w:szCs w:val="24"/>
        </w:rPr>
        <w:tab/>
      </w:r>
      <w:r w:rsidR="00374A2B" w:rsidRPr="006616BF">
        <w:rPr>
          <w:rFonts w:ascii="Arial" w:hAnsi="Arial" w:cs="Arial"/>
          <w:sz w:val="24"/>
          <w:szCs w:val="24"/>
        </w:rPr>
        <w:t>Χρίστος Σενέκης</w:t>
      </w:r>
      <w:r w:rsidRPr="006616BF">
        <w:rPr>
          <w:rFonts w:ascii="Arial" w:hAnsi="Arial" w:cs="Arial"/>
          <w:sz w:val="24"/>
          <w:szCs w:val="24"/>
        </w:rPr>
        <w:tab/>
      </w:r>
    </w:p>
    <w:p w14:paraId="047ADE12" w14:textId="08F786FB" w:rsidR="00CE0082" w:rsidRPr="006616BF" w:rsidRDefault="00CE0082" w:rsidP="00E17920">
      <w:pPr>
        <w:tabs>
          <w:tab w:val="left" w:pos="567"/>
          <w:tab w:val="left" w:pos="4961"/>
        </w:tabs>
        <w:spacing w:after="0" w:line="480" w:lineRule="auto"/>
        <w:jc w:val="both"/>
        <w:rPr>
          <w:rFonts w:ascii="Arial" w:hAnsi="Arial" w:cs="Arial"/>
          <w:sz w:val="24"/>
          <w:szCs w:val="24"/>
        </w:rPr>
      </w:pPr>
      <w:r w:rsidRPr="006616BF">
        <w:rPr>
          <w:rFonts w:ascii="Arial" w:hAnsi="Arial" w:cs="Arial"/>
          <w:sz w:val="24"/>
          <w:szCs w:val="24"/>
        </w:rPr>
        <w:tab/>
        <w:t>Μαρίνα Νικολάου</w:t>
      </w:r>
      <w:r w:rsidRPr="006616BF">
        <w:rPr>
          <w:rFonts w:ascii="Arial" w:hAnsi="Arial" w:cs="Arial"/>
          <w:sz w:val="24"/>
          <w:szCs w:val="24"/>
        </w:rPr>
        <w:tab/>
      </w:r>
      <w:r w:rsidR="00374A2B" w:rsidRPr="006616BF">
        <w:rPr>
          <w:rFonts w:ascii="Arial" w:hAnsi="Arial" w:cs="Arial"/>
          <w:sz w:val="24"/>
          <w:szCs w:val="24"/>
        </w:rPr>
        <w:t>Μαρίνος Μουσιούττας</w:t>
      </w:r>
    </w:p>
    <w:p w14:paraId="40732424" w14:textId="77DE7300" w:rsidR="00CE0082" w:rsidRPr="006616BF" w:rsidRDefault="00CE0082" w:rsidP="00E17920">
      <w:pPr>
        <w:tabs>
          <w:tab w:val="left" w:pos="567"/>
          <w:tab w:val="left" w:pos="4961"/>
        </w:tabs>
        <w:spacing w:after="0" w:line="480" w:lineRule="auto"/>
        <w:jc w:val="both"/>
        <w:rPr>
          <w:rFonts w:ascii="Arial" w:hAnsi="Arial" w:cs="Arial"/>
          <w:sz w:val="24"/>
          <w:szCs w:val="24"/>
        </w:rPr>
      </w:pPr>
      <w:r w:rsidRPr="006616BF">
        <w:rPr>
          <w:rFonts w:ascii="Arial" w:hAnsi="Arial" w:cs="Arial"/>
          <w:sz w:val="24"/>
          <w:szCs w:val="24"/>
        </w:rPr>
        <w:tab/>
        <w:t xml:space="preserve">Βαλεντίνος Φακοντής </w:t>
      </w:r>
      <w:r w:rsidRPr="006616BF">
        <w:rPr>
          <w:rFonts w:ascii="Arial" w:hAnsi="Arial" w:cs="Arial"/>
          <w:sz w:val="24"/>
          <w:szCs w:val="24"/>
        </w:rPr>
        <w:tab/>
      </w:r>
      <w:r w:rsidR="00374A2B" w:rsidRPr="006616BF">
        <w:rPr>
          <w:rFonts w:ascii="Arial" w:hAnsi="Arial" w:cs="Arial"/>
          <w:sz w:val="24"/>
          <w:szCs w:val="24"/>
        </w:rPr>
        <w:t>Αλεξάνδρα Ατταλίδου</w:t>
      </w:r>
      <w:r w:rsidR="00374A2B">
        <w:rPr>
          <w:rFonts w:ascii="Arial" w:hAnsi="Arial" w:cs="Arial"/>
          <w:sz w:val="24"/>
          <w:szCs w:val="24"/>
        </w:rPr>
        <w:t xml:space="preserve"> </w:t>
      </w:r>
    </w:p>
    <w:p w14:paraId="78A60BA3" w14:textId="3C3EB364" w:rsidR="00CE0082" w:rsidRPr="00374A2B" w:rsidRDefault="00B5259E" w:rsidP="00E17920">
      <w:pPr>
        <w:tabs>
          <w:tab w:val="left" w:pos="567"/>
          <w:tab w:val="left" w:pos="4961"/>
        </w:tabs>
        <w:spacing w:after="0" w:line="480" w:lineRule="auto"/>
        <w:jc w:val="both"/>
        <w:rPr>
          <w:rFonts w:ascii="Arial" w:hAnsi="Arial" w:cs="Arial"/>
          <w:b/>
          <w:bCs/>
          <w:sz w:val="24"/>
          <w:szCs w:val="24"/>
        </w:rPr>
      </w:pPr>
      <w:r w:rsidRPr="006616BF">
        <w:rPr>
          <w:rFonts w:ascii="Arial" w:hAnsi="Arial" w:cs="Arial"/>
          <w:sz w:val="24"/>
          <w:szCs w:val="24"/>
        </w:rPr>
        <w:tab/>
      </w:r>
      <w:r w:rsidR="00374A2B" w:rsidRPr="006616BF">
        <w:rPr>
          <w:rFonts w:ascii="Arial" w:hAnsi="Arial" w:cs="Arial"/>
          <w:sz w:val="24"/>
          <w:szCs w:val="24"/>
        </w:rPr>
        <w:t xml:space="preserve">Νίκος Σύκας   </w:t>
      </w:r>
      <w:r w:rsidR="00374A2B">
        <w:rPr>
          <w:rFonts w:ascii="Arial" w:hAnsi="Arial" w:cs="Arial"/>
          <w:sz w:val="24"/>
          <w:szCs w:val="24"/>
        </w:rPr>
        <w:t xml:space="preserve"> </w:t>
      </w:r>
      <w:r w:rsidR="00CE0082" w:rsidRPr="006616BF">
        <w:rPr>
          <w:rFonts w:ascii="Arial" w:hAnsi="Arial" w:cs="Arial"/>
          <w:sz w:val="24"/>
          <w:szCs w:val="24"/>
        </w:rPr>
        <w:t xml:space="preserve">                 </w:t>
      </w:r>
      <w:r w:rsidR="00CE0082" w:rsidRPr="006616BF">
        <w:rPr>
          <w:rFonts w:ascii="Arial" w:hAnsi="Arial" w:cs="Arial"/>
          <w:sz w:val="24"/>
          <w:szCs w:val="24"/>
        </w:rPr>
        <w:tab/>
      </w:r>
      <w:r w:rsidR="00374A2B">
        <w:rPr>
          <w:rFonts w:ascii="Arial" w:hAnsi="Arial" w:cs="Arial"/>
          <w:b/>
          <w:bCs/>
          <w:sz w:val="24"/>
          <w:szCs w:val="24"/>
        </w:rPr>
        <w:t>Μη μέλ</w:t>
      </w:r>
      <w:r w:rsidR="00EB731D">
        <w:rPr>
          <w:rFonts w:ascii="Arial" w:hAnsi="Arial" w:cs="Arial"/>
          <w:b/>
          <w:bCs/>
          <w:sz w:val="24"/>
          <w:szCs w:val="24"/>
        </w:rPr>
        <w:t>η</w:t>
      </w:r>
      <w:r w:rsidR="00374A2B">
        <w:rPr>
          <w:rFonts w:ascii="Arial" w:hAnsi="Arial" w:cs="Arial"/>
          <w:b/>
          <w:bCs/>
          <w:sz w:val="24"/>
          <w:szCs w:val="24"/>
        </w:rPr>
        <w:t xml:space="preserve"> της επιτροπής</w:t>
      </w:r>
    </w:p>
    <w:p w14:paraId="151967C6" w14:textId="762B2CF8" w:rsidR="00CE0082" w:rsidRPr="006616BF" w:rsidRDefault="00CE0082" w:rsidP="00E17920">
      <w:pPr>
        <w:tabs>
          <w:tab w:val="left" w:pos="567"/>
          <w:tab w:val="left" w:pos="4961"/>
        </w:tabs>
        <w:spacing w:after="0" w:line="480" w:lineRule="auto"/>
        <w:jc w:val="both"/>
        <w:rPr>
          <w:rFonts w:ascii="Arial" w:hAnsi="Arial" w:cs="Arial"/>
          <w:sz w:val="24"/>
          <w:szCs w:val="24"/>
        </w:rPr>
      </w:pPr>
      <w:r w:rsidRPr="006616BF">
        <w:rPr>
          <w:rFonts w:ascii="Arial" w:hAnsi="Arial" w:cs="Arial"/>
          <w:sz w:val="24"/>
          <w:szCs w:val="24"/>
        </w:rPr>
        <w:tab/>
      </w:r>
      <w:r w:rsidR="00374A2B" w:rsidRPr="006616BF">
        <w:rPr>
          <w:rFonts w:ascii="Arial" w:hAnsi="Arial" w:cs="Arial"/>
          <w:sz w:val="24"/>
          <w:szCs w:val="24"/>
        </w:rPr>
        <w:t xml:space="preserve">Νίκος Γεωργίου                              </w:t>
      </w:r>
      <w:r w:rsidR="00374A2B">
        <w:rPr>
          <w:rFonts w:ascii="Arial" w:hAnsi="Arial" w:cs="Arial"/>
          <w:sz w:val="24"/>
          <w:szCs w:val="24"/>
        </w:rPr>
        <w:tab/>
        <w:t>Ηλίας Μυριάνθους</w:t>
      </w:r>
      <w:r w:rsidRPr="006616BF">
        <w:rPr>
          <w:rFonts w:ascii="Arial" w:hAnsi="Arial" w:cs="Arial"/>
          <w:sz w:val="24"/>
          <w:szCs w:val="24"/>
        </w:rPr>
        <w:tab/>
      </w:r>
    </w:p>
    <w:p w14:paraId="034DC06C" w14:textId="6F168FE5" w:rsidR="00AF665C" w:rsidRPr="006616BF" w:rsidRDefault="00AF665C" w:rsidP="00E17920">
      <w:pPr>
        <w:spacing w:after="0" w:line="480" w:lineRule="auto"/>
        <w:ind w:firstLine="567"/>
        <w:contextualSpacing/>
        <w:jc w:val="both"/>
        <w:rPr>
          <w:rFonts w:ascii="Arial" w:hAnsi="Arial" w:cs="Arial"/>
          <w:sz w:val="24"/>
          <w:szCs w:val="24"/>
        </w:rPr>
      </w:pPr>
      <w:r w:rsidRPr="006616BF">
        <w:rPr>
          <w:rFonts w:ascii="Arial" w:hAnsi="Arial" w:cs="Arial"/>
          <w:sz w:val="24"/>
          <w:szCs w:val="24"/>
        </w:rPr>
        <w:t xml:space="preserve">Η Κοινοβουλευτική Επιτροπή Εσωτερικών </w:t>
      </w:r>
      <w:bookmarkEnd w:id="2"/>
      <w:r w:rsidRPr="006616BF">
        <w:rPr>
          <w:rFonts w:ascii="Arial" w:hAnsi="Arial" w:cs="Arial"/>
          <w:sz w:val="24"/>
          <w:szCs w:val="24"/>
        </w:rPr>
        <w:t xml:space="preserve">επανεξέτασε </w:t>
      </w:r>
      <w:r w:rsidR="00FC75B0" w:rsidRPr="006616BF">
        <w:rPr>
          <w:rFonts w:ascii="Arial" w:hAnsi="Arial" w:cs="Arial"/>
          <w:sz w:val="24"/>
          <w:szCs w:val="24"/>
        </w:rPr>
        <w:t xml:space="preserve">σε συνεδρία της, που πραγματοποιήθηκε στις 4 Απριλίου 2022, </w:t>
      </w:r>
      <w:r w:rsidRPr="006616BF">
        <w:rPr>
          <w:rFonts w:ascii="Arial" w:hAnsi="Arial" w:cs="Arial"/>
          <w:sz w:val="24"/>
          <w:szCs w:val="24"/>
        </w:rPr>
        <w:t>τους πιο πάνω νόμους</w:t>
      </w:r>
      <w:r w:rsidR="003B77D5" w:rsidRPr="006616BF">
        <w:rPr>
          <w:rFonts w:ascii="Arial" w:hAnsi="Arial" w:cs="Arial"/>
          <w:sz w:val="24"/>
          <w:szCs w:val="24"/>
        </w:rPr>
        <w:t>,</w:t>
      </w:r>
      <w:r w:rsidRPr="006616BF">
        <w:rPr>
          <w:rFonts w:ascii="Arial" w:hAnsi="Arial" w:cs="Arial"/>
          <w:sz w:val="24"/>
          <w:szCs w:val="24"/>
        </w:rPr>
        <w:t xml:space="preserve"> τους οποίους η </w:t>
      </w:r>
      <w:r w:rsidR="005E3C23" w:rsidRPr="006616BF">
        <w:rPr>
          <w:rFonts w:ascii="Arial" w:hAnsi="Arial" w:cs="Arial"/>
          <w:sz w:val="24"/>
          <w:szCs w:val="24"/>
        </w:rPr>
        <w:t>Βουλή των Αντιπροσώπων ψήφισε στις</w:t>
      </w:r>
      <w:r w:rsidRPr="006616BF">
        <w:rPr>
          <w:rFonts w:ascii="Arial" w:hAnsi="Arial" w:cs="Arial"/>
          <w:sz w:val="24"/>
          <w:szCs w:val="24"/>
        </w:rPr>
        <w:t xml:space="preserve"> </w:t>
      </w:r>
      <w:r w:rsidR="00FC75B0" w:rsidRPr="006616BF">
        <w:rPr>
          <w:rFonts w:ascii="Arial" w:hAnsi="Arial" w:cs="Arial"/>
          <w:sz w:val="24"/>
          <w:szCs w:val="24"/>
        </w:rPr>
        <w:t>3</w:t>
      </w:r>
      <w:r w:rsidRPr="006616BF">
        <w:rPr>
          <w:rFonts w:ascii="Arial" w:hAnsi="Arial" w:cs="Arial"/>
          <w:sz w:val="24"/>
          <w:szCs w:val="24"/>
        </w:rPr>
        <w:t xml:space="preserve"> </w:t>
      </w:r>
      <w:r w:rsidR="00FC75B0" w:rsidRPr="006616BF">
        <w:rPr>
          <w:rFonts w:ascii="Arial" w:hAnsi="Arial" w:cs="Arial"/>
          <w:sz w:val="24"/>
          <w:szCs w:val="24"/>
        </w:rPr>
        <w:t xml:space="preserve">Μαρτίου </w:t>
      </w:r>
      <w:r w:rsidRPr="006616BF">
        <w:rPr>
          <w:rFonts w:ascii="Arial" w:hAnsi="Arial" w:cs="Arial"/>
          <w:sz w:val="24"/>
          <w:szCs w:val="24"/>
        </w:rPr>
        <w:t>202</w:t>
      </w:r>
      <w:r w:rsidR="00FC75B0" w:rsidRPr="006616BF">
        <w:rPr>
          <w:rFonts w:ascii="Arial" w:hAnsi="Arial" w:cs="Arial"/>
          <w:sz w:val="24"/>
          <w:szCs w:val="24"/>
        </w:rPr>
        <w:t>2</w:t>
      </w:r>
      <w:r w:rsidRPr="006616BF">
        <w:rPr>
          <w:rFonts w:ascii="Arial" w:hAnsi="Arial" w:cs="Arial"/>
          <w:sz w:val="24"/>
          <w:szCs w:val="24"/>
        </w:rPr>
        <w:t xml:space="preserve"> και </w:t>
      </w:r>
      <w:r w:rsidR="00F93D84" w:rsidRPr="006616BF">
        <w:rPr>
          <w:rFonts w:ascii="Arial" w:hAnsi="Arial" w:cs="Arial"/>
          <w:sz w:val="24"/>
          <w:szCs w:val="24"/>
        </w:rPr>
        <w:t xml:space="preserve">των οποίων τμήμα </w:t>
      </w:r>
      <w:r w:rsidRPr="006616BF">
        <w:rPr>
          <w:rFonts w:ascii="Arial" w:hAnsi="Arial" w:cs="Arial"/>
          <w:sz w:val="24"/>
          <w:szCs w:val="24"/>
        </w:rPr>
        <w:t>αναπέμφθηκ</w:t>
      </w:r>
      <w:r w:rsidR="00F93D84" w:rsidRPr="006616BF">
        <w:rPr>
          <w:rFonts w:ascii="Arial" w:hAnsi="Arial" w:cs="Arial"/>
          <w:sz w:val="24"/>
          <w:szCs w:val="24"/>
        </w:rPr>
        <w:t>ε</w:t>
      </w:r>
      <w:r w:rsidRPr="006616BF">
        <w:rPr>
          <w:rFonts w:ascii="Arial" w:hAnsi="Arial" w:cs="Arial"/>
          <w:sz w:val="24"/>
          <w:szCs w:val="24"/>
        </w:rPr>
        <w:t xml:space="preserve"> από τον Πρόεδρο της Δημοκρατίας κατ’ επίκληση του </w:t>
      </w:r>
      <w:r w:rsidR="009734B3">
        <w:rPr>
          <w:rFonts w:ascii="Arial" w:hAnsi="Arial" w:cs="Arial"/>
          <w:sz w:val="24"/>
          <w:szCs w:val="24"/>
        </w:rPr>
        <w:t>Ά</w:t>
      </w:r>
      <w:r w:rsidRPr="006616BF">
        <w:rPr>
          <w:rFonts w:ascii="Arial" w:hAnsi="Arial" w:cs="Arial"/>
          <w:sz w:val="24"/>
          <w:szCs w:val="24"/>
        </w:rPr>
        <w:t>ρθρου 51.1 του Συντάγματος της Κυπριακής Δημοκρατίας</w:t>
      </w:r>
      <w:r w:rsidR="00FC75B0" w:rsidRPr="006616BF">
        <w:rPr>
          <w:rFonts w:ascii="Arial" w:hAnsi="Arial" w:cs="Arial"/>
          <w:sz w:val="24"/>
          <w:szCs w:val="24"/>
        </w:rPr>
        <w:t>.</w:t>
      </w:r>
      <w:r w:rsidRPr="006616BF">
        <w:rPr>
          <w:rFonts w:ascii="Arial" w:hAnsi="Arial" w:cs="Arial"/>
          <w:sz w:val="24"/>
          <w:szCs w:val="24"/>
        </w:rPr>
        <w:t xml:space="preserve"> Στη συνεδρίαση αυτή κλήθηκαν και παρευρέθηκαν </w:t>
      </w:r>
      <w:r w:rsidR="007E5F88" w:rsidRPr="006616BF">
        <w:rPr>
          <w:rFonts w:ascii="Arial" w:hAnsi="Arial" w:cs="Arial"/>
          <w:sz w:val="24"/>
          <w:szCs w:val="24"/>
        </w:rPr>
        <w:t xml:space="preserve">ο </w:t>
      </w:r>
      <w:r w:rsidRPr="006616BF">
        <w:rPr>
          <w:rFonts w:ascii="Arial" w:hAnsi="Arial" w:cs="Arial"/>
          <w:sz w:val="24"/>
          <w:szCs w:val="24"/>
        </w:rPr>
        <w:t>Υπουργ</w:t>
      </w:r>
      <w:r w:rsidR="00FC75B0" w:rsidRPr="006616BF">
        <w:rPr>
          <w:rFonts w:ascii="Arial" w:hAnsi="Arial" w:cs="Arial"/>
          <w:sz w:val="24"/>
          <w:szCs w:val="24"/>
        </w:rPr>
        <w:t>ός</w:t>
      </w:r>
      <w:r w:rsidRPr="006616BF">
        <w:rPr>
          <w:rFonts w:ascii="Arial" w:hAnsi="Arial" w:cs="Arial"/>
          <w:sz w:val="24"/>
          <w:szCs w:val="24"/>
        </w:rPr>
        <w:t xml:space="preserve"> Εσωτερικών</w:t>
      </w:r>
      <w:r w:rsidR="009734B3">
        <w:rPr>
          <w:rFonts w:ascii="Arial" w:hAnsi="Arial" w:cs="Arial"/>
          <w:sz w:val="24"/>
          <w:szCs w:val="24"/>
        </w:rPr>
        <w:t>,</w:t>
      </w:r>
      <w:r w:rsidR="00374A2B">
        <w:rPr>
          <w:rFonts w:ascii="Arial" w:hAnsi="Arial" w:cs="Arial"/>
          <w:sz w:val="24"/>
          <w:szCs w:val="24"/>
        </w:rPr>
        <w:t xml:space="preserve"> συνοδευόμενος από </w:t>
      </w:r>
      <w:r w:rsidR="005B1E58">
        <w:rPr>
          <w:rFonts w:ascii="Arial" w:hAnsi="Arial" w:cs="Arial"/>
          <w:sz w:val="24"/>
          <w:szCs w:val="24"/>
        </w:rPr>
        <w:t>υπηρεσιακούς παράγοντες</w:t>
      </w:r>
      <w:r w:rsidR="009734B3">
        <w:rPr>
          <w:rFonts w:ascii="Arial" w:hAnsi="Arial" w:cs="Arial"/>
          <w:sz w:val="24"/>
          <w:szCs w:val="24"/>
        </w:rPr>
        <w:t>,</w:t>
      </w:r>
      <w:r w:rsidR="00374A2B">
        <w:rPr>
          <w:rFonts w:ascii="Arial" w:hAnsi="Arial" w:cs="Arial"/>
          <w:sz w:val="24"/>
          <w:szCs w:val="24"/>
        </w:rPr>
        <w:t xml:space="preserve"> </w:t>
      </w:r>
      <w:r w:rsidRPr="006616BF">
        <w:rPr>
          <w:rFonts w:ascii="Arial" w:hAnsi="Arial" w:cs="Arial"/>
          <w:sz w:val="24"/>
          <w:szCs w:val="24"/>
        </w:rPr>
        <w:t xml:space="preserve">και </w:t>
      </w:r>
      <w:r w:rsidR="007E5F88" w:rsidRPr="006616BF">
        <w:rPr>
          <w:rFonts w:ascii="Arial" w:hAnsi="Arial" w:cs="Arial"/>
          <w:sz w:val="24"/>
          <w:szCs w:val="24"/>
        </w:rPr>
        <w:t>εκπρόσωπο</w:t>
      </w:r>
      <w:r w:rsidR="00374A2B">
        <w:rPr>
          <w:rFonts w:ascii="Arial" w:hAnsi="Arial" w:cs="Arial"/>
          <w:sz w:val="24"/>
          <w:szCs w:val="24"/>
        </w:rPr>
        <w:t>ι</w:t>
      </w:r>
      <w:r w:rsidR="007E5F88" w:rsidRPr="006616BF">
        <w:rPr>
          <w:rFonts w:ascii="Arial" w:hAnsi="Arial" w:cs="Arial"/>
          <w:sz w:val="24"/>
          <w:szCs w:val="24"/>
        </w:rPr>
        <w:t xml:space="preserve"> </w:t>
      </w:r>
      <w:r w:rsidRPr="006616BF">
        <w:rPr>
          <w:rFonts w:ascii="Arial" w:hAnsi="Arial" w:cs="Arial"/>
          <w:sz w:val="24"/>
          <w:szCs w:val="24"/>
        </w:rPr>
        <w:t>της Νομικής Υπηρεσίας της Δημοκρατίας.</w:t>
      </w:r>
    </w:p>
    <w:p w14:paraId="045B6586" w14:textId="5F5DCD16" w:rsidR="00FC75B0" w:rsidRPr="006616BF" w:rsidRDefault="007D1378" w:rsidP="00E17920">
      <w:pPr>
        <w:widowControl w:val="0"/>
        <w:tabs>
          <w:tab w:val="left" w:pos="567"/>
          <w:tab w:val="left" w:pos="4961"/>
        </w:tabs>
        <w:spacing w:after="0" w:line="480" w:lineRule="auto"/>
        <w:jc w:val="both"/>
        <w:rPr>
          <w:rFonts w:ascii="Arial" w:hAnsi="Arial" w:cs="Arial"/>
          <w:sz w:val="24"/>
          <w:szCs w:val="24"/>
        </w:rPr>
      </w:pPr>
      <w:r w:rsidRPr="006616BF">
        <w:rPr>
          <w:rFonts w:ascii="Arial" w:hAnsi="Arial" w:cs="Arial"/>
          <w:sz w:val="24"/>
          <w:szCs w:val="24"/>
        </w:rPr>
        <w:tab/>
      </w:r>
      <w:r w:rsidR="00606E99" w:rsidRPr="006616BF">
        <w:rPr>
          <w:rFonts w:ascii="Arial" w:hAnsi="Arial" w:cs="Arial"/>
          <w:sz w:val="24"/>
          <w:szCs w:val="24"/>
        </w:rPr>
        <w:t>Όπ</w:t>
      </w:r>
      <w:r w:rsidR="004712C9" w:rsidRPr="006616BF">
        <w:rPr>
          <w:rFonts w:ascii="Arial" w:hAnsi="Arial" w:cs="Arial"/>
          <w:sz w:val="24"/>
          <w:szCs w:val="24"/>
        </w:rPr>
        <w:t>ως</w:t>
      </w:r>
      <w:r w:rsidR="00DE16A0" w:rsidRPr="006616BF">
        <w:rPr>
          <w:rFonts w:ascii="Arial" w:hAnsi="Arial" w:cs="Arial"/>
          <w:sz w:val="24"/>
          <w:szCs w:val="24"/>
        </w:rPr>
        <w:t xml:space="preserve"> </w:t>
      </w:r>
      <w:r w:rsidR="007A6EF2" w:rsidRPr="006616BF">
        <w:rPr>
          <w:rFonts w:ascii="Arial" w:hAnsi="Arial" w:cs="Arial"/>
          <w:sz w:val="24"/>
          <w:szCs w:val="24"/>
        </w:rPr>
        <w:t xml:space="preserve"> </w:t>
      </w:r>
      <w:r w:rsidR="00DE16A0" w:rsidRPr="006616BF">
        <w:rPr>
          <w:rFonts w:ascii="Arial" w:hAnsi="Arial" w:cs="Arial"/>
          <w:sz w:val="24"/>
          <w:szCs w:val="24"/>
        </w:rPr>
        <w:t>είναι</w:t>
      </w:r>
      <w:r w:rsidR="007A6EF2" w:rsidRPr="006616BF">
        <w:rPr>
          <w:rFonts w:ascii="Arial" w:hAnsi="Arial" w:cs="Arial"/>
          <w:sz w:val="24"/>
          <w:szCs w:val="24"/>
        </w:rPr>
        <w:t xml:space="preserve"> </w:t>
      </w:r>
      <w:r w:rsidR="00DE16A0" w:rsidRPr="006616BF">
        <w:rPr>
          <w:rFonts w:ascii="Arial" w:hAnsi="Arial" w:cs="Arial"/>
          <w:sz w:val="24"/>
          <w:szCs w:val="24"/>
        </w:rPr>
        <w:t xml:space="preserve"> γνωστό,</w:t>
      </w:r>
      <w:r w:rsidR="00606E99" w:rsidRPr="006616BF">
        <w:rPr>
          <w:rFonts w:ascii="Arial" w:hAnsi="Arial" w:cs="Arial"/>
          <w:sz w:val="24"/>
          <w:szCs w:val="24"/>
        </w:rPr>
        <w:t xml:space="preserve"> </w:t>
      </w:r>
      <w:r w:rsidRPr="006616BF">
        <w:rPr>
          <w:rFonts w:ascii="Arial" w:hAnsi="Arial" w:cs="Arial"/>
          <w:sz w:val="24"/>
          <w:szCs w:val="24"/>
        </w:rPr>
        <w:t>με το</w:t>
      </w:r>
      <w:r w:rsidR="005B1E58">
        <w:rPr>
          <w:rFonts w:ascii="Arial" w:hAnsi="Arial" w:cs="Arial"/>
          <w:sz w:val="24"/>
          <w:szCs w:val="24"/>
        </w:rPr>
        <w:t xml:space="preserve">ν </w:t>
      </w:r>
      <w:r w:rsidRPr="006616BF">
        <w:rPr>
          <w:rFonts w:ascii="Arial" w:hAnsi="Arial" w:cs="Arial"/>
          <w:sz w:val="24"/>
          <w:szCs w:val="24"/>
        </w:rPr>
        <w:t>αναπεμφθέντ</w:t>
      </w:r>
      <w:r w:rsidR="005B1E58">
        <w:rPr>
          <w:rFonts w:ascii="Arial" w:hAnsi="Arial" w:cs="Arial"/>
          <w:sz w:val="24"/>
          <w:szCs w:val="24"/>
        </w:rPr>
        <w:t>α</w:t>
      </w:r>
      <w:r w:rsidRPr="006616BF">
        <w:rPr>
          <w:rFonts w:ascii="Arial" w:hAnsi="Arial" w:cs="Arial"/>
          <w:sz w:val="24"/>
          <w:szCs w:val="24"/>
        </w:rPr>
        <w:t xml:space="preserve"> νόμο σκοπείτ</w:t>
      </w:r>
      <w:r w:rsidR="005B1E58">
        <w:rPr>
          <w:rFonts w:ascii="Arial" w:hAnsi="Arial" w:cs="Arial"/>
          <w:sz w:val="24"/>
          <w:szCs w:val="24"/>
        </w:rPr>
        <w:t>αι</w:t>
      </w:r>
      <w:r w:rsidRPr="006616BF">
        <w:rPr>
          <w:rFonts w:ascii="Arial" w:hAnsi="Arial" w:cs="Arial"/>
          <w:sz w:val="24"/>
          <w:szCs w:val="24"/>
        </w:rPr>
        <w:t xml:space="preserve"> </w:t>
      </w:r>
      <w:r w:rsidR="00FC75B0" w:rsidRPr="006616BF">
        <w:rPr>
          <w:rFonts w:ascii="Arial" w:eastAsia="Calibri" w:hAnsi="Arial" w:cs="Arial"/>
          <w:sz w:val="24"/>
          <w:szCs w:val="24"/>
        </w:rPr>
        <w:t xml:space="preserve">η κατάργηση του υφιστάμενου περί Δήμων Νόμου και η αντικατάστασή του με νέα νομοθεσία, η οποία θα διέπει τη λειτουργία και τη διακυβέρνηση των δήμων, ώστε να εκσυγχρονιστεί το ισχύον νομοθετικό πλαίσιο και οι δήμοι να αποκτήσουν την αναγκαία διοικητική και οικονομική αυτοτέλεια, για να καταστούν οικονομικά και λειτουργικά βιώσιμοι ως τοπικές αρχές.  </w:t>
      </w:r>
      <w:r w:rsidRPr="006616BF">
        <w:rPr>
          <w:rFonts w:ascii="Arial" w:hAnsi="Arial" w:cs="Arial"/>
          <w:sz w:val="24"/>
          <w:szCs w:val="24"/>
        </w:rPr>
        <w:tab/>
      </w:r>
      <w:r w:rsidR="00E24159" w:rsidRPr="006616BF">
        <w:rPr>
          <w:rFonts w:ascii="Arial" w:hAnsi="Arial" w:cs="Arial"/>
          <w:sz w:val="24"/>
          <w:szCs w:val="24"/>
        </w:rPr>
        <w:t>Επιπροσθέτως, με το</w:t>
      </w:r>
      <w:r w:rsidR="00EB731D">
        <w:rPr>
          <w:rFonts w:ascii="Arial" w:hAnsi="Arial" w:cs="Arial"/>
          <w:sz w:val="24"/>
          <w:szCs w:val="24"/>
        </w:rPr>
        <w:t>ν</w:t>
      </w:r>
      <w:r w:rsidR="00E24159" w:rsidRPr="006616BF">
        <w:rPr>
          <w:rFonts w:ascii="Arial" w:hAnsi="Arial" w:cs="Arial"/>
          <w:sz w:val="24"/>
          <w:szCs w:val="24"/>
        </w:rPr>
        <w:t xml:space="preserve"> δεύτερο αναπεμφθέντ</w:t>
      </w:r>
      <w:r w:rsidR="005B1E58">
        <w:rPr>
          <w:rFonts w:ascii="Arial" w:hAnsi="Arial" w:cs="Arial"/>
          <w:sz w:val="24"/>
          <w:szCs w:val="24"/>
        </w:rPr>
        <w:t>α</w:t>
      </w:r>
      <w:r w:rsidR="00E24159" w:rsidRPr="006616BF">
        <w:rPr>
          <w:rFonts w:ascii="Arial" w:hAnsi="Arial" w:cs="Arial"/>
          <w:sz w:val="24"/>
          <w:szCs w:val="24"/>
        </w:rPr>
        <w:t xml:space="preserve"> νόμο σκοπείτ</w:t>
      </w:r>
      <w:r w:rsidR="005B1E58">
        <w:rPr>
          <w:rFonts w:ascii="Arial" w:hAnsi="Arial" w:cs="Arial"/>
          <w:sz w:val="24"/>
          <w:szCs w:val="24"/>
        </w:rPr>
        <w:t>αι</w:t>
      </w:r>
      <w:r w:rsidR="00E24159" w:rsidRPr="006616BF">
        <w:rPr>
          <w:rFonts w:ascii="Arial" w:hAnsi="Arial" w:cs="Arial"/>
          <w:sz w:val="24"/>
          <w:szCs w:val="24"/>
        </w:rPr>
        <w:t xml:space="preserve"> </w:t>
      </w:r>
      <w:r w:rsidR="00FC75B0" w:rsidRPr="006616BF">
        <w:rPr>
          <w:rFonts w:ascii="Arial" w:hAnsi="Arial" w:cs="Arial"/>
          <w:sz w:val="24"/>
          <w:szCs w:val="24"/>
        </w:rPr>
        <w:t xml:space="preserve">η τροποποίηση του περί Κοινοτήτων Νόμου, ώστε να εκσυγχρονιστούν ορισμένες διατάξεις του ενόψει της προωθούμενης μεταρρύθμισης της τοπικής αυτοδιοίκησης και να εισαχθούν ρυθμίσεις </w:t>
      </w:r>
      <w:r w:rsidR="00FC75B0" w:rsidRPr="006616BF">
        <w:rPr>
          <w:rFonts w:ascii="Arial" w:hAnsi="Arial" w:cs="Arial"/>
          <w:sz w:val="24"/>
          <w:szCs w:val="24"/>
        </w:rPr>
        <w:lastRenderedPageBreak/>
        <w:t xml:space="preserve">για την παροχή κοινών υπηρεσιών από ορισμένες κοινότητες μέσω της σύστασης και λειτουργίας τοπικών συμπλεγμάτων παροχής υπηρεσιών, όπως είναι μεταξύ άλλων η συλλογή οικιακών αποβλήτων, η παροχή υγειονομικών υπηρεσιών και υπηρεσιών καθαριότητας και η ρύθμιση της τροχαίας κινήσεως. </w:t>
      </w:r>
    </w:p>
    <w:p w14:paraId="63A91F8E" w14:textId="5749BBD8" w:rsidR="009862FC" w:rsidRPr="006616BF" w:rsidRDefault="00FC75B0" w:rsidP="00E17920">
      <w:pPr>
        <w:pStyle w:val="NormalWeb"/>
        <w:tabs>
          <w:tab w:val="left" w:pos="567"/>
          <w:tab w:val="left" w:pos="709"/>
        </w:tabs>
        <w:spacing w:before="0" w:beforeAutospacing="0" w:after="0" w:afterAutospacing="0" w:line="480" w:lineRule="auto"/>
        <w:jc w:val="both"/>
        <w:rPr>
          <w:rFonts w:ascii="Arial" w:hAnsi="Arial" w:cs="Arial"/>
        </w:rPr>
      </w:pPr>
      <w:r w:rsidRPr="006616BF">
        <w:rPr>
          <w:rFonts w:ascii="Arial" w:hAnsi="Arial" w:cs="Arial"/>
        </w:rPr>
        <w:tab/>
      </w:r>
      <w:r w:rsidR="007D1378" w:rsidRPr="006616BF">
        <w:rPr>
          <w:rFonts w:ascii="Arial" w:hAnsi="Arial" w:cs="Arial"/>
        </w:rPr>
        <w:t xml:space="preserve">Υπενθυμίζεται ότι στο στάδιο της συζήτησης </w:t>
      </w:r>
      <w:r w:rsidRPr="006616BF">
        <w:rPr>
          <w:rFonts w:ascii="Arial" w:hAnsi="Arial" w:cs="Arial"/>
        </w:rPr>
        <w:t>των</w:t>
      </w:r>
      <w:r w:rsidR="007D1378" w:rsidRPr="006616BF">
        <w:rPr>
          <w:rFonts w:ascii="Arial" w:hAnsi="Arial" w:cs="Arial"/>
        </w:rPr>
        <w:t xml:space="preserve"> </w:t>
      </w:r>
      <w:r w:rsidR="005B1E58">
        <w:rPr>
          <w:rFonts w:ascii="Arial" w:hAnsi="Arial" w:cs="Arial"/>
        </w:rPr>
        <w:t>σχετικών</w:t>
      </w:r>
      <w:r w:rsidR="007D1378" w:rsidRPr="006616BF">
        <w:rPr>
          <w:rFonts w:ascii="Arial" w:hAnsi="Arial" w:cs="Arial"/>
        </w:rPr>
        <w:t xml:space="preserve"> νομοσχεδί</w:t>
      </w:r>
      <w:r w:rsidRPr="006616BF">
        <w:rPr>
          <w:rFonts w:ascii="Arial" w:hAnsi="Arial" w:cs="Arial"/>
        </w:rPr>
        <w:t>ων</w:t>
      </w:r>
      <w:r w:rsidR="007D1378" w:rsidRPr="006616BF">
        <w:rPr>
          <w:rFonts w:ascii="Arial" w:hAnsi="Arial" w:cs="Arial"/>
        </w:rPr>
        <w:t xml:space="preserve"> </w:t>
      </w:r>
      <w:r w:rsidR="00E24159" w:rsidRPr="006616BF">
        <w:rPr>
          <w:rFonts w:ascii="Arial" w:hAnsi="Arial" w:cs="Arial"/>
        </w:rPr>
        <w:t>η επιτροπή</w:t>
      </w:r>
      <w:r w:rsidR="00EE4639" w:rsidRPr="006616BF">
        <w:rPr>
          <w:rFonts w:ascii="Arial" w:hAnsi="Arial" w:cs="Arial"/>
        </w:rPr>
        <w:t>, λαμβάνοντας υπόψη όλα όσα τέθηκαν ενώπιόν της,</w:t>
      </w:r>
      <w:r w:rsidR="00E24159" w:rsidRPr="006616BF">
        <w:rPr>
          <w:rFonts w:ascii="Arial" w:hAnsi="Arial" w:cs="Arial"/>
        </w:rPr>
        <w:t xml:space="preserve"> επέφερε σημαντικές αλλαγές επί του προτεινόμενου νομοθετικού πλαισίου, προκειμένου να επέλθουν σε αυτό οι δέουσες νομοτεχνικές και επί της ουσίας βελτιώσεις και να επιτευχθούν κατά το δυνατόν οι απαραίτητες συγκλίσεις επί των θεμάτων για τα οποία εκφράστηκαν διαφωνίες και επιφυλάξεις από μέρους των ενδιαφερόμενων πλευρών.</w:t>
      </w:r>
      <w:r w:rsidR="00EE4639" w:rsidRPr="006616BF">
        <w:rPr>
          <w:rFonts w:ascii="Arial" w:hAnsi="Arial" w:cs="Arial"/>
        </w:rPr>
        <w:t xml:space="preserve"> Συναφώς, στ</w:t>
      </w:r>
      <w:r w:rsidR="00EB731D">
        <w:rPr>
          <w:rFonts w:ascii="Arial" w:hAnsi="Arial" w:cs="Arial"/>
        </w:rPr>
        <w:t>α</w:t>
      </w:r>
      <w:r w:rsidR="00EE4639" w:rsidRPr="006616BF">
        <w:rPr>
          <w:rFonts w:ascii="Arial" w:hAnsi="Arial" w:cs="Arial"/>
        </w:rPr>
        <w:t xml:space="preserve"> πλαίσι</w:t>
      </w:r>
      <w:r w:rsidR="00EB731D">
        <w:rPr>
          <w:rFonts w:ascii="Arial" w:hAnsi="Arial" w:cs="Arial"/>
        </w:rPr>
        <w:t>α</w:t>
      </w:r>
      <w:r w:rsidR="00EE4639" w:rsidRPr="006616BF">
        <w:rPr>
          <w:rFonts w:ascii="Arial" w:hAnsi="Arial" w:cs="Arial"/>
        </w:rPr>
        <w:t xml:space="preserve"> αυτ</w:t>
      </w:r>
      <w:r w:rsidR="00EB731D">
        <w:rPr>
          <w:rFonts w:ascii="Arial" w:hAnsi="Arial" w:cs="Arial"/>
        </w:rPr>
        <w:t>ά</w:t>
      </w:r>
      <w:r w:rsidR="00EE4639" w:rsidRPr="006616BF">
        <w:rPr>
          <w:rFonts w:ascii="Arial" w:hAnsi="Arial" w:cs="Arial"/>
        </w:rPr>
        <w:t xml:space="preserve">, </w:t>
      </w:r>
      <w:r w:rsidR="009862FC" w:rsidRPr="006616BF">
        <w:rPr>
          <w:rFonts w:ascii="Arial" w:hAnsi="Arial" w:cs="Arial"/>
        </w:rPr>
        <w:t>επέφερε στα κείμενα των νομοσχεδίων τροποποιήσεις καθ’ όσον αφορά</w:t>
      </w:r>
      <w:r w:rsidR="004B7435" w:rsidRPr="004B7435">
        <w:rPr>
          <w:rFonts w:ascii="Arial" w:hAnsi="Arial" w:cs="Arial"/>
        </w:rPr>
        <w:t xml:space="preserve"> </w:t>
      </w:r>
      <w:r w:rsidR="004B7435">
        <w:rPr>
          <w:rFonts w:ascii="Arial" w:hAnsi="Arial" w:cs="Arial"/>
        </w:rPr>
        <w:t>μεταξύ άλλων</w:t>
      </w:r>
      <w:r w:rsidR="009862FC" w:rsidRPr="006616BF">
        <w:rPr>
          <w:rFonts w:ascii="Arial" w:hAnsi="Arial" w:cs="Arial"/>
        </w:rPr>
        <w:t xml:space="preserve"> τις προτεινόμενες για τη δημιουργία των νέων δήμων συνενώσεις, όπως και τα τοπικά συμπλέγματα </w:t>
      </w:r>
      <w:r w:rsidR="004B7435">
        <w:rPr>
          <w:rFonts w:ascii="Arial" w:hAnsi="Arial" w:cs="Arial"/>
        </w:rPr>
        <w:t xml:space="preserve">κοινοτήτων τα οποία προτείνεται να συσταθούν </w:t>
      </w:r>
      <w:r w:rsidR="009862FC" w:rsidRPr="006616BF">
        <w:rPr>
          <w:rFonts w:ascii="Arial" w:hAnsi="Arial" w:cs="Arial"/>
        </w:rPr>
        <w:t xml:space="preserve">για σκοπούς παροχής ορισμένων υπηρεσιών. </w:t>
      </w:r>
    </w:p>
    <w:p w14:paraId="5DD00121" w14:textId="4F9B26F2" w:rsidR="00CF44DA" w:rsidRPr="006616BF" w:rsidRDefault="00FC75B0" w:rsidP="00E17920">
      <w:pPr>
        <w:widowControl w:val="0"/>
        <w:tabs>
          <w:tab w:val="left" w:pos="567"/>
          <w:tab w:val="left" w:pos="4961"/>
        </w:tabs>
        <w:spacing w:after="0" w:line="480" w:lineRule="auto"/>
        <w:jc w:val="both"/>
        <w:rPr>
          <w:rFonts w:ascii="Arial" w:hAnsi="Arial" w:cs="Arial"/>
          <w:sz w:val="24"/>
          <w:szCs w:val="24"/>
        </w:rPr>
      </w:pPr>
      <w:r w:rsidRPr="006616BF">
        <w:rPr>
          <w:rFonts w:ascii="Arial" w:hAnsi="Arial" w:cs="Arial"/>
          <w:sz w:val="24"/>
          <w:szCs w:val="24"/>
        </w:rPr>
        <w:tab/>
      </w:r>
      <w:r w:rsidR="00CF44DA" w:rsidRPr="006616BF">
        <w:rPr>
          <w:rFonts w:ascii="Arial" w:hAnsi="Arial" w:cs="Arial"/>
          <w:sz w:val="24"/>
          <w:szCs w:val="24"/>
        </w:rPr>
        <w:t xml:space="preserve">Οι </w:t>
      </w:r>
      <w:r w:rsidR="00E60E9E" w:rsidRPr="006616BF">
        <w:rPr>
          <w:rFonts w:ascii="Arial" w:hAnsi="Arial" w:cs="Arial"/>
          <w:sz w:val="24"/>
          <w:szCs w:val="24"/>
        </w:rPr>
        <w:t xml:space="preserve">κυριότεροι </w:t>
      </w:r>
      <w:r w:rsidR="00CF44DA" w:rsidRPr="006616BF">
        <w:rPr>
          <w:rFonts w:ascii="Arial" w:hAnsi="Arial" w:cs="Arial"/>
          <w:sz w:val="24"/>
          <w:szCs w:val="24"/>
        </w:rPr>
        <w:t xml:space="preserve">λόγοι της αναπομπής </w:t>
      </w:r>
      <w:r w:rsidR="00F93D84" w:rsidRPr="006616BF">
        <w:rPr>
          <w:rFonts w:ascii="Arial" w:hAnsi="Arial" w:cs="Arial"/>
          <w:sz w:val="24"/>
          <w:szCs w:val="24"/>
        </w:rPr>
        <w:t xml:space="preserve">τμήματος </w:t>
      </w:r>
      <w:r w:rsidR="00986DF3" w:rsidRPr="006616BF">
        <w:rPr>
          <w:rFonts w:ascii="Arial" w:hAnsi="Arial" w:cs="Arial"/>
          <w:sz w:val="24"/>
          <w:szCs w:val="24"/>
        </w:rPr>
        <w:t>των</w:t>
      </w:r>
      <w:r w:rsidR="00CF44DA" w:rsidRPr="006616BF">
        <w:rPr>
          <w:rFonts w:ascii="Arial" w:hAnsi="Arial" w:cs="Arial"/>
          <w:sz w:val="24"/>
          <w:szCs w:val="24"/>
        </w:rPr>
        <w:t xml:space="preserve"> υπό αναφορά </w:t>
      </w:r>
      <w:r w:rsidR="00986DF3" w:rsidRPr="006616BF">
        <w:rPr>
          <w:rFonts w:ascii="Arial" w:hAnsi="Arial" w:cs="Arial"/>
          <w:sz w:val="24"/>
          <w:szCs w:val="24"/>
        </w:rPr>
        <w:t>νόμων</w:t>
      </w:r>
      <w:r w:rsidR="007B08C3" w:rsidRPr="006616BF">
        <w:rPr>
          <w:rFonts w:ascii="Arial" w:hAnsi="Arial" w:cs="Arial"/>
          <w:sz w:val="24"/>
          <w:szCs w:val="24"/>
        </w:rPr>
        <w:t xml:space="preserve"> από τον Πρόεδρο της Δημοκρατίας</w:t>
      </w:r>
      <w:r w:rsidR="00CF44DA" w:rsidRPr="006616BF">
        <w:rPr>
          <w:rFonts w:ascii="Arial" w:hAnsi="Arial" w:cs="Arial"/>
          <w:sz w:val="24"/>
          <w:szCs w:val="24"/>
        </w:rPr>
        <w:t xml:space="preserve">, όπως αυτοί </w:t>
      </w:r>
      <w:r w:rsidR="003E3ED6" w:rsidRPr="006616BF">
        <w:rPr>
          <w:rFonts w:ascii="Arial" w:hAnsi="Arial" w:cs="Arial"/>
          <w:sz w:val="24"/>
          <w:szCs w:val="24"/>
        </w:rPr>
        <w:t xml:space="preserve">εξάγονται από </w:t>
      </w:r>
      <w:r w:rsidR="00F84B82" w:rsidRPr="006616BF">
        <w:rPr>
          <w:rFonts w:ascii="Arial" w:hAnsi="Arial" w:cs="Arial"/>
          <w:sz w:val="24"/>
          <w:szCs w:val="24"/>
        </w:rPr>
        <w:t>την</w:t>
      </w:r>
      <w:r w:rsidR="00643840" w:rsidRPr="006616BF">
        <w:rPr>
          <w:rFonts w:ascii="Arial" w:hAnsi="Arial" w:cs="Arial"/>
          <w:sz w:val="24"/>
          <w:szCs w:val="24"/>
        </w:rPr>
        <w:t xml:space="preserve"> </w:t>
      </w:r>
      <w:r w:rsidR="00F84B82" w:rsidRPr="006616BF">
        <w:rPr>
          <w:rFonts w:ascii="Arial" w:hAnsi="Arial" w:cs="Arial"/>
          <w:sz w:val="24"/>
          <w:szCs w:val="24"/>
        </w:rPr>
        <w:t>επιστολή</w:t>
      </w:r>
      <w:r w:rsidR="00CF44DA" w:rsidRPr="006616BF">
        <w:rPr>
          <w:rFonts w:ascii="Arial" w:hAnsi="Arial" w:cs="Arial"/>
          <w:sz w:val="24"/>
          <w:szCs w:val="24"/>
        </w:rPr>
        <w:t xml:space="preserve"> του Προέδρου της Δημοκρατίας προς τ</w:t>
      </w:r>
      <w:r w:rsidR="00F93D84" w:rsidRPr="006616BF">
        <w:rPr>
          <w:rFonts w:ascii="Arial" w:hAnsi="Arial" w:cs="Arial"/>
          <w:sz w:val="24"/>
          <w:szCs w:val="24"/>
        </w:rPr>
        <w:t>η</w:t>
      </w:r>
      <w:r w:rsidR="00CF44DA" w:rsidRPr="006616BF">
        <w:rPr>
          <w:rFonts w:ascii="Arial" w:hAnsi="Arial" w:cs="Arial"/>
          <w:sz w:val="24"/>
          <w:szCs w:val="24"/>
        </w:rPr>
        <w:t>ν Πρόεδρο της Βουλής των Αντιπροσώπων</w:t>
      </w:r>
      <w:r w:rsidR="00E32F4A" w:rsidRPr="006616BF">
        <w:rPr>
          <w:rFonts w:ascii="Arial" w:hAnsi="Arial" w:cs="Arial"/>
          <w:sz w:val="24"/>
          <w:szCs w:val="24"/>
        </w:rPr>
        <w:t>,</w:t>
      </w:r>
      <w:r w:rsidR="00CF44DA" w:rsidRPr="006616BF">
        <w:rPr>
          <w:rFonts w:ascii="Arial" w:hAnsi="Arial" w:cs="Arial"/>
          <w:sz w:val="24"/>
          <w:szCs w:val="24"/>
        </w:rPr>
        <w:t xml:space="preserve"> ημερομηνία</w:t>
      </w:r>
      <w:r w:rsidR="00544924" w:rsidRPr="006616BF">
        <w:rPr>
          <w:rFonts w:ascii="Arial" w:hAnsi="Arial" w:cs="Arial"/>
          <w:sz w:val="24"/>
          <w:szCs w:val="24"/>
        </w:rPr>
        <w:t>ς</w:t>
      </w:r>
      <w:r w:rsidR="00CF44DA" w:rsidRPr="006616BF">
        <w:rPr>
          <w:rFonts w:ascii="Arial" w:hAnsi="Arial" w:cs="Arial"/>
          <w:sz w:val="24"/>
          <w:szCs w:val="24"/>
        </w:rPr>
        <w:t xml:space="preserve"> </w:t>
      </w:r>
      <w:r w:rsidR="00F93D84" w:rsidRPr="006616BF">
        <w:rPr>
          <w:rFonts w:ascii="Arial" w:hAnsi="Arial" w:cs="Arial"/>
          <w:sz w:val="24"/>
          <w:szCs w:val="24"/>
        </w:rPr>
        <w:t>28</w:t>
      </w:r>
      <w:r w:rsidR="00E510F5" w:rsidRPr="006616BF">
        <w:rPr>
          <w:rFonts w:ascii="Arial" w:hAnsi="Arial" w:cs="Arial"/>
          <w:sz w:val="24"/>
          <w:szCs w:val="24"/>
        </w:rPr>
        <w:t xml:space="preserve"> </w:t>
      </w:r>
      <w:r w:rsidR="00F84B82" w:rsidRPr="006616BF">
        <w:rPr>
          <w:rFonts w:ascii="Arial" w:hAnsi="Arial" w:cs="Arial"/>
          <w:sz w:val="24"/>
          <w:szCs w:val="24"/>
        </w:rPr>
        <w:t>Μαρτίου</w:t>
      </w:r>
      <w:r w:rsidR="00CF44DA" w:rsidRPr="006616BF">
        <w:rPr>
          <w:rFonts w:ascii="Arial" w:hAnsi="Arial" w:cs="Arial"/>
          <w:sz w:val="24"/>
          <w:szCs w:val="24"/>
        </w:rPr>
        <w:t xml:space="preserve"> 202</w:t>
      </w:r>
      <w:r w:rsidR="00F93D84" w:rsidRPr="006616BF">
        <w:rPr>
          <w:rFonts w:ascii="Arial" w:hAnsi="Arial" w:cs="Arial"/>
          <w:sz w:val="24"/>
          <w:szCs w:val="24"/>
        </w:rPr>
        <w:t>2</w:t>
      </w:r>
      <w:r w:rsidR="00CF44DA" w:rsidRPr="006616BF">
        <w:rPr>
          <w:rFonts w:ascii="Arial" w:hAnsi="Arial" w:cs="Arial"/>
          <w:sz w:val="24"/>
          <w:szCs w:val="24"/>
        </w:rPr>
        <w:t xml:space="preserve">, </w:t>
      </w:r>
      <w:r w:rsidR="004620DC" w:rsidRPr="006616BF">
        <w:rPr>
          <w:rFonts w:ascii="Arial" w:hAnsi="Arial" w:cs="Arial"/>
          <w:sz w:val="24"/>
          <w:szCs w:val="24"/>
        </w:rPr>
        <w:t xml:space="preserve">παρατίθενται </w:t>
      </w:r>
      <w:r w:rsidR="003E3ED6" w:rsidRPr="006616BF">
        <w:rPr>
          <w:rFonts w:ascii="Arial" w:hAnsi="Arial" w:cs="Arial"/>
          <w:sz w:val="24"/>
          <w:szCs w:val="24"/>
        </w:rPr>
        <w:t xml:space="preserve">ακολούθως </w:t>
      </w:r>
      <w:r w:rsidR="004620DC" w:rsidRPr="006616BF">
        <w:rPr>
          <w:rFonts w:ascii="Arial" w:hAnsi="Arial" w:cs="Arial"/>
          <w:sz w:val="24"/>
          <w:szCs w:val="24"/>
        </w:rPr>
        <w:t>αυτούσιοι</w:t>
      </w:r>
      <w:r w:rsidR="00CF44DA" w:rsidRPr="006616BF">
        <w:rPr>
          <w:rFonts w:ascii="Arial" w:hAnsi="Arial" w:cs="Arial"/>
          <w:sz w:val="24"/>
          <w:szCs w:val="24"/>
        </w:rPr>
        <w:t>:</w:t>
      </w:r>
    </w:p>
    <w:p w14:paraId="4B35EFF3" w14:textId="3205933F" w:rsidR="004E622D" w:rsidRPr="006616BF" w:rsidRDefault="00CF44DA" w:rsidP="00E17920">
      <w:pPr>
        <w:tabs>
          <w:tab w:val="left" w:pos="851"/>
        </w:tabs>
        <w:spacing w:after="0" w:line="480" w:lineRule="auto"/>
        <w:ind w:left="851" w:hanging="851"/>
        <w:contextualSpacing/>
        <w:jc w:val="both"/>
        <w:rPr>
          <w:rFonts w:ascii="Arial" w:hAnsi="Arial" w:cs="Arial"/>
          <w:sz w:val="24"/>
          <w:szCs w:val="24"/>
        </w:rPr>
      </w:pPr>
      <w:r w:rsidRPr="006616BF">
        <w:rPr>
          <w:rFonts w:ascii="Arial" w:hAnsi="Arial" w:cs="Arial"/>
          <w:sz w:val="24"/>
          <w:szCs w:val="24"/>
        </w:rPr>
        <w:t>«</w:t>
      </w:r>
      <w:r w:rsidR="00DD475C">
        <w:rPr>
          <w:rFonts w:ascii="Arial" w:hAnsi="Arial" w:cs="Arial"/>
          <w:sz w:val="24"/>
          <w:szCs w:val="24"/>
        </w:rPr>
        <w:t>2.</w:t>
      </w:r>
      <w:r w:rsidR="00F84B82" w:rsidRPr="006616BF">
        <w:rPr>
          <w:rFonts w:ascii="Arial" w:hAnsi="Arial" w:cs="Arial"/>
          <w:sz w:val="24"/>
          <w:szCs w:val="24"/>
        </w:rPr>
        <w:t>1</w:t>
      </w:r>
      <w:r w:rsidR="00747479" w:rsidRPr="006616BF">
        <w:rPr>
          <w:rFonts w:ascii="Arial" w:hAnsi="Arial" w:cs="Arial"/>
          <w:sz w:val="24"/>
          <w:szCs w:val="24"/>
        </w:rPr>
        <w:t>.</w:t>
      </w:r>
      <w:r w:rsidR="00F93D84" w:rsidRPr="006616BF">
        <w:rPr>
          <w:rFonts w:ascii="Arial" w:hAnsi="Arial" w:cs="Arial"/>
          <w:sz w:val="24"/>
          <w:szCs w:val="24"/>
        </w:rPr>
        <w:t xml:space="preserve"> </w:t>
      </w:r>
      <w:r w:rsidR="00FF33A2" w:rsidRPr="006616BF">
        <w:rPr>
          <w:rFonts w:ascii="Arial" w:hAnsi="Arial" w:cs="Arial"/>
          <w:sz w:val="24"/>
          <w:szCs w:val="24"/>
        </w:rPr>
        <w:tab/>
        <w:t xml:space="preserve">Το αρχικό νομοσχέδιο με τίτλο </w:t>
      </w:r>
      <w:r w:rsidR="009734B3" w:rsidRPr="009734B3">
        <w:rPr>
          <w:rFonts w:ascii="Arial" w:hAnsi="Arial" w:cs="Arial"/>
          <w:sz w:val="24"/>
          <w:szCs w:val="24"/>
        </w:rPr>
        <w:t>“</w:t>
      </w:r>
      <w:r w:rsidR="004B7435">
        <w:rPr>
          <w:rFonts w:ascii="Arial" w:hAnsi="Arial" w:cs="Arial"/>
          <w:sz w:val="24"/>
          <w:szCs w:val="24"/>
        </w:rPr>
        <w:t>Ο</w:t>
      </w:r>
      <w:r w:rsidR="00FF33A2" w:rsidRPr="006616BF">
        <w:rPr>
          <w:rStyle w:val="2"/>
          <w:b w:val="0"/>
          <w:bCs w:val="0"/>
          <w:sz w:val="24"/>
          <w:szCs w:val="24"/>
        </w:rPr>
        <w:t xml:space="preserve"> </w:t>
      </w:r>
      <w:r w:rsidR="00FF33A2" w:rsidRPr="006616BF">
        <w:rPr>
          <w:rFonts w:ascii="Arial" w:hAnsi="Arial" w:cs="Arial"/>
          <w:sz w:val="24"/>
          <w:szCs w:val="24"/>
        </w:rPr>
        <w:t xml:space="preserve">περί </w:t>
      </w:r>
      <w:r w:rsidR="00FF33A2" w:rsidRPr="006616BF">
        <w:rPr>
          <w:rStyle w:val="2"/>
          <w:b w:val="0"/>
          <w:bCs w:val="0"/>
          <w:sz w:val="24"/>
          <w:szCs w:val="24"/>
        </w:rPr>
        <w:t xml:space="preserve">Δήμων Νόμος </w:t>
      </w:r>
      <w:r w:rsidR="00FF33A2" w:rsidRPr="006616BF">
        <w:rPr>
          <w:rFonts w:ascii="Arial" w:hAnsi="Arial" w:cs="Arial"/>
          <w:sz w:val="24"/>
          <w:szCs w:val="24"/>
        </w:rPr>
        <w:t>του 2020</w:t>
      </w:r>
      <w:r w:rsidR="009734B3" w:rsidRPr="009734B3">
        <w:rPr>
          <w:rFonts w:ascii="Arial" w:hAnsi="Arial" w:cs="Arial"/>
          <w:sz w:val="24"/>
          <w:szCs w:val="24"/>
        </w:rPr>
        <w:t>”</w:t>
      </w:r>
      <w:r w:rsidR="00FF33A2" w:rsidRPr="006616BF">
        <w:rPr>
          <w:rFonts w:ascii="Arial" w:hAnsi="Arial" w:cs="Arial"/>
          <w:sz w:val="24"/>
          <w:szCs w:val="24"/>
        </w:rPr>
        <w:t>, όπως είχε κατατεθεί ενώπιον της Βουλής των Αντιπροσώπων από το Υπουργείο Εσωτερικών το</w:t>
      </w:r>
      <w:r w:rsidR="004B7435">
        <w:rPr>
          <w:rFonts w:ascii="Arial" w:hAnsi="Arial" w:cs="Arial"/>
          <w:sz w:val="24"/>
          <w:szCs w:val="24"/>
        </w:rPr>
        <w:t>ν</w:t>
      </w:r>
      <w:r w:rsidR="00FF33A2" w:rsidRPr="006616BF">
        <w:rPr>
          <w:rFonts w:ascii="Arial" w:hAnsi="Arial" w:cs="Arial"/>
          <w:sz w:val="24"/>
          <w:szCs w:val="24"/>
        </w:rPr>
        <w:t xml:space="preserve"> Μάρτιο του 2020 και συγκεκριμένα το άρθρο 3 αυτού, εδάφιο 3(</w:t>
      </w:r>
      <w:r w:rsidR="00FC2546" w:rsidRPr="006616BF">
        <w:rPr>
          <w:rFonts w:ascii="Arial" w:hAnsi="Arial" w:cs="Arial"/>
          <w:sz w:val="24"/>
          <w:szCs w:val="24"/>
        </w:rPr>
        <w:t>δ</w:t>
      </w:r>
      <w:r w:rsidR="00FF33A2" w:rsidRPr="006616BF">
        <w:rPr>
          <w:rFonts w:ascii="Arial" w:hAnsi="Arial" w:cs="Arial"/>
          <w:sz w:val="24"/>
          <w:szCs w:val="24"/>
        </w:rPr>
        <w:t>)(</w:t>
      </w:r>
      <w:r w:rsidR="00FC2546" w:rsidRPr="006616BF">
        <w:rPr>
          <w:rFonts w:ascii="Arial" w:hAnsi="Arial" w:cs="Arial"/>
          <w:sz w:val="24"/>
          <w:szCs w:val="24"/>
          <w:lang w:val="en-US"/>
        </w:rPr>
        <w:t>ii</w:t>
      </w:r>
      <w:r w:rsidR="00FF33A2" w:rsidRPr="006616BF">
        <w:rPr>
          <w:rFonts w:ascii="Arial" w:hAnsi="Arial" w:cs="Arial"/>
          <w:sz w:val="24"/>
          <w:szCs w:val="24"/>
        </w:rPr>
        <w:t xml:space="preserve">), καθόριζε ότι ιδρύεται </w:t>
      </w:r>
      <w:r w:rsidR="00FF33A2" w:rsidRPr="006616BF">
        <w:rPr>
          <w:rStyle w:val="20"/>
          <w:i w:val="0"/>
          <w:iCs w:val="0"/>
          <w:sz w:val="24"/>
          <w:szCs w:val="24"/>
        </w:rPr>
        <w:t>νέος Δήμος Δυτικής Πάφου, ο</w:t>
      </w:r>
      <w:r w:rsidR="00FF33A2" w:rsidRPr="006616BF">
        <w:rPr>
          <w:rFonts w:ascii="Arial" w:hAnsi="Arial" w:cs="Arial"/>
          <w:sz w:val="24"/>
          <w:szCs w:val="24"/>
        </w:rPr>
        <w:t xml:space="preserve"> οποίος θα αποτελείτο από τον Δήμο Πέγειας και τις κοινότητες Κισσόνεργας, Χλώρακας, Έμπας και Λέμπας και</w:t>
      </w:r>
      <w:r w:rsidR="004B7435">
        <w:rPr>
          <w:rFonts w:ascii="Arial" w:hAnsi="Arial" w:cs="Arial"/>
          <w:sz w:val="24"/>
          <w:szCs w:val="24"/>
        </w:rPr>
        <w:t>,</w:t>
      </w:r>
      <w:r w:rsidR="00FF33A2" w:rsidRPr="006616BF">
        <w:rPr>
          <w:rFonts w:ascii="Arial" w:hAnsi="Arial" w:cs="Arial"/>
          <w:sz w:val="24"/>
          <w:szCs w:val="24"/>
        </w:rPr>
        <w:t xml:space="preserve"> το εδάφιο 3(δ)(</w:t>
      </w:r>
      <w:r w:rsidR="00FC2546" w:rsidRPr="006616BF">
        <w:rPr>
          <w:rFonts w:ascii="Arial" w:hAnsi="Arial" w:cs="Arial"/>
          <w:sz w:val="24"/>
          <w:szCs w:val="24"/>
          <w:lang w:val="en-US"/>
        </w:rPr>
        <w:t>iii</w:t>
      </w:r>
      <w:r w:rsidR="00FF33A2" w:rsidRPr="006616BF">
        <w:rPr>
          <w:rFonts w:ascii="Arial" w:hAnsi="Arial" w:cs="Arial"/>
          <w:sz w:val="24"/>
          <w:szCs w:val="24"/>
        </w:rPr>
        <w:t xml:space="preserve">), ότι ιδρύεται </w:t>
      </w:r>
      <w:r w:rsidR="00FF33A2" w:rsidRPr="006616BF">
        <w:rPr>
          <w:rStyle w:val="20"/>
          <w:i w:val="0"/>
          <w:iCs w:val="0"/>
          <w:sz w:val="24"/>
          <w:szCs w:val="24"/>
        </w:rPr>
        <w:t>νέος Δήμος Πόλ</w:t>
      </w:r>
      <w:r w:rsidR="004B7435">
        <w:rPr>
          <w:rStyle w:val="20"/>
          <w:i w:val="0"/>
          <w:iCs w:val="0"/>
          <w:sz w:val="24"/>
          <w:szCs w:val="24"/>
        </w:rPr>
        <w:t>η</w:t>
      </w:r>
      <w:r w:rsidR="00FF33A2" w:rsidRPr="006616BF">
        <w:rPr>
          <w:rStyle w:val="20"/>
          <w:i w:val="0"/>
          <w:iCs w:val="0"/>
          <w:sz w:val="24"/>
          <w:szCs w:val="24"/>
        </w:rPr>
        <w:t>ς Χρυσοχούς,</w:t>
      </w:r>
      <w:r w:rsidR="00FF33A2" w:rsidRPr="006616BF">
        <w:rPr>
          <w:rFonts w:ascii="Arial" w:hAnsi="Arial" w:cs="Arial"/>
          <w:sz w:val="24"/>
          <w:szCs w:val="24"/>
        </w:rPr>
        <w:t xml:space="preserve"> ο </w:t>
      </w:r>
      <w:r w:rsidR="00FF33A2" w:rsidRPr="006616BF">
        <w:rPr>
          <w:rFonts w:ascii="Arial" w:hAnsi="Arial" w:cs="Arial"/>
          <w:sz w:val="24"/>
          <w:szCs w:val="24"/>
        </w:rPr>
        <w:lastRenderedPageBreak/>
        <w:t>οποίος θα αποτελείτο από το</w:t>
      </w:r>
      <w:r w:rsidR="004B7435">
        <w:rPr>
          <w:rFonts w:ascii="Arial" w:hAnsi="Arial" w:cs="Arial"/>
          <w:sz w:val="24"/>
          <w:szCs w:val="24"/>
        </w:rPr>
        <w:t>ν</w:t>
      </w:r>
      <w:r w:rsidR="00FF33A2" w:rsidRPr="006616BF">
        <w:rPr>
          <w:rFonts w:ascii="Arial" w:hAnsi="Arial" w:cs="Arial"/>
          <w:sz w:val="24"/>
          <w:szCs w:val="24"/>
        </w:rPr>
        <w:t xml:space="preserve"> Δήμο Πόλ</w:t>
      </w:r>
      <w:r w:rsidR="004B7435">
        <w:rPr>
          <w:rFonts w:ascii="Arial" w:hAnsi="Arial" w:cs="Arial"/>
          <w:sz w:val="24"/>
          <w:szCs w:val="24"/>
        </w:rPr>
        <w:t>η</w:t>
      </w:r>
      <w:r w:rsidR="00FF33A2" w:rsidRPr="006616BF">
        <w:rPr>
          <w:rFonts w:ascii="Arial" w:hAnsi="Arial" w:cs="Arial"/>
          <w:sz w:val="24"/>
          <w:szCs w:val="24"/>
        </w:rPr>
        <w:t xml:space="preserve">ς Χρυσοχούς και τις κοινότητες Αργάκας, Μακούντας, Χρυσοχούς, Γουδίου, Πελαθούσας και </w:t>
      </w:r>
      <w:r w:rsidR="004B7435">
        <w:rPr>
          <w:rFonts w:ascii="Arial" w:hAnsi="Arial" w:cs="Arial"/>
          <w:sz w:val="24"/>
          <w:szCs w:val="24"/>
        </w:rPr>
        <w:t>Κυ</w:t>
      </w:r>
      <w:r w:rsidR="00FF33A2" w:rsidRPr="006616BF">
        <w:rPr>
          <w:rFonts w:ascii="Arial" w:hAnsi="Arial" w:cs="Arial"/>
          <w:sz w:val="24"/>
          <w:szCs w:val="24"/>
        </w:rPr>
        <w:t>νούσας.</w:t>
      </w:r>
    </w:p>
    <w:p w14:paraId="07E0D266" w14:textId="738911A9" w:rsidR="00FF33A2" w:rsidRPr="006616BF" w:rsidRDefault="00FF33A2" w:rsidP="00E17920">
      <w:pPr>
        <w:pStyle w:val="22"/>
        <w:numPr>
          <w:ilvl w:val="0"/>
          <w:numId w:val="4"/>
        </w:numPr>
        <w:shd w:val="clear" w:color="auto" w:fill="auto"/>
        <w:spacing w:before="0" w:after="0" w:line="480" w:lineRule="auto"/>
        <w:ind w:left="851" w:hanging="851"/>
        <w:rPr>
          <w:sz w:val="24"/>
          <w:szCs w:val="24"/>
          <w:lang w:val="el-GR"/>
        </w:rPr>
      </w:pPr>
      <w:r w:rsidRPr="006616BF">
        <w:rPr>
          <w:sz w:val="24"/>
          <w:szCs w:val="24"/>
          <w:lang w:val="el-GR"/>
        </w:rPr>
        <w:t>Η Βουλή των Αντιπροσώπων</w:t>
      </w:r>
      <w:r w:rsidR="004B7435">
        <w:rPr>
          <w:sz w:val="24"/>
          <w:szCs w:val="24"/>
          <w:lang w:val="el-GR"/>
        </w:rPr>
        <w:t>,</w:t>
      </w:r>
      <w:r w:rsidRPr="006616BF">
        <w:rPr>
          <w:sz w:val="24"/>
          <w:szCs w:val="24"/>
          <w:lang w:val="el-GR"/>
        </w:rPr>
        <w:t xml:space="preserve"> κατά την ψήφιση του ως άνω νομοσχεδίου σε </w:t>
      </w:r>
      <w:r w:rsidR="004B7435">
        <w:rPr>
          <w:sz w:val="24"/>
          <w:szCs w:val="24"/>
          <w:lang w:val="el-GR"/>
        </w:rPr>
        <w:t>ν</w:t>
      </w:r>
      <w:r w:rsidRPr="006616BF">
        <w:rPr>
          <w:sz w:val="24"/>
          <w:szCs w:val="24"/>
          <w:lang w:val="el-GR"/>
        </w:rPr>
        <w:t>όμο, τροποποίησε το ως άνω άρθρο 3 και</w:t>
      </w:r>
      <w:r w:rsidR="004B7435">
        <w:rPr>
          <w:sz w:val="24"/>
          <w:szCs w:val="24"/>
          <w:lang w:val="el-GR"/>
        </w:rPr>
        <w:t>,</w:t>
      </w:r>
      <w:r w:rsidRPr="006616BF">
        <w:rPr>
          <w:sz w:val="24"/>
          <w:szCs w:val="24"/>
          <w:lang w:val="el-GR"/>
        </w:rPr>
        <w:t xml:space="preserve"> μέσω του Παραρτήματος </w:t>
      </w:r>
      <w:r w:rsidRPr="006616BF">
        <w:rPr>
          <w:sz w:val="24"/>
          <w:szCs w:val="24"/>
        </w:rPr>
        <w:t>I</w:t>
      </w:r>
      <w:r w:rsidRPr="006616BF">
        <w:rPr>
          <w:sz w:val="24"/>
          <w:szCs w:val="24"/>
          <w:lang w:val="el-GR"/>
        </w:rPr>
        <w:t xml:space="preserve">, ίδρυσε τον </w:t>
      </w:r>
      <w:r w:rsidRPr="006616BF">
        <w:rPr>
          <w:rStyle w:val="20"/>
          <w:i w:val="0"/>
          <w:iCs w:val="0"/>
          <w:sz w:val="24"/>
          <w:szCs w:val="24"/>
        </w:rPr>
        <w:t>νέο Δήμο Ακάμα,</w:t>
      </w:r>
      <w:r w:rsidRPr="006616BF">
        <w:rPr>
          <w:sz w:val="24"/>
          <w:szCs w:val="24"/>
          <w:lang w:val="el-GR"/>
        </w:rPr>
        <w:t xml:space="preserve"> ο οποίος αποτελείται από το</w:t>
      </w:r>
      <w:r w:rsidR="00D123EB">
        <w:rPr>
          <w:sz w:val="24"/>
          <w:szCs w:val="24"/>
          <w:lang w:val="el-GR"/>
        </w:rPr>
        <w:t xml:space="preserve">ν </w:t>
      </w:r>
      <w:r w:rsidRPr="006616BF">
        <w:rPr>
          <w:sz w:val="24"/>
          <w:szCs w:val="24"/>
          <w:lang w:val="el-GR"/>
        </w:rPr>
        <w:t>Δήμο Πέγειας και τις κοινότητες Ακουρσού, Ίν</w:t>
      </w:r>
      <w:r w:rsidR="00D123EB">
        <w:rPr>
          <w:sz w:val="24"/>
          <w:szCs w:val="24"/>
          <w:lang w:val="el-GR"/>
        </w:rPr>
        <w:t>ε</w:t>
      </w:r>
      <w:r w:rsidRPr="006616BF">
        <w:rPr>
          <w:sz w:val="24"/>
          <w:szCs w:val="24"/>
          <w:lang w:val="el-GR"/>
        </w:rPr>
        <w:t>ιας, Κάθικα, Κάτω Αρόδων, Κισσόνεργας και Πάνω Αρ</w:t>
      </w:r>
      <w:r w:rsidR="00FC2546" w:rsidRPr="006616BF">
        <w:rPr>
          <w:sz w:val="24"/>
          <w:szCs w:val="24"/>
          <w:lang w:val="el-GR"/>
        </w:rPr>
        <w:t>ό</w:t>
      </w:r>
      <w:r w:rsidRPr="006616BF">
        <w:rPr>
          <w:sz w:val="24"/>
          <w:szCs w:val="24"/>
          <w:lang w:val="el-GR"/>
        </w:rPr>
        <w:t>δων, καθώς επίσης τροποποίησε το</w:t>
      </w:r>
      <w:r w:rsidR="00D123EB">
        <w:rPr>
          <w:sz w:val="24"/>
          <w:szCs w:val="24"/>
          <w:lang w:val="el-GR"/>
        </w:rPr>
        <w:t>ν</w:t>
      </w:r>
      <w:r w:rsidRPr="006616BF">
        <w:rPr>
          <w:sz w:val="24"/>
          <w:szCs w:val="24"/>
          <w:lang w:val="el-GR"/>
        </w:rPr>
        <w:t xml:space="preserve"> νέο Δήμο Πόλης Χρυσοχούς, ώστε να αποτελείται από το</w:t>
      </w:r>
      <w:r w:rsidR="00D123EB">
        <w:rPr>
          <w:sz w:val="24"/>
          <w:szCs w:val="24"/>
          <w:lang w:val="el-GR"/>
        </w:rPr>
        <w:t>ν</w:t>
      </w:r>
      <w:r w:rsidRPr="006616BF">
        <w:rPr>
          <w:sz w:val="24"/>
          <w:szCs w:val="24"/>
          <w:lang w:val="el-GR"/>
        </w:rPr>
        <w:t xml:space="preserve"> Δήμο Πόλης Χρυσοχούς και τις κοινότητες Αγίας Μαρίνας (Χρυσοχούς), Ανδρολ</w:t>
      </w:r>
      <w:r w:rsidR="00D123EB">
        <w:rPr>
          <w:sz w:val="24"/>
          <w:szCs w:val="24"/>
          <w:lang w:val="el-GR"/>
        </w:rPr>
        <w:t>ί</w:t>
      </w:r>
      <w:r w:rsidRPr="006616BF">
        <w:rPr>
          <w:sz w:val="24"/>
          <w:szCs w:val="24"/>
          <w:lang w:val="el-GR"/>
        </w:rPr>
        <w:t>κου, Αργάκας, Γιαλιάς, Δρούσειας, Κρ</w:t>
      </w:r>
      <w:r w:rsidR="00D123EB">
        <w:rPr>
          <w:sz w:val="24"/>
          <w:szCs w:val="24"/>
          <w:lang w:val="el-GR"/>
        </w:rPr>
        <w:t>ί</w:t>
      </w:r>
      <w:r w:rsidRPr="006616BF">
        <w:rPr>
          <w:sz w:val="24"/>
          <w:szCs w:val="24"/>
          <w:lang w:val="el-GR"/>
        </w:rPr>
        <w:t>του Τέρα, Μακούντας, Νέου Χωριού (Πάφου), Νέων Δημμάτων, Πελαθούσας, Πομού, Τέρα και Χρυσοχούς.</w:t>
      </w:r>
    </w:p>
    <w:p w14:paraId="56F4578A" w14:textId="557B2516" w:rsidR="00FF33A2" w:rsidRPr="006616BF" w:rsidRDefault="00FF33A2" w:rsidP="00E17920">
      <w:pPr>
        <w:pStyle w:val="50"/>
        <w:numPr>
          <w:ilvl w:val="0"/>
          <w:numId w:val="4"/>
        </w:numPr>
        <w:shd w:val="clear" w:color="auto" w:fill="auto"/>
        <w:spacing w:before="0" w:after="0" w:line="480" w:lineRule="auto"/>
        <w:ind w:left="851" w:hanging="851"/>
        <w:rPr>
          <w:i w:val="0"/>
          <w:iCs w:val="0"/>
          <w:sz w:val="24"/>
          <w:szCs w:val="24"/>
          <w:lang w:val="el-GR"/>
        </w:rPr>
      </w:pPr>
      <w:r w:rsidRPr="006616BF">
        <w:rPr>
          <w:rStyle w:val="51"/>
          <w:sz w:val="24"/>
          <w:szCs w:val="24"/>
        </w:rPr>
        <w:t xml:space="preserve">Η παρούσα αναπομπή στρέφεται </w:t>
      </w:r>
      <w:r w:rsidRPr="006616BF">
        <w:rPr>
          <w:i w:val="0"/>
          <w:iCs w:val="0"/>
          <w:sz w:val="24"/>
          <w:szCs w:val="24"/>
          <w:lang w:val="el-GR"/>
        </w:rPr>
        <w:t xml:space="preserve">μόνο εναντίον του τμήματος του ψηφισθέντος περί Δήμων Νόμου του 2022 που αφορά στις παραγράφους </w:t>
      </w:r>
      <w:r w:rsidR="00D123EB">
        <w:rPr>
          <w:i w:val="0"/>
          <w:iCs w:val="0"/>
          <w:sz w:val="24"/>
          <w:szCs w:val="24"/>
          <w:lang w:val="el-GR"/>
        </w:rPr>
        <w:t>(</w:t>
      </w:r>
      <w:r w:rsidRPr="006616BF">
        <w:rPr>
          <w:i w:val="0"/>
          <w:iCs w:val="0"/>
          <w:sz w:val="24"/>
          <w:szCs w:val="24"/>
          <w:lang w:val="el-GR"/>
        </w:rPr>
        <w:t>δ</w:t>
      </w:r>
      <w:r w:rsidR="00D123EB">
        <w:rPr>
          <w:i w:val="0"/>
          <w:iCs w:val="0"/>
          <w:sz w:val="24"/>
          <w:szCs w:val="24"/>
          <w:lang w:val="el-GR"/>
        </w:rPr>
        <w:t>)</w:t>
      </w:r>
      <w:r w:rsidRPr="006616BF">
        <w:rPr>
          <w:i w:val="0"/>
          <w:iCs w:val="0"/>
          <w:sz w:val="24"/>
          <w:szCs w:val="24"/>
          <w:lang w:val="el-GR"/>
        </w:rPr>
        <w:t>(</w:t>
      </w:r>
      <w:r w:rsidR="00FC2546" w:rsidRPr="006616BF">
        <w:rPr>
          <w:i w:val="0"/>
          <w:iCs w:val="0"/>
          <w:sz w:val="24"/>
          <w:szCs w:val="24"/>
          <w:lang w:val="en-US"/>
        </w:rPr>
        <w:t>ii</w:t>
      </w:r>
      <w:r w:rsidRPr="006616BF">
        <w:rPr>
          <w:i w:val="0"/>
          <w:iCs w:val="0"/>
          <w:sz w:val="24"/>
          <w:szCs w:val="24"/>
          <w:lang w:val="el-GR"/>
        </w:rPr>
        <w:t xml:space="preserve">) και </w:t>
      </w:r>
      <w:r w:rsidR="00D123EB">
        <w:rPr>
          <w:i w:val="0"/>
          <w:iCs w:val="0"/>
          <w:sz w:val="24"/>
          <w:szCs w:val="24"/>
          <w:lang w:val="el-GR"/>
        </w:rPr>
        <w:t>(</w:t>
      </w:r>
      <w:r w:rsidRPr="006616BF">
        <w:rPr>
          <w:i w:val="0"/>
          <w:iCs w:val="0"/>
          <w:sz w:val="24"/>
          <w:szCs w:val="24"/>
          <w:lang w:val="el-GR"/>
        </w:rPr>
        <w:t>δ</w:t>
      </w:r>
      <w:r w:rsidR="00D123EB">
        <w:rPr>
          <w:i w:val="0"/>
          <w:iCs w:val="0"/>
          <w:sz w:val="24"/>
          <w:szCs w:val="24"/>
          <w:lang w:val="el-GR"/>
        </w:rPr>
        <w:t>)</w:t>
      </w:r>
      <w:r w:rsidRPr="006616BF">
        <w:rPr>
          <w:i w:val="0"/>
          <w:iCs w:val="0"/>
          <w:sz w:val="24"/>
          <w:szCs w:val="24"/>
          <w:lang w:val="el-GR" w:bidi="en-US"/>
        </w:rPr>
        <w:t>(</w:t>
      </w:r>
      <w:r w:rsidR="00FC2546" w:rsidRPr="006616BF">
        <w:rPr>
          <w:i w:val="0"/>
          <w:iCs w:val="0"/>
          <w:sz w:val="24"/>
          <w:szCs w:val="24"/>
          <w:lang w:val="en-US" w:bidi="en-US"/>
        </w:rPr>
        <w:t>ii</w:t>
      </w:r>
      <w:r w:rsidRPr="006616BF">
        <w:rPr>
          <w:i w:val="0"/>
          <w:iCs w:val="0"/>
          <w:sz w:val="24"/>
          <w:szCs w:val="24"/>
          <w:lang w:val="en-US" w:bidi="en-US"/>
        </w:rPr>
        <w:t>i</w:t>
      </w:r>
      <w:r w:rsidRPr="006616BF">
        <w:rPr>
          <w:i w:val="0"/>
          <w:iCs w:val="0"/>
          <w:sz w:val="24"/>
          <w:szCs w:val="24"/>
          <w:lang w:val="el-GR" w:bidi="en-US"/>
        </w:rPr>
        <w:t xml:space="preserve">) </w:t>
      </w:r>
      <w:r w:rsidRPr="006616BF">
        <w:rPr>
          <w:i w:val="0"/>
          <w:iCs w:val="0"/>
          <w:sz w:val="24"/>
          <w:szCs w:val="24"/>
          <w:lang w:val="el-GR"/>
        </w:rPr>
        <w:t xml:space="preserve">του Παραρτήματος </w:t>
      </w:r>
      <w:r w:rsidRPr="006616BF">
        <w:rPr>
          <w:i w:val="0"/>
          <w:iCs w:val="0"/>
          <w:sz w:val="24"/>
          <w:szCs w:val="24"/>
        </w:rPr>
        <w:t>I</w:t>
      </w:r>
      <w:r w:rsidR="00D123EB">
        <w:rPr>
          <w:i w:val="0"/>
          <w:iCs w:val="0"/>
          <w:sz w:val="24"/>
          <w:szCs w:val="24"/>
          <w:lang w:val="el-GR"/>
        </w:rPr>
        <w:t xml:space="preserve">, </w:t>
      </w:r>
      <w:r w:rsidRPr="006616BF">
        <w:rPr>
          <w:i w:val="0"/>
          <w:iCs w:val="0"/>
          <w:sz w:val="24"/>
          <w:szCs w:val="24"/>
          <w:lang w:val="el-GR"/>
        </w:rPr>
        <w:t>στις οποίες γίνεται παραπομπή από το εδάφιο (3) του άρθρου 3,</w:t>
      </w:r>
      <w:r w:rsidRPr="006616BF">
        <w:rPr>
          <w:rStyle w:val="51"/>
          <w:sz w:val="24"/>
          <w:szCs w:val="24"/>
        </w:rPr>
        <w:t xml:space="preserve"> οι οποίες αφορούν τους νέους Δήμους Ακάμα και Πόλης Χρυσοχούς.</w:t>
      </w:r>
    </w:p>
    <w:p w14:paraId="76CF23B8" w14:textId="58E6191E" w:rsidR="00FF33A2" w:rsidRPr="006616BF" w:rsidRDefault="00FF33A2" w:rsidP="00E17920">
      <w:pPr>
        <w:pStyle w:val="22"/>
        <w:numPr>
          <w:ilvl w:val="0"/>
          <w:numId w:val="4"/>
        </w:numPr>
        <w:shd w:val="clear" w:color="auto" w:fill="auto"/>
        <w:spacing w:before="0" w:after="0" w:line="480" w:lineRule="auto"/>
        <w:ind w:left="851" w:hanging="851"/>
        <w:rPr>
          <w:sz w:val="24"/>
          <w:szCs w:val="24"/>
          <w:lang w:val="el-GR"/>
        </w:rPr>
      </w:pPr>
      <w:r w:rsidRPr="006616BF">
        <w:rPr>
          <w:sz w:val="24"/>
          <w:szCs w:val="24"/>
          <w:lang w:val="el-GR"/>
        </w:rPr>
        <w:t xml:space="preserve">Συγκεκριμένα, το αναπεμπόμενο μέρος του Νόμου αφορά τις παραγράφους </w:t>
      </w:r>
      <w:r w:rsidR="00D123EB">
        <w:rPr>
          <w:sz w:val="24"/>
          <w:szCs w:val="24"/>
          <w:lang w:val="el-GR"/>
        </w:rPr>
        <w:t>(</w:t>
      </w:r>
      <w:r w:rsidRPr="006616BF">
        <w:rPr>
          <w:sz w:val="24"/>
          <w:szCs w:val="24"/>
          <w:lang w:val="el-GR"/>
        </w:rPr>
        <w:t>δ</w:t>
      </w:r>
      <w:r w:rsidR="00D123EB">
        <w:rPr>
          <w:sz w:val="24"/>
          <w:szCs w:val="24"/>
          <w:lang w:val="el-GR"/>
        </w:rPr>
        <w:t>)</w:t>
      </w:r>
      <w:r w:rsidRPr="006616BF">
        <w:rPr>
          <w:sz w:val="24"/>
          <w:szCs w:val="24"/>
          <w:lang w:val="el-GR"/>
        </w:rPr>
        <w:t>(</w:t>
      </w:r>
      <w:r w:rsidR="00FC2546" w:rsidRPr="006616BF">
        <w:rPr>
          <w:sz w:val="24"/>
          <w:szCs w:val="24"/>
          <w:lang w:val="en-US"/>
        </w:rPr>
        <w:t>ii</w:t>
      </w:r>
      <w:r w:rsidRPr="006616BF">
        <w:rPr>
          <w:sz w:val="24"/>
          <w:szCs w:val="24"/>
          <w:lang w:val="el-GR"/>
        </w:rPr>
        <w:t xml:space="preserve">) και </w:t>
      </w:r>
      <w:r w:rsidR="00D123EB">
        <w:rPr>
          <w:sz w:val="24"/>
          <w:szCs w:val="24"/>
          <w:lang w:val="el-GR"/>
        </w:rPr>
        <w:t>(</w:t>
      </w:r>
      <w:r w:rsidRPr="006616BF">
        <w:rPr>
          <w:sz w:val="24"/>
          <w:szCs w:val="24"/>
          <w:lang w:val="el-GR"/>
        </w:rPr>
        <w:t>δ</w:t>
      </w:r>
      <w:r w:rsidR="00D123EB">
        <w:rPr>
          <w:sz w:val="24"/>
          <w:szCs w:val="24"/>
          <w:lang w:val="el-GR"/>
        </w:rPr>
        <w:t>)</w:t>
      </w:r>
      <w:r w:rsidRPr="006616BF">
        <w:rPr>
          <w:sz w:val="24"/>
          <w:szCs w:val="24"/>
          <w:lang w:val="el-GR"/>
        </w:rPr>
        <w:t>(</w:t>
      </w:r>
      <w:r w:rsidR="00FC2546" w:rsidRPr="006616BF">
        <w:rPr>
          <w:sz w:val="24"/>
          <w:szCs w:val="24"/>
          <w:lang w:val="en-US"/>
        </w:rPr>
        <w:t>iii</w:t>
      </w:r>
      <w:r w:rsidRPr="006616BF">
        <w:rPr>
          <w:sz w:val="24"/>
          <w:szCs w:val="24"/>
          <w:lang w:val="el-GR"/>
        </w:rPr>
        <w:t xml:space="preserve">) του Παραρτήματος </w:t>
      </w:r>
      <w:r w:rsidRPr="006616BF">
        <w:rPr>
          <w:sz w:val="24"/>
          <w:szCs w:val="24"/>
        </w:rPr>
        <w:t>I</w:t>
      </w:r>
      <w:r w:rsidRPr="006616BF">
        <w:rPr>
          <w:sz w:val="24"/>
          <w:szCs w:val="24"/>
          <w:lang w:val="el-GR"/>
        </w:rPr>
        <w:t>, το οποίο έχει εν τέλει διαμορφωθεί ως εξής:</w:t>
      </w:r>
    </w:p>
    <w:p w14:paraId="039A3AD7" w14:textId="4135CE12" w:rsidR="00FF33A2" w:rsidRPr="006616BF" w:rsidRDefault="001B1E50" w:rsidP="001B1E50">
      <w:pPr>
        <w:pStyle w:val="50"/>
        <w:shd w:val="clear" w:color="auto" w:fill="auto"/>
        <w:tabs>
          <w:tab w:val="left" w:pos="1418"/>
        </w:tabs>
        <w:spacing w:before="0" w:after="0" w:line="480" w:lineRule="auto"/>
        <w:ind w:left="1418" w:hanging="567"/>
        <w:rPr>
          <w:i w:val="0"/>
          <w:iCs w:val="0"/>
          <w:sz w:val="24"/>
          <w:szCs w:val="24"/>
          <w:lang w:val="el-GR"/>
        </w:rPr>
      </w:pPr>
      <w:r w:rsidRPr="006616BF">
        <w:rPr>
          <w:i w:val="0"/>
          <w:iCs w:val="0"/>
          <w:sz w:val="24"/>
          <w:szCs w:val="24"/>
          <w:lang w:val="el-GR" w:bidi="en-US"/>
        </w:rPr>
        <w:t>“</w:t>
      </w:r>
      <w:r w:rsidR="00FF33A2" w:rsidRPr="006616BF">
        <w:rPr>
          <w:i w:val="0"/>
          <w:iCs w:val="0"/>
          <w:sz w:val="24"/>
          <w:szCs w:val="24"/>
          <w:lang w:val="el-GR" w:bidi="en-US"/>
        </w:rPr>
        <w:t>(</w:t>
      </w:r>
      <w:r w:rsidRPr="006616BF">
        <w:rPr>
          <w:i w:val="0"/>
          <w:iCs w:val="0"/>
          <w:sz w:val="24"/>
          <w:szCs w:val="24"/>
          <w:lang w:val="en-US" w:bidi="en-US"/>
        </w:rPr>
        <w:t>ii</w:t>
      </w:r>
      <w:r w:rsidR="00FF33A2" w:rsidRPr="006616BF">
        <w:rPr>
          <w:i w:val="0"/>
          <w:iCs w:val="0"/>
          <w:sz w:val="24"/>
          <w:szCs w:val="24"/>
          <w:lang w:val="el-GR" w:bidi="en-US"/>
        </w:rPr>
        <w:t xml:space="preserve">) </w:t>
      </w:r>
      <w:r w:rsidRPr="006616BF">
        <w:rPr>
          <w:i w:val="0"/>
          <w:iCs w:val="0"/>
          <w:sz w:val="24"/>
          <w:szCs w:val="24"/>
          <w:lang w:val="el-GR" w:bidi="en-US"/>
        </w:rPr>
        <w:tab/>
      </w:r>
      <w:r w:rsidR="00FF33A2" w:rsidRPr="006616BF">
        <w:rPr>
          <w:i w:val="0"/>
          <w:iCs w:val="0"/>
          <w:sz w:val="24"/>
          <w:szCs w:val="24"/>
          <w:lang w:val="el-GR"/>
        </w:rPr>
        <w:t>Δήμος Ακάμα, με έδρα την Πέγεια, ο οποίος αποτελείται από τον δήμο Πέγειας και τις κοινότητες Ακουρσού, Ίν</w:t>
      </w:r>
      <w:r w:rsidR="00D123EB">
        <w:rPr>
          <w:i w:val="0"/>
          <w:iCs w:val="0"/>
          <w:sz w:val="24"/>
          <w:szCs w:val="24"/>
          <w:lang w:val="el-GR"/>
        </w:rPr>
        <w:t>ε</w:t>
      </w:r>
      <w:r w:rsidR="00FF33A2" w:rsidRPr="006616BF">
        <w:rPr>
          <w:i w:val="0"/>
          <w:iCs w:val="0"/>
          <w:sz w:val="24"/>
          <w:szCs w:val="24"/>
          <w:lang w:val="el-GR"/>
        </w:rPr>
        <w:t>ιας, Κάθ</w:t>
      </w:r>
      <w:r w:rsidR="00D123EB">
        <w:rPr>
          <w:i w:val="0"/>
          <w:iCs w:val="0"/>
          <w:sz w:val="24"/>
          <w:szCs w:val="24"/>
          <w:lang w:val="el-GR"/>
        </w:rPr>
        <w:t>ι</w:t>
      </w:r>
      <w:r w:rsidR="00FF33A2" w:rsidRPr="006616BF">
        <w:rPr>
          <w:i w:val="0"/>
          <w:iCs w:val="0"/>
          <w:sz w:val="24"/>
          <w:szCs w:val="24"/>
          <w:lang w:val="el-GR"/>
        </w:rPr>
        <w:t>κα, Κάτω Αρόδων, Κισσόνεργας και Πάνω Αρόδων, που μετονομάζονται στα αντίστοιχα ομώνυμα δημοτικά διαμερίσματα του Δήμου Ακάμα</w:t>
      </w:r>
      <w:r w:rsidR="00DD475C" w:rsidRPr="00DD475C">
        <w:rPr>
          <w:rFonts w:eastAsia="Times New Roman"/>
          <w:i w:val="0"/>
          <w:iCs w:val="0"/>
          <w:sz w:val="24"/>
          <w:szCs w:val="24"/>
          <w:lang w:val="el-GR"/>
        </w:rPr>
        <w:t>·</w:t>
      </w:r>
    </w:p>
    <w:p w14:paraId="4ECFFA49" w14:textId="69A0197C" w:rsidR="00FF33A2" w:rsidRPr="006616BF" w:rsidRDefault="001B1E50" w:rsidP="001B1E50">
      <w:pPr>
        <w:pStyle w:val="50"/>
        <w:shd w:val="clear" w:color="auto" w:fill="auto"/>
        <w:tabs>
          <w:tab w:val="left" w:pos="851"/>
          <w:tab w:val="left" w:pos="1418"/>
        </w:tabs>
        <w:spacing w:before="0" w:after="0" w:line="480" w:lineRule="auto"/>
        <w:ind w:left="1418" w:hanging="1418"/>
        <w:rPr>
          <w:i w:val="0"/>
          <w:iCs w:val="0"/>
          <w:sz w:val="24"/>
          <w:szCs w:val="24"/>
          <w:lang w:val="el-GR"/>
        </w:rPr>
      </w:pPr>
      <w:r w:rsidRPr="006616BF">
        <w:rPr>
          <w:i w:val="0"/>
          <w:iCs w:val="0"/>
          <w:sz w:val="24"/>
          <w:szCs w:val="24"/>
          <w:lang w:val="el-GR" w:bidi="en-US"/>
        </w:rPr>
        <w:tab/>
      </w:r>
      <w:r w:rsidR="00FF33A2" w:rsidRPr="006616BF">
        <w:rPr>
          <w:i w:val="0"/>
          <w:iCs w:val="0"/>
          <w:sz w:val="24"/>
          <w:szCs w:val="24"/>
          <w:lang w:val="el-GR" w:bidi="en-US"/>
        </w:rPr>
        <w:t>(</w:t>
      </w:r>
      <w:r w:rsidRPr="006616BF">
        <w:rPr>
          <w:i w:val="0"/>
          <w:iCs w:val="0"/>
          <w:sz w:val="24"/>
          <w:szCs w:val="24"/>
          <w:lang w:val="en-US" w:bidi="en-US"/>
        </w:rPr>
        <w:t>ii</w:t>
      </w:r>
      <w:r w:rsidR="00FF33A2" w:rsidRPr="006616BF">
        <w:rPr>
          <w:i w:val="0"/>
          <w:iCs w:val="0"/>
          <w:sz w:val="24"/>
          <w:szCs w:val="24"/>
          <w:lang w:val="en-US" w:bidi="en-US"/>
        </w:rPr>
        <w:t>i</w:t>
      </w:r>
      <w:r w:rsidR="00FF33A2" w:rsidRPr="006616BF">
        <w:rPr>
          <w:i w:val="0"/>
          <w:iCs w:val="0"/>
          <w:sz w:val="24"/>
          <w:szCs w:val="24"/>
          <w:lang w:val="el-GR" w:bidi="en-US"/>
        </w:rPr>
        <w:t xml:space="preserve">) </w:t>
      </w:r>
      <w:r w:rsidRPr="006616BF">
        <w:rPr>
          <w:i w:val="0"/>
          <w:iCs w:val="0"/>
          <w:sz w:val="24"/>
          <w:szCs w:val="24"/>
          <w:lang w:val="el-GR" w:bidi="en-US"/>
        </w:rPr>
        <w:tab/>
      </w:r>
      <w:r w:rsidR="00FF33A2" w:rsidRPr="006616BF">
        <w:rPr>
          <w:i w:val="0"/>
          <w:iCs w:val="0"/>
          <w:sz w:val="24"/>
          <w:szCs w:val="24"/>
          <w:lang w:val="el-GR"/>
        </w:rPr>
        <w:t>Δήμος Πόλης Χρυσοχούς, με έδρα την Πόλη Χρυσοχούς, ο οποίος αποτελείται από τον δήμο Πόλης Χρυσοχούς και τις κοινότητες Αγίας Μαρίνας (Χρυσοχούς), Ανδρολ</w:t>
      </w:r>
      <w:r w:rsidR="00DD475C">
        <w:rPr>
          <w:i w:val="0"/>
          <w:iCs w:val="0"/>
          <w:sz w:val="24"/>
          <w:szCs w:val="24"/>
          <w:lang w:val="el-GR"/>
        </w:rPr>
        <w:t>ί</w:t>
      </w:r>
      <w:r w:rsidR="00FF33A2" w:rsidRPr="006616BF">
        <w:rPr>
          <w:i w:val="0"/>
          <w:iCs w:val="0"/>
          <w:sz w:val="24"/>
          <w:szCs w:val="24"/>
          <w:lang w:val="el-GR"/>
        </w:rPr>
        <w:t>κου, Αργάκας, Γιαλιάς, Δρούσειας, Κρ</w:t>
      </w:r>
      <w:r w:rsidR="00DD475C">
        <w:rPr>
          <w:i w:val="0"/>
          <w:iCs w:val="0"/>
          <w:sz w:val="24"/>
          <w:szCs w:val="24"/>
          <w:lang w:val="el-GR"/>
        </w:rPr>
        <w:t>ί</w:t>
      </w:r>
      <w:r w:rsidR="00FF33A2" w:rsidRPr="006616BF">
        <w:rPr>
          <w:i w:val="0"/>
          <w:iCs w:val="0"/>
          <w:sz w:val="24"/>
          <w:szCs w:val="24"/>
          <w:lang w:val="el-GR"/>
        </w:rPr>
        <w:t xml:space="preserve">του Τέρα, Μακούντας, Νέου Χωριού (Πάφου), Νέων Δημμάτων, Πελαθούσας, </w:t>
      </w:r>
      <w:r w:rsidR="00FF33A2" w:rsidRPr="006616BF">
        <w:rPr>
          <w:i w:val="0"/>
          <w:iCs w:val="0"/>
          <w:sz w:val="24"/>
          <w:szCs w:val="24"/>
          <w:lang w:val="el-GR"/>
        </w:rPr>
        <w:lastRenderedPageBreak/>
        <w:t>Πομού, Τέρα και Χρυσοχούς, που μετονομάζονται στα αντίστοιχα ομώνυμα δημοτικά διαμερίσματα του Δήμου Πόλης Χρυσοχούς</w:t>
      </w:r>
      <w:r w:rsidR="00DD475C" w:rsidRPr="00DD475C">
        <w:rPr>
          <w:rFonts w:eastAsia="Times New Roman"/>
          <w:i w:val="0"/>
          <w:iCs w:val="0"/>
          <w:sz w:val="24"/>
          <w:szCs w:val="24"/>
          <w:lang w:val="el-GR"/>
        </w:rPr>
        <w:t>·</w:t>
      </w:r>
      <w:r w:rsidRPr="006616BF">
        <w:rPr>
          <w:rStyle w:val="51"/>
          <w:sz w:val="24"/>
          <w:szCs w:val="24"/>
        </w:rPr>
        <w:t>”</w:t>
      </w:r>
      <w:r w:rsidR="00FF33A2" w:rsidRPr="006616BF">
        <w:rPr>
          <w:rStyle w:val="51"/>
          <w:sz w:val="24"/>
          <w:szCs w:val="24"/>
        </w:rPr>
        <w:t>.</w:t>
      </w:r>
    </w:p>
    <w:p w14:paraId="1BC1947E" w14:textId="6D1F8F89" w:rsidR="00FF33A2" w:rsidRPr="006616BF" w:rsidRDefault="00FF33A2" w:rsidP="00E17920">
      <w:pPr>
        <w:pStyle w:val="22"/>
        <w:shd w:val="clear" w:color="auto" w:fill="auto"/>
        <w:spacing w:before="0" w:after="0" w:line="480" w:lineRule="auto"/>
        <w:ind w:left="851" w:hanging="851"/>
        <w:rPr>
          <w:sz w:val="24"/>
          <w:szCs w:val="24"/>
          <w:lang w:val="el-GR"/>
        </w:rPr>
      </w:pPr>
      <w:r w:rsidRPr="006616BF">
        <w:rPr>
          <w:sz w:val="24"/>
          <w:szCs w:val="24"/>
          <w:lang w:val="el-GR"/>
        </w:rPr>
        <w:t xml:space="preserve">2.2. </w:t>
      </w:r>
      <w:r w:rsidR="001B1E50" w:rsidRPr="006616BF">
        <w:rPr>
          <w:sz w:val="24"/>
          <w:szCs w:val="24"/>
          <w:lang w:val="el-GR"/>
        </w:rPr>
        <w:tab/>
      </w:r>
      <w:r w:rsidRPr="006616BF">
        <w:rPr>
          <w:sz w:val="24"/>
          <w:szCs w:val="24"/>
          <w:lang w:val="el-GR"/>
        </w:rPr>
        <w:t xml:space="preserve">Το νομοσχέδιο με τίτλο </w:t>
      </w:r>
      <w:r w:rsidR="00DD475C">
        <w:rPr>
          <w:rStyle w:val="2"/>
          <w:b w:val="0"/>
          <w:bCs w:val="0"/>
          <w:sz w:val="24"/>
          <w:szCs w:val="24"/>
        </w:rPr>
        <w:t>«Ο</w:t>
      </w:r>
      <w:r w:rsidRPr="006616BF">
        <w:rPr>
          <w:rStyle w:val="2"/>
          <w:b w:val="0"/>
          <w:bCs w:val="0"/>
          <w:sz w:val="24"/>
          <w:szCs w:val="24"/>
        </w:rPr>
        <w:t xml:space="preserve"> περί Κοινοτήτων (Τροποποιητικός) Νόμος του </w:t>
      </w:r>
      <w:r w:rsidRPr="006616BF">
        <w:rPr>
          <w:sz w:val="24"/>
          <w:szCs w:val="24"/>
          <w:lang w:val="el-GR"/>
        </w:rPr>
        <w:t>2020</w:t>
      </w:r>
      <w:r w:rsidR="00DD475C">
        <w:rPr>
          <w:sz w:val="24"/>
          <w:szCs w:val="24"/>
          <w:lang w:val="el-GR"/>
        </w:rPr>
        <w:t>»</w:t>
      </w:r>
      <w:r w:rsidRPr="006616BF">
        <w:rPr>
          <w:sz w:val="24"/>
          <w:szCs w:val="24"/>
          <w:lang w:val="el-GR"/>
        </w:rPr>
        <w:t xml:space="preserve">, όπως είχε κατατεθεί αρχικά ενώπιον της Βουλής των Αντιπροσώπων από το Υπουργείο Εσωτερικών τον Μάρτιο του 2020 και συγκεκριμένα ο Πέμπτος Πίνακας καθόριζε ότι στην Επαρχία Πάφου το σύμπλεγμα υπηρεσιών κοινοτήτων </w:t>
      </w:r>
      <w:r w:rsidR="001B1E50" w:rsidRPr="006616BF">
        <w:rPr>
          <w:sz w:val="24"/>
          <w:szCs w:val="24"/>
          <w:lang w:val="el-GR"/>
        </w:rPr>
        <w:t>“</w:t>
      </w:r>
      <w:r w:rsidRPr="006616BF">
        <w:rPr>
          <w:sz w:val="24"/>
          <w:szCs w:val="24"/>
          <w:lang w:val="el-GR"/>
        </w:rPr>
        <w:t>Γ</w:t>
      </w:r>
      <w:r w:rsidR="001B1E50" w:rsidRPr="006616BF">
        <w:rPr>
          <w:sz w:val="24"/>
          <w:szCs w:val="24"/>
          <w:lang w:val="el-GR"/>
        </w:rPr>
        <w:t>”</w:t>
      </w:r>
      <w:r w:rsidRPr="006616BF">
        <w:rPr>
          <w:sz w:val="24"/>
          <w:szCs w:val="24"/>
          <w:lang w:val="el-GR"/>
        </w:rPr>
        <w:t xml:space="preserve"> θα αποτελείτο από τις ακόλουθες κοινότητες: Κάτω Ακουρδάλ</w:t>
      </w:r>
      <w:r w:rsidR="00DD475C">
        <w:rPr>
          <w:sz w:val="24"/>
          <w:szCs w:val="24"/>
          <w:lang w:val="el-GR"/>
        </w:rPr>
        <w:t>ε</w:t>
      </w:r>
      <w:r w:rsidRPr="006616BF">
        <w:rPr>
          <w:sz w:val="24"/>
          <w:szCs w:val="24"/>
          <w:lang w:val="el-GR"/>
        </w:rPr>
        <w:t>ια, Πάνω Ακουρδάλ</w:t>
      </w:r>
      <w:r w:rsidR="00DD475C">
        <w:rPr>
          <w:sz w:val="24"/>
          <w:szCs w:val="24"/>
          <w:lang w:val="el-GR"/>
        </w:rPr>
        <w:t>ε</w:t>
      </w:r>
      <w:r w:rsidRPr="006616BF">
        <w:rPr>
          <w:sz w:val="24"/>
          <w:szCs w:val="24"/>
          <w:lang w:val="el-GR"/>
        </w:rPr>
        <w:t>ια, Ακουρσός, Ανδρολ</w:t>
      </w:r>
      <w:r w:rsidR="00DD475C">
        <w:rPr>
          <w:sz w:val="24"/>
          <w:szCs w:val="24"/>
          <w:lang w:val="el-GR"/>
        </w:rPr>
        <w:t>ί</w:t>
      </w:r>
      <w:r w:rsidRPr="006616BF">
        <w:rPr>
          <w:sz w:val="24"/>
          <w:szCs w:val="24"/>
          <w:lang w:val="el-GR"/>
        </w:rPr>
        <w:t>κου, Κάτω Αρ</w:t>
      </w:r>
      <w:r w:rsidR="00FC2546" w:rsidRPr="006616BF">
        <w:rPr>
          <w:sz w:val="24"/>
          <w:szCs w:val="24"/>
          <w:lang w:val="el-GR"/>
        </w:rPr>
        <w:t>ό</w:t>
      </w:r>
      <w:r w:rsidRPr="006616BF">
        <w:rPr>
          <w:sz w:val="24"/>
          <w:szCs w:val="24"/>
          <w:lang w:val="el-GR"/>
        </w:rPr>
        <w:t>δες, Πάνω Αρόδες, Δρούσεια, Θελέτρα, Ίν</w:t>
      </w:r>
      <w:r w:rsidR="00DD475C">
        <w:rPr>
          <w:sz w:val="24"/>
          <w:szCs w:val="24"/>
          <w:lang w:val="el-GR"/>
        </w:rPr>
        <w:t>ε</w:t>
      </w:r>
      <w:r w:rsidRPr="006616BF">
        <w:rPr>
          <w:sz w:val="24"/>
          <w:szCs w:val="24"/>
          <w:lang w:val="el-GR"/>
        </w:rPr>
        <w:t>ια, Κάθ</w:t>
      </w:r>
      <w:r w:rsidR="00DD475C">
        <w:rPr>
          <w:sz w:val="24"/>
          <w:szCs w:val="24"/>
          <w:lang w:val="el-GR"/>
        </w:rPr>
        <w:t>ι</w:t>
      </w:r>
      <w:r w:rsidRPr="006616BF">
        <w:rPr>
          <w:sz w:val="24"/>
          <w:szCs w:val="24"/>
          <w:lang w:val="el-GR"/>
        </w:rPr>
        <w:t>κας, Κρ</w:t>
      </w:r>
      <w:r w:rsidR="00DD475C">
        <w:rPr>
          <w:sz w:val="24"/>
          <w:szCs w:val="24"/>
          <w:lang w:val="el-GR"/>
        </w:rPr>
        <w:t>ί</w:t>
      </w:r>
      <w:r w:rsidRPr="006616BF">
        <w:rPr>
          <w:sz w:val="24"/>
          <w:szCs w:val="24"/>
          <w:lang w:val="el-GR"/>
        </w:rPr>
        <w:t>του Τέρα, Νέο Χωριό</w:t>
      </w:r>
      <w:r w:rsidR="00DD475C">
        <w:rPr>
          <w:sz w:val="24"/>
          <w:szCs w:val="24"/>
          <w:lang w:val="el-GR"/>
        </w:rPr>
        <w:t xml:space="preserve"> (Πάφου)</w:t>
      </w:r>
      <w:r w:rsidRPr="006616BF">
        <w:rPr>
          <w:sz w:val="24"/>
          <w:szCs w:val="24"/>
          <w:lang w:val="el-GR"/>
        </w:rPr>
        <w:t xml:space="preserve"> και Τέρα.</w:t>
      </w:r>
    </w:p>
    <w:p w14:paraId="4CB54186" w14:textId="0C0FC4A4" w:rsidR="00FF33A2" w:rsidRPr="006616BF" w:rsidRDefault="00FF33A2" w:rsidP="00E17920">
      <w:pPr>
        <w:widowControl w:val="0"/>
        <w:numPr>
          <w:ilvl w:val="0"/>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Η Βουλή των Αντιπροσώπων</w:t>
      </w:r>
      <w:r w:rsidR="00835370">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κατά την ψήφιση του ως άνω νομοσχεδίου σε </w:t>
      </w:r>
      <w:r w:rsidR="00835370">
        <w:rPr>
          <w:rFonts w:ascii="Arial" w:eastAsia="Arial" w:hAnsi="Arial" w:cs="Arial"/>
          <w:color w:val="000000"/>
          <w:sz w:val="24"/>
          <w:szCs w:val="24"/>
          <w:lang w:eastAsia="el-GR" w:bidi="el-GR"/>
        </w:rPr>
        <w:t>ν</w:t>
      </w:r>
      <w:r w:rsidRPr="006616BF">
        <w:rPr>
          <w:rFonts w:ascii="Arial" w:eastAsia="Arial" w:hAnsi="Arial" w:cs="Arial"/>
          <w:color w:val="000000"/>
          <w:sz w:val="24"/>
          <w:szCs w:val="24"/>
          <w:lang w:eastAsia="el-GR" w:bidi="el-GR"/>
        </w:rPr>
        <w:t>όμο</w:t>
      </w:r>
      <w:r w:rsidR="00835370">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κατάργησε το προαναφερόμενο σύμπλεγμα υπηρεσιών κοινοτήτων, εντάσσοντας ορισμένες από τις κοινότητες αυτές στους Δήμους Ακάμα και Πόλης Χρυσοχούς, όπως αναφέρεται στην παράγραφο 2.1.1. ανωτέρω, ενώ ενέταξε τις κοινότητες Θελέτρας, Πάνω Ακουρδαλ</w:t>
      </w:r>
      <w:r w:rsidR="00835370">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ιών και Κάτω Ακουρδαλ</w:t>
      </w:r>
      <w:r w:rsidR="00835370">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 xml:space="preserve">ιών σε σύμπλεγμα υπηρεσιών κοινοτήτων (Έκτος Πίνακας, Επαρχία Πάφου) μαζί με άλλες κοινότητες της Επαρχίας Πάφου. Επιπλέον, η Βουλή των Αντιπροσώπων δημιούργησε νέο σύμπλεγμα υπηρεσιών κοινοτήτων στην Επαρχία Πάφου (Σύμπλεγμα </w:t>
      </w:r>
      <w:r w:rsidR="001B1E50"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Η</w:t>
      </w:r>
      <w:r w:rsidR="001B1E50"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αποτελούμενο από τις κοινότητες Έμπας, Λέμπας και Χλώρακας.</w:t>
      </w:r>
    </w:p>
    <w:p w14:paraId="609F7D6E" w14:textId="207133CB" w:rsidR="00FF33A2" w:rsidRPr="006616BF" w:rsidRDefault="00FF33A2" w:rsidP="00835370">
      <w:pPr>
        <w:widowControl w:val="0"/>
        <w:numPr>
          <w:ilvl w:val="0"/>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Το αναπεμπόμενο τμήμα του ψηφισθέντος περί Κοινοτήτων (Τροποποιητικού) </w:t>
      </w:r>
      <w:r w:rsidR="00835370">
        <w:rPr>
          <w:rFonts w:ascii="Arial" w:eastAsia="Arial" w:hAnsi="Arial" w:cs="Arial"/>
          <w:color w:val="000000"/>
          <w:sz w:val="24"/>
          <w:szCs w:val="24"/>
          <w:lang w:eastAsia="el-GR" w:bidi="el-GR"/>
        </w:rPr>
        <w:t xml:space="preserve">(Αρ. 2) </w:t>
      </w:r>
      <w:r w:rsidRPr="006616BF">
        <w:rPr>
          <w:rFonts w:ascii="Arial" w:eastAsia="Arial" w:hAnsi="Arial" w:cs="Arial"/>
          <w:color w:val="000000"/>
          <w:sz w:val="24"/>
          <w:szCs w:val="24"/>
          <w:lang w:eastAsia="el-GR" w:bidi="el-GR"/>
        </w:rPr>
        <w:t>Νόμου του 2022 αφορά μόνο τον Έκτο Πίνακα</w:t>
      </w:r>
      <w:r w:rsidR="00835370">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στο</w:t>
      </w:r>
      <w:r w:rsidR="00835370">
        <w:rPr>
          <w:rFonts w:ascii="Arial" w:eastAsia="Arial" w:hAnsi="Arial" w:cs="Arial"/>
          <w:color w:val="000000"/>
          <w:sz w:val="24"/>
          <w:szCs w:val="24"/>
          <w:lang w:eastAsia="el-GR" w:bidi="el-GR"/>
        </w:rPr>
        <w:t>ν</w:t>
      </w:r>
      <w:r w:rsidRPr="006616BF">
        <w:rPr>
          <w:rFonts w:ascii="Arial" w:eastAsia="Arial" w:hAnsi="Arial" w:cs="Arial"/>
          <w:color w:val="000000"/>
          <w:sz w:val="24"/>
          <w:szCs w:val="24"/>
          <w:lang w:eastAsia="el-GR" w:bidi="el-GR"/>
        </w:rPr>
        <w:t xml:space="preserve"> οποίο γίνεται παραπομπή από το άρθρο 98Α, και ειδικά τις πρόνοιες που αφορούν την Επαρχία Πάφου, ως ακολούθως: </w:t>
      </w:r>
      <w:r w:rsidR="001B1E50"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Η. Σύμπλεγμα: 1. ΕΜΠΑ, 2.</w:t>
      </w:r>
      <w:r w:rsidR="00835370">
        <w:rPr>
          <w:rFonts w:ascii="Arial" w:eastAsia="Arial" w:hAnsi="Arial" w:cs="Arial"/>
          <w:color w:val="000000"/>
          <w:sz w:val="24"/>
          <w:szCs w:val="24"/>
          <w:lang w:eastAsia="el-GR" w:bidi="el-GR"/>
        </w:rPr>
        <w:t xml:space="preserve"> </w:t>
      </w:r>
      <w:r w:rsidRPr="006616BF">
        <w:rPr>
          <w:rFonts w:ascii="Arial" w:eastAsia="Arial" w:hAnsi="Arial" w:cs="Arial"/>
          <w:color w:val="000000"/>
          <w:sz w:val="24"/>
          <w:szCs w:val="24"/>
          <w:lang w:eastAsia="el-GR" w:bidi="el-GR"/>
        </w:rPr>
        <w:t>ΛΕΜΠΑ και 3.</w:t>
      </w:r>
      <w:r w:rsidR="00835370">
        <w:rPr>
          <w:rFonts w:ascii="Arial" w:eastAsia="Arial" w:hAnsi="Arial" w:cs="Arial"/>
          <w:color w:val="000000"/>
          <w:sz w:val="24"/>
          <w:szCs w:val="24"/>
          <w:lang w:eastAsia="el-GR" w:bidi="el-GR"/>
        </w:rPr>
        <w:t xml:space="preserve"> </w:t>
      </w:r>
      <w:r w:rsidRPr="006616BF">
        <w:rPr>
          <w:rFonts w:ascii="Arial" w:eastAsia="Arial" w:hAnsi="Arial" w:cs="Arial"/>
          <w:color w:val="000000"/>
          <w:sz w:val="24"/>
          <w:szCs w:val="24"/>
          <w:lang w:eastAsia="el-GR" w:bidi="el-GR"/>
        </w:rPr>
        <w:t>Χ</w:t>
      </w:r>
      <w:r w:rsidR="00835370">
        <w:rPr>
          <w:rFonts w:ascii="Arial" w:eastAsia="Arial" w:hAnsi="Arial" w:cs="Arial"/>
          <w:color w:val="000000"/>
          <w:sz w:val="24"/>
          <w:szCs w:val="24"/>
          <w:lang w:eastAsia="el-GR" w:bidi="el-GR"/>
        </w:rPr>
        <w:t>Λ</w:t>
      </w:r>
      <w:r w:rsidRPr="006616BF">
        <w:rPr>
          <w:rFonts w:ascii="Arial" w:eastAsia="Arial" w:hAnsi="Arial" w:cs="Arial"/>
          <w:color w:val="000000"/>
          <w:sz w:val="24"/>
          <w:szCs w:val="24"/>
          <w:lang w:eastAsia="el-GR" w:bidi="el-GR"/>
        </w:rPr>
        <w:t>ΩΡΑΚΑΣ</w:t>
      </w:r>
      <w:r w:rsidR="001B1E50" w:rsidRPr="00835370">
        <w:rPr>
          <w:rFonts w:ascii="Arial" w:eastAsia="Arial" w:hAnsi="Arial" w:cs="Arial"/>
          <w:color w:val="000000"/>
          <w:sz w:val="24"/>
          <w:szCs w:val="24"/>
          <w:lang w:eastAsia="el-GR" w:bidi="el-GR"/>
        </w:rPr>
        <w:t>”</w:t>
      </w:r>
      <w:r w:rsidR="00835370">
        <w:rPr>
          <w:rFonts w:ascii="Arial" w:eastAsia="Arial" w:hAnsi="Arial" w:cs="Arial"/>
          <w:color w:val="000000"/>
          <w:sz w:val="24"/>
          <w:szCs w:val="24"/>
          <w:lang w:eastAsia="el-GR" w:bidi="el-GR"/>
        </w:rPr>
        <w:t>.</w:t>
      </w:r>
    </w:p>
    <w:p w14:paraId="6779F4E7" w14:textId="52506CCE" w:rsidR="00FF33A2" w:rsidRPr="006616BF" w:rsidRDefault="00FF33A2" w:rsidP="001B1E50">
      <w:pPr>
        <w:pStyle w:val="ListParagraph"/>
        <w:numPr>
          <w:ilvl w:val="1"/>
          <w:numId w:val="5"/>
        </w:numPr>
        <w:spacing w:after="0" w:line="480" w:lineRule="auto"/>
        <w:ind w:left="851" w:hanging="851"/>
        <w:jc w:val="both"/>
        <w:rPr>
          <w:rFonts w:ascii="Arial" w:hAnsi="Arial" w:cs="Arial"/>
          <w:sz w:val="24"/>
          <w:szCs w:val="24"/>
        </w:rPr>
      </w:pPr>
      <w:r w:rsidRPr="006616BF">
        <w:rPr>
          <w:rFonts w:ascii="Arial" w:eastAsia="Microsoft Sans Serif" w:hAnsi="Arial" w:cs="Arial"/>
          <w:color w:val="000000"/>
          <w:sz w:val="24"/>
          <w:szCs w:val="24"/>
          <w:lang w:eastAsia="el-GR" w:bidi="el-GR"/>
        </w:rPr>
        <w:lastRenderedPageBreak/>
        <w:t>Σημειώνεται ότι είνα</w:t>
      </w:r>
      <w:r w:rsidR="001B1E50" w:rsidRPr="006616BF">
        <w:rPr>
          <w:rFonts w:ascii="Arial" w:eastAsia="Microsoft Sans Serif" w:hAnsi="Arial" w:cs="Arial"/>
          <w:color w:val="000000"/>
          <w:sz w:val="24"/>
          <w:szCs w:val="24"/>
          <w:lang w:eastAsia="el-GR" w:bidi="el-GR"/>
        </w:rPr>
        <w:t>ι</w:t>
      </w:r>
      <w:r w:rsidRPr="006616BF">
        <w:rPr>
          <w:rFonts w:ascii="Arial" w:eastAsia="Microsoft Sans Serif" w:hAnsi="Arial" w:cs="Arial"/>
          <w:color w:val="000000"/>
          <w:sz w:val="24"/>
          <w:szCs w:val="24"/>
          <w:lang w:eastAsia="el-GR" w:bidi="el-GR"/>
        </w:rPr>
        <w:t xml:space="preserve"> συνταγματική υποχρέωση και αρμοδιότητα της Βουλής των Αντιπροσώπων να νομοθετεί δυνάμει του Άρθρου 61 του Συντάγματος. Πλην όμως, ο καθορισμός του νομοθετικού πλαισίου λειτουργίας των δήμων αποτελεί ευθύνη και εξουσία του νομοθετικού σώματος, ενώ αντιθέτως, η </w:t>
      </w:r>
      <w:r w:rsidR="001B1E50" w:rsidRPr="006616BF">
        <w:rPr>
          <w:rFonts w:ascii="Arial" w:eastAsia="Microsoft Sans Serif" w:hAnsi="Arial" w:cs="Arial"/>
          <w:color w:val="000000"/>
          <w:sz w:val="24"/>
          <w:szCs w:val="24"/>
          <w:lang w:eastAsia="el-GR" w:bidi="el-GR"/>
        </w:rPr>
        <w:t>“</w:t>
      </w:r>
      <w:r w:rsidRPr="006616BF">
        <w:rPr>
          <w:rFonts w:ascii="Arial" w:eastAsia="Microsoft Sans Serif" w:hAnsi="Arial" w:cs="Arial"/>
          <w:color w:val="000000"/>
          <w:sz w:val="24"/>
          <w:szCs w:val="24"/>
          <w:lang w:eastAsia="el-GR" w:bidi="el-GR"/>
        </w:rPr>
        <w:t>διοικητική</w:t>
      </w:r>
      <w:r w:rsidR="001B1E50" w:rsidRPr="006616BF">
        <w:rPr>
          <w:rFonts w:ascii="Arial" w:eastAsia="Microsoft Sans Serif" w:hAnsi="Arial" w:cs="Arial"/>
          <w:color w:val="000000"/>
          <w:sz w:val="24"/>
          <w:szCs w:val="24"/>
          <w:lang w:eastAsia="el-GR" w:bidi="el-GR"/>
        </w:rPr>
        <w:t>”</w:t>
      </w:r>
      <w:r w:rsidRPr="006616BF">
        <w:rPr>
          <w:rFonts w:ascii="Arial" w:eastAsia="Microsoft Sans Serif" w:hAnsi="Arial" w:cs="Arial"/>
          <w:color w:val="000000"/>
          <w:sz w:val="24"/>
          <w:szCs w:val="24"/>
          <w:lang w:eastAsia="el-GR" w:bidi="el-GR"/>
        </w:rPr>
        <w:t xml:space="preserve"> πρόταση δημιουργίας δήμων ή συνένωσης ή κατάργησής τους εντάσσεται στο πεδίο αρμοδιότητας της εκτελεστικής εξουσίας. </w:t>
      </w:r>
      <w:r w:rsidR="001B1E50" w:rsidRPr="006616BF">
        <w:rPr>
          <w:rFonts w:ascii="Arial" w:eastAsia="Microsoft Sans Serif" w:hAnsi="Arial" w:cs="Arial"/>
          <w:color w:val="000000"/>
          <w:sz w:val="24"/>
          <w:szCs w:val="24"/>
          <w:lang w:eastAsia="el-GR" w:bidi="el-GR"/>
        </w:rPr>
        <w:t xml:space="preserve"> </w:t>
      </w:r>
      <w:r w:rsidRPr="006616BF">
        <w:rPr>
          <w:rFonts w:ascii="Arial" w:eastAsia="Microsoft Sans Serif" w:hAnsi="Arial" w:cs="Arial"/>
          <w:color w:val="000000"/>
          <w:sz w:val="24"/>
          <w:szCs w:val="24"/>
          <w:lang w:eastAsia="el-GR" w:bidi="el-GR"/>
        </w:rPr>
        <w:t>Οι πρόνοιες του Συντάγματος</w:t>
      </w:r>
      <w:r w:rsidR="00835370">
        <w:rPr>
          <w:rFonts w:ascii="Arial" w:eastAsia="Microsoft Sans Serif" w:hAnsi="Arial" w:cs="Arial"/>
          <w:color w:val="000000"/>
          <w:sz w:val="24"/>
          <w:szCs w:val="24"/>
          <w:lang w:eastAsia="el-GR" w:bidi="el-GR"/>
        </w:rPr>
        <w:t>, Ά</w:t>
      </w:r>
      <w:r w:rsidRPr="006616BF">
        <w:rPr>
          <w:rFonts w:ascii="Arial" w:eastAsia="Arial" w:hAnsi="Arial" w:cs="Arial"/>
          <w:color w:val="000000"/>
          <w:sz w:val="24"/>
          <w:szCs w:val="24"/>
          <w:lang w:eastAsia="el-GR" w:bidi="el-GR"/>
        </w:rPr>
        <w:t>ρθρα 173</w:t>
      </w:r>
      <w:r w:rsidR="00731E26">
        <w:rPr>
          <w:rFonts w:ascii="Arial" w:eastAsia="Arial" w:hAnsi="Arial" w:cs="Arial"/>
          <w:color w:val="000000"/>
          <w:sz w:val="24"/>
          <w:szCs w:val="24"/>
          <w:lang w:eastAsia="el-GR" w:bidi="el-GR"/>
        </w:rPr>
        <w:t xml:space="preserve"> έως </w:t>
      </w:r>
      <w:r w:rsidRPr="006616BF">
        <w:rPr>
          <w:rFonts w:ascii="Arial" w:eastAsia="Arial" w:hAnsi="Arial" w:cs="Arial"/>
          <w:color w:val="000000"/>
          <w:sz w:val="24"/>
          <w:szCs w:val="24"/>
          <w:lang w:eastAsia="el-GR" w:bidi="el-GR"/>
        </w:rPr>
        <w:t>178</w:t>
      </w:r>
      <w:r w:rsidR="00731E26">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w:t>
      </w:r>
      <w:r w:rsidRPr="006616BF">
        <w:rPr>
          <w:rFonts w:ascii="Arial" w:eastAsia="Microsoft Sans Serif" w:hAnsi="Arial" w:cs="Arial"/>
          <w:color w:val="000000"/>
          <w:sz w:val="24"/>
          <w:szCs w:val="24"/>
          <w:lang w:eastAsia="el-GR" w:bidi="el-GR"/>
        </w:rPr>
        <w:t xml:space="preserve">συνηγορούν υπέρ του ότι ο διαχωρισμός των δήμων και ο καθορισμός των ορίων αυτών εμπίπτει στο πεδίο αρμοδιότητας της εκτελεστικής εξουσίας και όχι της νομοθετικής. Το </w:t>
      </w:r>
      <w:r w:rsidRPr="006616BF">
        <w:rPr>
          <w:rFonts w:ascii="Arial" w:eastAsia="Arial" w:hAnsi="Arial" w:cs="Arial"/>
          <w:color w:val="000000"/>
          <w:sz w:val="24"/>
          <w:szCs w:val="24"/>
          <w:lang w:eastAsia="el-GR" w:bidi="el-GR"/>
        </w:rPr>
        <w:t xml:space="preserve">Άρθρο 177 του Συντάγματος </w:t>
      </w:r>
      <w:r w:rsidRPr="006616BF">
        <w:rPr>
          <w:rFonts w:ascii="Arial" w:eastAsia="Microsoft Sans Serif" w:hAnsi="Arial" w:cs="Arial"/>
          <w:color w:val="000000"/>
          <w:sz w:val="24"/>
          <w:szCs w:val="24"/>
          <w:lang w:eastAsia="el-GR" w:bidi="el-GR"/>
        </w:rPr>
        <w:t>προνοεί ότι είναι αρμοδιότητα του Προέδρου</w:t>
      </w:r>
      <w:r w:rsidR="00731E26">
        <w:rPr>
          <w:rFonts w:ascii="Arial" w:eastAsia="Microsoft Sans Serif" w:hAnsi="Arial" w:cs="Arial"/>
          <w:color w:val="000000"/>
          <w:sz w:val="24"/>
          <w:szCs w:val="24"/>
          <w:lang w:eastAsia="el-GR" w:bidi="el-GR"/>
        </w:rPr>
        <w:t xml:space="preserve"> και του </w:t>
      </w:r>
      <w:r w:rsidRPr="006616BF">
        <w:rPr>
          <w:rFonts w:ascii="Arial" w:eastAsia="Microsoft Sans Serif" w:hAnsi="Arial" w:cs="Arial"/>
          <w:color w:val="000000"/>
          <w:sz w:val="24"/>
          <w:szCs w:val="24"/>
          <w:lang w:eastAsia="el-GR" w:bidi="el-GR"/>
        </w:rPr>
        <w:t xml:space="preserve">Αντιπροέδρου </w:t>
      </w:r>
      <w:r w:rsidR="00731E26">
        <w:rPr>
          <w:rFonts w:ascii="Arial" w:eastAsia="Microsoft Sans Serif" w:hAnsi="Arial" w:cs="Arial"/>
          <w:color w:val="000000"/>
          <w:sz w:val="24"/>
          <w:szCs w:val="24"/>
          <w:lang w:eastAsia="el-GR" w:bidi="el-GR"/>
        </w:rPr>
        <w:t xml:space="preserve">της Δημοκρατίας </w:t>
      </w:r>
      <w:r w:rsidRPr="006616BF">
        <w:rPr>
          <w:rFonts w:ascii="Arial" w:eastAsia="Microsoft Sans Serif" w:hAnsi="Arial" w:cs="Arial"/>
          <w:color w:val="000000"/>
          <w:sz w:val="24"/>
          <w:szCs w:val="24"/>
          <w:lang w:eastAsia="el-GR" w:bidi="el-GR"/>
        </w:rPr>
        <w:t xml:space="preserve">ο διαχωρισμός των μεγάλων πόλεων σε </w:t>
      </w:r>
      <w:r w:rsidR="00731E26" w:rsidRPr="006616BF">
        <w:rPr>
          <w:rFonts w:ascii="Arial" w:eastAsia="Microsoft Sans Serif" w:hAnsi="Arial" w:cs="Arial"/>
          <w:color w:val="000000"/>
          <w:sz w:val="24"/>
          <w:szCs w:val="24"/>
          <w:lang w:eastAsia="el-GR" w:bidi="el-GR"/>
        </w:rPr>
        <w:t xml:space="preserve">δήμους </w:t>
      </w:r>
      <w:r w:rsidRPr="006616BF">
        <w:rPr>
          <w:rFonts w:ascii="Arial" w:eastAsia="Microsoft Sans Serif" w:hAnsi="Arial" w:cs="Arial"/>
          <w:color w:val="000000"/>
          <w:sz w:val="24"/>
          <w:szCs w:val="24"/>
          <w:lang w:eastAsia="el-GR" w:bidi="el-GR"/>
        </w:rPr>
        <w:t xml:space="preserve">και ο καθορισμός των ορίων εντός της περιοχής που θα ασκεί την αρμοδιότητά του έκαστος </w:t>
      </w:r>
      <w:r w:rsidR="00731E26" w:rsidRPr="006616BF">
        <w:rPr>
          <w:rFonts w:ascii="Arial" w:eastAsia="Microsoft Sans Serif" w:hAnsi="Arial" w:cs="Arial"/>
          <w:color w:val="000000"/>
          <w:sz w:val="24"/>
          <w:szCs w:val="24"/>
          <w:lang w:eastAsia="el-GR" w:bidi="el-GR"/>
        </w:rPr>
        <w:t>δήμος</w:t>
      </w:r>
      <w:r w:rsidRPr="006616BF">
        <w:rPr>
          <w:rFonts w:ascii="Arial" w:eastAsia="Microsoft Sans Serif" w:hAnsi="Arial" w:cs="Arial"/>
          <w:color w:val="000000"/>
          <w:sz w:val="24"/>
          <w:szCs w:val="24"/>
          <w:lang w:eastAsia="el-GR" w:bidi="el-GR"/>
        </w:rPr>
        <w:t xml:space="preserve">. Συνάγεται επομένως ότι η δημιουργία του νέου Δήμου Ακάμα και η τροποποίηση των ορίων της περιοχής εντός της οποίας ο νέος </w:t>
      </w:r>
      <w:r w:rsidR="00731E26">
        <w:rPr>
          <w:rFonts w:ascii="Arial" w:eastAsia="Microsoft Sans Serif" w:hAnsi="Arial" w:cs="Arial"/>
          <w:color w:val="000000"/>
          <w:sz w:val="24"/>
          <w:szCs w:val="24"/>
          <w:lang w:eastAsia="el-GR" w:bidi="el-GR"/>
        </w:rPr>
        <w:t>δ</w:t>
      </w:r>
      <w:r w:rsidRPr="006616BF">
        <w:rPr>
          <w:rFonts w:ascii="Arial" w:eastAsia="Microsoft Sans Serif" w:hAnsi="Arial" w:cs="Arial"/>
          <w:color w:val="000000"/>
          <w:sz w:val="24"/>
          <w:szCs w:val="24"/>
          <w:lang w:eastAsia="el-GR" w:bidi="el-GR"/>
        </w:rPr>
        <w:t>ήμος θα ασκεί αρμοδιότητα, όπως και η κατάργηση του προαναφερόμενου συμπλέγματος υπηρεσιών κοινοτήτων, ενδεχόμενα να βρίσκεται σε αντίθεση με το Άρθρο 177 του Συντάγματος.</w:t>
      </w:r>
    </w:p>
    <w:p w14:paraId="0C63D8DF" w14:textId="1A136452" w:rsidR="00FF33A2" w:rsidRPr="006616BF" w:rsidRDefault="00FF33A2" w:rsidP="00E17920">
      <w:pPr>
        <w:widowControl w:val="0"/>
        <w:numPr>
          <w:ilvl w:val="2"/>
          <w:numId w:val="5"/>
        </w:numPr>
        <w:spacing w:after="0" w:line="480" w:lineRule="auto"/>
        <w:ind w:left="851" w:right="140"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Τονίζεται επίσης ότι η ευθύνη διοικητικής διάρθρωσης των τοπικών αρχών εμπίπτει</w:t>
      </w:r>
      <w:r w:rsidR="00731E26">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ε</w:t>
      </w:r>
      <w:r w:rsidR="00BA42C5">
        <w:rPr>
          <w:rFonts w:ascii="Arial" w:eastAsia="Arial" w:hAnsi="Arial" w:cs="Arial"/>
          <w:color w:val="000000"/>
          <w:sz w:val="24"/>
          <w:szCs w:val="24"/>
          <w:lang w:eastAsia="el-GR" w:bidi="el-GR"/>
        </w:rPr>
        <w:t xml:space="preserve">ν </w:t>
      </w:r>
      <w:r w:rsidRPr="006616BF">
        <w:rPr>
          <w:rFonts w:ascii="Arial" w:eastAsia="Arial" w:hAnsi="Arial" w:cs="Arial"/>
          <w:color w:val="000000"/>
          <w:sz w:val="24"/>
          <w:szCs w:val="24"/>
          <w:lang w:eastAsia="el-GR" w:bidi="el-GR"/>
        </w:rPr>
        <w:t>πρώτοις, στην αρμοδιότητα της εκτελεστικής εξουσίας, αφού αυτές αποτελούν τμήμα της κρατικής διοίκησης στην ευρεία της έννοια, η οποία στη συνέχεια προτείνει τη νομοθετική τους κατοχύρωση</w:t>
      </w:r>
      <w:r w:rsidRPr="006616BF">
        <w:rPr>
          <w:rFonts w:ascii="Arial" w:eastAsia="Arial" w:hAnsi="Arial" w:cs="Arial"/>
          <w:color w:val="000000"/>
          <w:sz w:val="24"/>
          <w:szCs w:val="24"/>
          <w:vertAlign w:val="superscript"/>
          <w:lang w:eastAsia="el-GR" w:bidi="el-GR"/>
        </w:rPr>
        <w:footnoteReference w:id="1"/>
      </w:r>
      <w:r w:rsidRPr="006616BF">
        <w:rPr>
          <w:rFonts w:ascii="Arial" w:eastAsia="Arial" w:hAnsi="Arial" w:cs="Arial"/>
          <w:color w:val="000000"/>
          <w:sz w:val="24"/>
          <w:szCs w:val="24"/>
          <w:lang w:eastAsia="el-GR" w:bidi="el-GR"/>
        </w:rPr>
        <w:t>. Ως εκ τούτου, η διοικητική διάρθρωση των τοπικών αρχών (π.χ</w:t>
      </w:r>
      <w:r w:rsidR="00731E26">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δημιουργία δήμων, συνένωση ή κατάργηση) αποτελ</w:t>
      </w:r>
      <w:r w:rsidR="00731E26">
        <w:rPr>
          <w:rFonts w:ascii="Arial" w:eastAsia="Arial" w:hAnsi="Arial" w:cs="Arial"/>
          <w:color w:val="000000"/>
          <w:sz w:val="24"/>
          <w:szCs w:val="24"/>
          <w:lang w:eastAsia="el-GR" w:bidi="el-GR"/>
        </w:rPr>
        <w:t>εί</w:t>
      </w:r>
      <w:r w:rsidRPr="006616BF">
        <w:rPr>
          <w:rFonts w:ascii="Arial" w:eastAsia="Arial" w:hAnsi="Arial" w:cs="Arial"/>
          <w:color w:val="000000"/>
          <w:sz w:val="24"/>
          <w:szCs w:val="24"/>
          <w:lang w:eastAsia="el-GR" w:bidi="el-GR"/>
        </w:rPr>
        <w:t xml:space="preserve"> πρωτίστ</w:t>
      </w:r>
      <w:r w:rsidR="00FC2546" w:rsidRPr="006616BF">
        <w:rPr>
          <w:rFonts w:ascii="Arial" w:eastAsia="Arial" w:hAnsi="Arial" w:cs="Arial"/>
          <w:color w:val="000000"/>
          <w:sz w:val="24"/>
          <w:szCs w:val="24"/>
          <w:lang w:eastAsia="el-GR" w:bidi="el-GR"/>
        </w:rPr>
        <w:t>ω</w:t>
      </w:r>
      <w:r w:rsidRPr="006616BF">
        <w:rPr>
          <w:rFonts w:ascii="Arial" w:eastAsia="Arial" w:hAnsi="Arial" w:cs="Arial"/>
          <w:color w:val="000000"/>
          <w:sz w:val="24"/>
          <w:szCs w:val="24"/>
          <w:lang w:eastAsia="el-GR" w:bidi="el-GR"/>
        </w:rPr>
        <w:t xml:space="preserve">ς αρμοδιότητα της εκτελεστικής εξουσίας, αφού αποτελούν τμήμα της κρατικής διοίκησης. Συνεπώς, η δημιουργία της νέας </w:t>
      </w:r>
      <w:r w:rsidRPr="006616BF">
        <w:rPr>
          <w:rFonts w:ascii="Arial" w:eastAsia="Arial" w:hAnsi="Arial" w:cs="Arial"/>
          <w:color w:val="000000"/>
          <w:sz w:val="24"/>
          <w:szCs w:val="24"/>
          <w:lang w:eastAsia="el-GR" w:bidi="el-GR"/>
        </w:rPr>
        <w:lastRenderedPageBreak/>
        <w:t>αυτής οντότητας και του συμπλέγματος κοινοτήτων, η οποία δεν προτάθηκε από την εκτελεστική εξουσία, ενδεχόμενα παραβιάζει την αρχή της διάκρισης των εξουσιών, η οποία εκπορεύεται από το Σύνταγμα. Η Βουλή των Αντιπροσώπων, εν προκειμένω</w:t>
      </w:r>
      <w:r w:rsidR="00731E26">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δεν ψήφισε κανόνα δικαίου γενικής εφαρμογής, αλλά</w:t>
      </w:r>
      <w:r w:rsidR="00731E26">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αντίθετα, οι ψηφισθείσες και αναπεμπόμενες ρυθμίσεις άπτονται ουσιαστικά της δυνατότητας της διοίκησης να καθορίζει την πολιτική της αναφορικά με τη διοικητική διάρθρωση στη Δημοκρατία, εξουσία που εμπίπτει στην αποκλειστική αρμοδιότητα της εκτελεστικής εξουσίας, κατά τρόπο αντίθετο με τη θέληση της εκτελεστικής εξουσίας, όπως επεξηγήθηκε ανωτέρω.</w:t>
      </w:r>
    </w:p>
    <w:p w14:paraId="059D2221" w14:textId="31E2042B" w:rsidR="005D51D5" w:rsidRPr="006616BF" w:rsidRDefault="00FF33A2" w:rsidP="00E17920">
      <w:pPr>
        <w:widowControl w:val="0"/>
        <w:numPr>
          <w:ilvl w:val="2"/>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Ειδικότερα, σημειώνεται πως ένας από τους ουσιαστικούς στόχους των κυβερνητικών νομοσχεδίων, που αφορούν τη μεταρρύθμιση της τοπικής αυτοδιοίκησης, είναι η δημιουργία διοικητικών οντοτήτων ικανών να αντ</w:t>
      </w:r>
      <w:r w:rsidR="00EB731D">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 xml:space="preserve">πεξέλθουν στις αυξημένες ευθύνες, εξουσίες και υποχρεώσεις στο πλαίσιο της μεταρρύθμισης της τοπικής αυτοδιοίκησης. Το γεγονός αυτό καταγράφεται λ.χ. και στη συνοδευτική Αιτιολογική Έκθεση του περί Δήμων Νόμου του 2020, όπου μεταξύ άλλων αναφέρονται και τα εξής: </w:t>
      </w:r>
    </w:p>
    <w:p w14:paraId="4543B186" w14:textId="61EE17BE" w:rsidR="00F93D84" w:rsidRPr="005A661B" w:rsidRDefault="00FC2546" w:rsidP="005A661B">
      <w:pPr>
        <w:widowControl w:val="0"/>
        <w:spacing w:after="0" w:line="480" w:lineRule="auto"/>
        <w:ind w:left="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w:t>
      </w:r>
      <w:r w:rsidR="00FF33A2" w:rsidRPr="006616BF">
        <w:rPr>
          <w:rFonts w:ascii="Arial" w:eastAsia="Arial" w:hAnsi="Arial" w:cs="Arial"/>
          <w:color w:val="000000"/>
          <w:sz w:val="24"/>
          <w:szCs w:val="24"/>
          <w:lang w:eastAsia="el-GR" w:bidi="el-GR"/>
        </w:rPr>
        <w:t>Σκοπός του παρόντος νομοσχεδίου είναι η υιοθέτηση ενός νέου μοντέλου λειτουργίας και διακυβέρνησης των δήμων, εισάγοντας διατάξεις σε σχέση με τη διοικητική αυτοτέλεια και την οικονομική αυτονομία των δήμων, ενώ παράλληλα μεταφέρονται πρόσθετες αρμοδιότητες από το κεντρικό κράτος προς τους δήμους.</w:t>
      </w:r>
      <w:r w:rsidR="00731E26">
        <w:rPr>
          <w:rFonts w:ascii="Arial" w:eastAsia="Arial" w:hAnsi="Arial" w:cs="Arial"/>
          <w:color w:val="000000"/>
          <w:sz w:val="24"/>
          <w:szCs w:val="24"/>
          <w:lang w:eastAsia="el-GR" w:bidi="el-GR"/>
        </w:rPr>
        <w:t xml:space="preserve"> </w:t>
      </w:r>
      <w:r w:rsidR="00FF33A2" w:rsidRPr="006616BF">
        <w:rPr>
          <w:rFonts w:ascii="Arial" w:eastAsia="Arial" w:hAnsi="Arial" w:cs="Arial"/>
          <w:color w:val="000000"/>
          <w:sz w:val="24"/>
          <w:szCs w:val="24"/>
          <w:lang w:eastAsia="el-GR" w:bidi="el-GR"/>
        </w:rPr>
        <w:t>Προσδιορίζονται οι τομείς αρμοδιοτήτων των δήμων και παράλληλα μειώνονται στο ελάχιστο οι απα</w:t>
      </w:r>
      <w:r w:rsidRPr="006616BF">
        <w:rPr>
          <w:rFonts w:ascii="Arial" w:eastAsia="Arial" w:hAnsi="Arial" w:cs="Arial"/>
          <w:color w:val="000000"/>
          <w:sz w:val="24"/>
          <w:szCs w:val="24"/>
          <w:lang w:eastAsia="el-GR" w:bidi="el-GR"/>
        </w:rPr>
        <w:t>ιτ</w:t>
      </w:r>
      <w:r w:rsidR="00FF33A2" w:rsidRPr="006616BF">
        <w:rPr>
          <w:rFonts w:ascii="Arial" w:eastAsia="Arial" w:hAnsi="Arial" w:cs="Arial"/>
          <w:color w:val="000000"/>
          <w:sz w:val="24"/>
          <w:szCs w:val="24"/>
          <w:lang w:eastAsia="el-GR" w:bidi="el-GR"/>
        </w:rPr>
        <w:t xml:space="preserve">ούμενες εγκρίσεις από το κεντρικό κράτος σε σχέση με τη λειτουργία των δήμων, ενώ παράλληλα ενισχύεται η διαφάνεια, περιλαμβάνονται μηχανισμοί ελέγχου και λογοδοσίας, περιλαμβανομένης της αργίας, και προσδιορίζεται αυστηρά το πλαίσιο άσκησης της διοικητικής </w:t>
      </w:r>
      <w:r w:rsidR="00FF33A2" w:rsidRPr="006616BF">
        <w:rPr>
          <w:rFonts w:ascii="Arial" w:eastAsia="Arial" w:hAnsi="Arial" w:cs="Arial"/>
          <w:color w:val="000000"/>
          <w:sz w:val="24"/>
          <w:szCs w:val="24"/>
          <w:lang w:eastAsia="el-GR" w:bidi="el-GR"/>
        </w:rPr>
        <w:lastRenderedPageBreak/>
        <w:t>εποπτείας. [.</w:t>
      </w:r>
      <w:r w:rsidR="00731E26">
        <w:rPr>
          <w:rFonts w:ascii="Arial" w:eastAsia="Arial" w:hAnsi="Arial" w:cs="Arial"/>
          <w:color w:val="000000"/>
          <w:sz w:val="24"/>
          <w:szCs w:val="24"/>
          <w:lang w:eastAsia="el-GR" w:bidi="el-GR"/>
        </w:rPr>
        <w:t>.</w:t>
      </w:r>
      <w:r w:rsidR="00FF33A2" w:rsidRPr="006616BF">
        <w:rPr>
          <w:rFonts w:ascii="Arial" w:eastAsia="Arial" w:hAnsi="Arial" w:cs="Arial"/>
          <w:color w:val="000000"/>
          <w:sz w:val="24"/>
          <w:szCs w:val="24"/>
          <w:lang w:eastAsia="el-GR" w:bidi="el-GR"/>
        </w:rPr>
        <w:t>.]</w:t>
      </w:r>
      <w:r w:rsidR="005D51D5" w:rsidRPr="006616BF">
        <w:rPr>
          <w:rFonts w:ascii="Arial" w:eastAsia="Arial" w:hAnsi="Arial" w:cs="Arial"/>
          <w:color w:val="000000"/>
          <w:sz w:val="24"/>
          <w:szCs w:val="24"/>
          <w:lang w:eastAsia="el-GR" w:bidi="el-GR"/>
        </w:rPr>
        <w:t>”</w:t>
      </w:r>
      <w:r w:rsidR="00FF33A2" w:rsidRPr="006616BF">
        <w:rPr>
          <w:rFonts w:ascii="Arial" w:eastAsia="Arial" w:hAnsi="Arial" w:cs="Arial"/>
          <w:color w:val="000000"/>
          <w:sz w:val="24"/>
          <w:szCs w:val="24"/>
          <w:lang w:eastAsia="el-GR" w:bidi="el-GR"/>
        </w:rPr>
        <w:t>. Επίσης, η Αιτιολογική Έκθεση του περί Κοινοτήτων (Τροποποιητικού) Νόμου του 2020 προβλέπει ότι:</w:t>
      </w:r>
    </w:p>
    <w:p w14:paraId="32B15CCF" w14:textId="55057C27" w:rsidR="00FF33A2" w:rsidRPr="006616BF" w:rsidRDefault="005D51D5" w:rsidP="00E17920">
      <w:pPr>
        <w:widowControl w:val="0"/>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ab/>
        <w:t>“</w:t>
      </w:r>
      <w:r w:rsidR="00FF33A2" w:rsidRPr="006616BF">
        <w:rPr>
          <w:rFonts w:ascii="Arial" w:eastAsia="Arial" w:hAnsi="Arial" w:cs="Arial"/>
          <w:color w:val="000000"/>
          <w:sz w:val="24"/>
          <w:szCs w:val="24"/>
          <w:lang w:eastAsia="el-GR" w:bidi="el-GR"/>
        </w:rPr>
        <w:t xml:space="preserve">...Βασικός λόγος που καθιστά αναγκαία την εν λόγω προτεινόμενη τροποποίηση είναι η βελτίωση της παροχής υπηρεσιών προς τους κατοίκους των </w:t>
      </w:r>
      <w:r w:rsidR="005A661B">
        <w:rPr>
          <w:rFonts w:ascii="Arial" w:eastAsia="Arial" w:hAnsi="Arial" w:cs="Arial"/>
          <w:color w:val="000000"/>
          <w:sz w:val="24"/>
          <w:szCs w:val="24"/>
          <w:lang w:eastAsia="el-GR" w:bidi="el-GR"/>
        </w:rPr>
        <w:t>κ</w:t>
      </w:r>
      <w:r w:rsidR="00FF33A2" w:rsidRPr="006616BF">
        <w:rPr>
          <w:rFonts w:ascii="Arial" w:eastAsia="Arial" w:hAnsi="Arial" w:cs="Arial"/>
          <w:color w:val="000000"/>
          <w:sz w:val="24"/>
          <w:szCs w:val="24"/>
          <w:lang w:eastAsia="el-GR" w:bidi="el-GR"/>
        </w:rPr>
        <w:t>οινοτήτων και</w:t>
      </w:r>
      <w:r w:rsidR="005A661B">
        <w:rPr>
          <w:rFonts w:ascii="Arial" w:eastAsia="Arial" w:hAnsi="Arial" w:cs="Arial"/>
          <w:color w:val="000000"/>
          <w:sz w:val="24"/>
          <w:szCs w:val="24"/>
          <w:lang w:eastAsia="el-GR" w:bidi="el-GR"/>
        </w:rPr>
        <w:t xml:space="preserve"> η</w:t>
      </w:r>
      <w:r w:rsidR="00FF33A2" w:rsidRPr="006616BF">
        <w:rPr>
          <w:rFonts w:ascii="Arial" w:eastAsia="Arial" w:hAnsi="Arial" w:cs="Arial"/>
          <w:color w:val="000000"/>
          <w:sz w:val="24"/>
          <w:szCs w:val="24"/>
          <w:lang w:eastAsia="el-GR" w:bidi="el-GR"/>
        </w:rPr>
        <w:t xml:space="preserve"> παροχή βοήθειας στα Συμβούλια των </w:t>
      </w:r>
      <w:r w:rsidR="005A661B">
        <w:rPr>
          <w:rFonts w:ascii="Arial" w:eastAsia="Arial" w:hAnsi="Arial" w:cs="Arial"/>
          <w:color w:val="000000"/>
          <w:sz w:val="24"/>
          <w:szCs w:val="24"/>
          <w:lang w:eastAsia="el-GR" w:bidi="el-GR"/>
        </w:rPr>
        <w:t>κ</w:t>
      </w:r>
      <w:r w:rsidR="00FF33A2" w:rsidRPr="006616BF">
        <w:rPr>
          <w:rFonts w:ascii="Arial" w:eastAsia="Arial" w:hAnsi="Arial" w:cs="Arial"/>
          <w:color w:val="000000"/>
          <w:sz w:val="24"/>
          <w:szCs w:val="24"/>
          <w:lang w:eastAsia="el-GR" w:bidi="el-GR"/>
        </w:rPr>
        <w:t>οινοτήτων,</w:t>
      </w:r>
      <w:r w:rsidR="005A661B">
        <w:rPr>
          <w:rFonts w:ascii="Arial" w:eastAsia="Arial" w:hAnsi="Arial" w:cs="Arial"/>
          <w:color w:val="000000"/>
          <w:sz w:val="24"/>
          <w:szCs w:val="24"/>
          <w:lang w:eastAsia="el-GR" w:bidi="el-GR"/>
        </w:rPr>
        <w:t xml:space="preserve"> ώστε</w:t>
      </w:r>
      <w:r w:rsidR="00FF33A2" w:rsidRPr="006616BF">
        <w:rPr>
          <w:rFonts w:ascii="Arial" w:eastAsia="Arial" w:hAnsi="Arial" w:cs="Arial"/>
          <w:color w:val="000000"/>
          <w:sz w:val="24"/>
          <w:szCs w:val="24"/>
          <w:lang w:eastAsia="el-GR" w:bidi="el-GR"/>
        </w:rPr>
        <w:t xml:space="preserve"> να ανταποκρίνονται καλύτερα στις απαιτήσεις του κράτους και των πολιτών, με εξοικονόμηση πόρων, διατηρώντας παράλληλα τον χαρακτήρα και την οντότητα </w:t>
      </w:r>
      <w:r w:rsidR="005A661B">
        <w:rPr>
          <w:rFonts w:ascii="Arial" w:eastAsia="Arial" w:hAnsi="Arial" w:cs="Arial"/>
          <w:color w:val="000000"/>
          <w:sz w:val="24"/>
          <w:szCs w:val="24"/>
          <w:lang w:eastAsia="el-GR" w:bidi="el-GR"/>
        </w:rPr>
        <w:t>αυτών</w:t>
      </w:r>
      <w:r w:rsidR="00FF33A2" w:rsidRPr="006616BF">
        <w:rPr>
          <w:rFonts w:ascii="Arial" w:eastAsia="Arial" w:hAnsi="Arial" w:cs="Arial"/>
          <w:color w:val="000000"/>
          <w:sz w:val="24"/>
          <w:szCs w:val="24"/>
          <w:lang w:eastAsia="el-GR" w:bidi="el-GR"/>
        </w:rPr>
        <w:t xml:space="preserve"> ως αρχ</w:t>
      </w:r>
      <w:r w:rsidR="005A661B">
        <w:rPr>
          <w:rFonts w:ascii="Arial" w:eastAsia="Arial" w:hAnsi="Arial" w:cs="Arial"/>
          <w:color w:val="000000"/>
          <w:sz w:val="24"/>
          <w:szCs w:val="24"/>
          <w:lang w:eastAsia="el-GR" w:bidi="el-GR"/>
        </w:rPr>
        <w:t>ών</w:t>
      </w:r>
      <w:r w:rsidR="00FF33A2" w:rsidRPr="006616BF">
        <w:rPr>
          <w:rFonts w:ascii="Arial" w:eastAsia="Arial" w:hAnsi="Arial" w:cs="Arial"/>
          <w:color w:val="000000"/>
          <w:sz w:val="24"/>
          <w:szCs w:val="24"/>
          <w:lang w:eastAsia="el-GR" w:bidi="el-GR"/>
        </w:rPr>
        <w:t xml:space="preserve"> τοπικής αυτοδιοίκησης και, εξαιρουμένων των εν λόγω υπηρεσιών που θα περιέλθουν υπό την αρμοδιότητα, ευθύνη και καθήκοντα των Συμβουλίων των Συμπλεγμάτων, </w:t>
      </w:r>
      <w:r w:rsidR="005A661B">
        <w:rPr>
          <w:rFonts w:ascii="Arial" w:eastAsia="Arial" w:hAnsi="Arial" w:cs="Arial"/>
          <w:color w:val="000000"/>
          <w:sz w:val="24"/>
          <w:szCs w:val="24"/>
          <w:lang w:eastAsia="el-GR" w:bidi="el-GR"/>
        </w:rPr>
        <w:t>ν</w:t>
      </w:r>
      <w:r w:rsidR="00FF33A2" w:rsidRPr="006616BF">
        <w:rPr>
          <w:rFonts w:ascii="Arial" w:eastAsia="Arial" w:hAnsi="Arial" w:cs="Arial"/>
          <w:color w:val="000000"/>
          <w:sz w:val="24"/>
          <w:szCs w:val="24"/>
          <w:lang w:eastAsia="el-GR" w:bidi="el-GR"/>
        </w:rPr>
        <w:t>α συνεχίσουν να ασκούν τις αρμοδιότητες, εξουσίες και καθήκοντα που τους παρέχονται από τον περί Κοινοτήτων Νόμο...</w:t>
      </w:r>
      <w:r w:rsidRPr="006616BF">
        <w:rPr>
          <w:rFonts w:ascii="Arial" w:eastAsia="Arial" w:hAnsi="Arial" w:cs="Arial"/>
          <w:color w:val="000000"/>
          <w:sz w:val="24"/>
          <w:szCs w:val="24"/>
          <w:lang w:eastAsia="el-GR" w:bidi="el-GR"/>
        </w:rPr>
        <w:t>”</w:t>
      </w:r>
      <w:r w:rsidR="005A661B">
        <w:rPr>
          <w:rFonts w:ascii="Arial" w:eastAsia="Arial" w:hAnsi="Arial" w:cs="Arial"/>
          <w:color w:val="000000"/>
          <w:sz w:val="24"/>
          <w:szCs w:val="24"/>
          <w:lang w:eastAsia="el-GR" w:bidi="el-GR"/>
        </w:rPr>
        <w:t>.</w:t>
      </w:r>
    </w:p>
    <w:p w14:paraId="59422FEA" w14:textId="622199BF" w:rsidR="00FF33A2" w:rsidRPr="006616BF" w:rsidRDefault="00FF33A2" w:rsidP="00E17920">
      <w:pPr>
        <w:widowControl w:val="0"/>
        <w:numPr>
          <w:ilvl w:val="1"/>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Η περιοχή του Ακάμα, που περιλαμβάνει τις ακόλουθες οκτώ </w:t>
      </w:r>
      <w:r w:rsidR="00640DF3">
        <w:rPr>
          <w:rFonts w:ascii="Arial" w:eastAsia="Arial" w:hAnsi="Arial" w:cs="Arial"/>
          <w:color w:val="000000"/>
          <w:sz w:val="24"/>
          <w:szCs w:val="24"/>
          <w:lang w:eastAsia="el-GR" w:bidi="el-GR"/>
        </w:rPr>
        <w:t>κ</w:t>
      </w:r>
      <w:r w:rsidRPr="006616BF">
        <w:rPr>
          <w:rFonts w:ascii="Arial" w:eastAsia="Arial" w:hAnsi="Arial" w:cs="Arial"/>
          <w:color w:val="000000"/>
          <w:sz w:val="24"/>
          <w:szCs w:val="24"/>
          <w:lang w:eastAsia="el-GR" w:bidi="el-GR"/>
        </w:rPr>
        <w:t>οινότητες: Κάθ</w:t>
      </w:r>
      <w:r w:rsidR="00640DF3">
        <w:rPr>
          <w:rFonts w:ascii="Arial" w:eastAsia="Arial" w:hAnsi="Arial" w:cs="Arial"/>
          <w:color w:val="000000"/>
          <w:sz w:val="24"/>
          <w:szCs w:val="24"/>
          <w:lang w:eastAsia="el-GR" w:bidi="el-GR"/>
        </w:rPr>
        <w:t>ι</w:t>
      </w:r>
      <w:r w:rsidRPr="006616BF">
        <w:rPr>
          <w:rFonts w:ascii="Arial" w:eastAsia="Arial" w:hAnsi="Arial" w:cs="Arial"/>
          <w:color w:val="000000"/>
          <w:sz w:val="24"/>
          <w:szCs w:val="24"/>
          <w:lang w:eastAsia="el-GR" w:bidi="el-GR"/>
        </w:rPr>
        <w:t>κας, Πάνω και Κάτω Αρ</w:t>
      </w:r>
      <w:r w:rsidR="00FC2546" w:rsidRPr="006616BF">
        <w:rPr>
          <w:rFonts w:ascii="Arial" w:eastAsia="Arial" w:hAnsi="Arial" w:cs="Arial"/>
          <w:color w:val="000000"/>
          <w:sz w:val="24"/>
          <w:szCs w:val="24"/>
          <w:lang w:eastAsia="el-GR" w:bidi="el-GR"/>
        </w:rPr>
        <w:t>ό</w:t>
      </w:r>
      <w:r w:rsidRPr="006616BF">
        <w:rPr>
          <w:rFonts w:ascii="Arial" w:eastAsia="Arial" w:hAnsi="Arial" w:cs="Arial"/>
          <w:color w:val="000000"/>
          <w:sz w:val="24"/>
          <w:szCs w:val="24"/>
          <w:lang w:eastAsia="el-GR" w:bidi="el-GR"/>
        </w:rPr>
        <w:t>δες, Ίν</w:t>
      </w:r>
      <w:r w:rsidR="00640DF3">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ια, Δρούσεια, Φάσλι, Ανδρολ</w:t>
      </w:r>
      <w:r w:rsidR="00640DF3">
        <w:rPr>
          <w:rFonts w:ascii="Arial" w:eastAsia="Arial" w:hAnsi="Arial" w:cs="Arial"/>
          <w:color w:val="000000"/>
          <w:sz w:val="24"/>
          <w:szCs w:val="24"/>
          <w:lang w:eastAsia="el-GR" w:bidi="el-GR"/>
        </w:rPr>
        <w:t>ί</w:t>
      </w:r>
      <w:r w:rsidRPr="006616BF">
        <w:rPr>
          <w:rFonts w:ascii="Arial" w:eastAsia="Arial" w:hAnsi="Arial" w:cs="Arial"/>
          <w:color w:val="000000"/>
          <w:sz w:val="24"/>
          <w:szCs w:val="24"/>
          <w:lang w:eastAsia="el-GR" w:bidi="el-GR"/>
        </w:rPr>
        <w:t>κου και Νέο Χωριό</w:t>
      </w:r>
      <w:r w:rsidR="00640DF3">
        <w:rPr>
          <w:rFonts w:ascii="Arial" w:eastAsia="Arial" w:hAnsi="Arial" w:cs="Arial"/>
          <w:color w:val="000000"/>
          <w:sz w:val="24"/>
          <w:szCs w:val="24"/>
          <w:lang w:eastAsia="el-GR" w:bidi="el-GR"/>
        </w:rPr>
        <w:t xml:space="preserve"> (Πάφου)</w:t>
      </w:r>
      <w:r w:rsidRPr="006616BF">
        <w:rPr>
          <w:rFonts w:ascii="Arial" w:eastAsia="Arial" w:hAnsi="Arial" w:cs="Arial"/>
          <w:color w:val="000000"/>
          <w:sz w:val="24"/>
          <w:szCs w:val="24"/>
          <w:lang w:eastAsia="el-GR" w:bidi="el-GR"/>
        </w:rPr>
        <w:t>, αποτελούσε ανέκαθεν μια ενιαία χωρική οντότητα, χαρακτηριζόμενη από κοινά στοιχεία, όπως είναι η ευδιάκριτη σπανιότητα του τοπίου, το έντονο τοπογραφικό ανάγλυφο και η πλούσια βιοποικιλότητα της περιοχής, καθώς και συγκεκριμένα κοινωνικοοικονομικά στοιχεία, όπως είναι ο αγροτικός τρόπος ζωής, η έντονη ενασχόληση του πληθυσμού με τη γεωργική καλλιέργεια και την κτηνοτροφία, αλλά και άλλ</w:t>
      </w:r>
      <w:r w:rsidR="00640DF3">
        <w:rPr>
          <w:rFonts w:ascii="Arial" w:eastAsia="Arial" w:hAnsi="Arial" w:cs="Arial"/>
          <w:color w:val="000000"/>
          <w:sz w:val="24"/>
          <w:szCs w:val="24"/>
          <w:lang w:eastAsia="el-GR" w:bidi="el-GR"/>
        </w:rPr>
        <w:t>α</w:t>
      </w:r>
      <w:r w:rsidRPr="006616BF">
        <w:rPr>
          <w:rFonts w:ascii="Arial" w:eastAsia="Arial" w:hAnsi="Arial" w:cs="Arial"/>
          <w:color w:val="000000"/>
          <w:sz w:val="24"/>
          <w:szCs w:val="24"/>
          <w:lang w:eastAsia="el-GR" w:bidi="el-GR"/>
        </w:rPr>
        <w:t xml:space="preserve"> τεχνητ</w:t>
      </w:r>
      <w:r w:rsidR="00640DF3">
        <w:rPr>
          <w:rFonts w:ascii="Arial" w:eastAsia="Arial" w:hAnsi="Arial" w:cs="Arial"/>
          <w:color w:val="000000"/>
          <w:sz w:val="24"/>
          <w:szCs w:val="24"/>
          <w:lang w:eastAsia="el-GR" w:bidi="el-GR"/>
        </w:rPr>
        <w:t>ά</w:t>
      </w:r>
      <w:r w:rsidRPr="006616BF">
        <w:rPr>
          <w:rFonts w:ascii="Arial" w:eastAsia="Arial" w:hAnsi="Arial" w:cs="Arial"/>
          <w:color w:val="000000"/>
          <w:sz w:val="24"/>
          <w:szCs w:val="24"/>
          <w:lang w:eastAsia="el-GR" w:bidi="el-GR"/>
        </w:rPr>
        <w:t xml:space="preserve"> στοιχεί</w:t>
      </w:r>
      <w:r w:rsidR="00640DF3">
        <w:rPr>
          <w:rFonts w:ascii="Arial" w:eastAsia="Arial" w:hAnsi="Arial" w:cs="Arial"/>
          <w:color w:val="000000"/>
          <w:sz w:val="24"/>
          <w:szCs w:val="24"/>
          <w:lang w:eastAsia="el-GR" w:bidi="el-GR"/>
        </w:rPr>
        <w:t>α</w:t>
      </w:r>
      <w:r w:rsidRPr="006616BF">
        <w:rPr>
          <w:rFonts w:ascii="Arial" w:eastAsia="Arial" w:hAnsi="Arial" w:cs="Arial"/>
          <w:color w:val="000000"/>
          <w:sz w:val="24"/>
          <w:szCs w:val="24"/>
          <w:lang w:eastAsia="el-GR" w:bidi="el-GR"/>
        </w:rPr>
        <w:t xml:space="preserve"> όπως είναι το συνεκτικό οδικό δίκτυο, που εξυπηρετεί τις ανάγκες των κοινοτήτων, ως ενιαία</w:t>
      </w:r>
      <w:r w:rsidR="00640DF3">
        <w:rPr>
          <w:rFonts w:ascii="Arial" w:eastAsia="Arial" w:hAnsi="Arial" w:cs="Arial"/>
          <w:color w:val="000000"/>
          <w:sz w:val="24"/>
          <w:szCs w:val="24"/>
          <w:lang w:eastAsia="el-GR" w:bidi="el-GR"/>
        </w:rPr>
        <w:t>ς</w:t>
      </w:r>
      <w:r w:rsidRPr="006616BF">
        <w:rPr>
          <w:rFonts w:ascii="Arial" w:eastAsia="Arial" w:hAnsi="Arial" w:cs="Arial"/>
          <w:color w:val="000000"/>
          <w:sz w:val="24"/>
          <w:szCs w:val="24"/>
          <w:lang w:eastAsia="el-GR" w:bidi="el-GR"/>
        </w:rPr>
        <w:t xml:space="preserve"> οντότητα</w:t>
      </w:r>
      <w:r w:rsidR="00640DF3">
        <w:rPr>
          <w:rFonts w:ascii="Arial" w:eastAsia="Arial" w:hAnsi="Arial" w:cs="Arial"/>
          <w:color w:val="000000"/>
          <w:sz w:val="24"/>
          <w:szCs w:val="24"/>
          <w:lang w:eastAsia="el-GR" w:bidi="el-GR"/>
        </w:rPr>
        <w:t>ς</w:t>
      </w:r>
      <w:r w:rsidRPr="006616BF">
        <w:rPr>
          <w:rFonts w:ascii="Arial" w:eastAsia="Arial" w:hAnsi="Arial" w:cs="Arial"/>
          <w:color w:val="000000"/>
          <w:sz w:val="24"/>
          <w:szCs w:val="24"/>
          <w:lang w:eastAsia="el-GR" w:bidi="el-GR"/>
        </w:rPr>
        <w:t>. Πιο συγκεκριμένα αναφέρονται τα πιο κάτω:</w:t>
      </w:r>
    </w:p>
    <w:p w14:paraId="6906532A" w14:textId="2A8EE673" w:rsidR="00FF33A2" w:rsidRPr="006616BF" w:rsidRDefault="00FF33A2" w:rsidP="005D51D5">
      <w:pPr>
        <w:pStyle w:val="ListParagraph"/>
        <w:numPr>
          <w:ilvl w:val="2"/>
          <w:numId w:val="6"/>
        </w:numPr>
        <w:spacing w:after="0" w:line="480" w:lineRule="auto"/>
        <w:ind w:left="851" w:hanging="851"/>
        <w:jc w:val="both"/>
        <w:rPr>
          <w:rFonts w:ascii="Arial" w:hAnsi="Arial" w:cs="Arial"/>
          <w:sz w:val="24"/>
          <w:szCs w:val="24"/>
        </w:rPr>
      </w:pPr>
      <w:r w:rsidRPr="006616BF">
        <w:rPr>
          <w:rFonts w:ascii="Arial" w:eastAsia="Microsoft Sans Serif" w:hAnsi="Arial" w:cs="Arial"/>
          <w:color w:val="000000"/>
          <w:sz w:val="24"/>
          <w:szCs w:val="24"/>
          <w:lang w:eastAsia="el-GR" w:bidi="el-GR"/>
        </w:rPr>
        <w:t xml:space="preserve">Η μοναδικότητα της φυσικότητας της χερσονήσου του Ακάμα αποτέλεσε σημείο αναφοράς και γενεσιουργό αιτία, που τροφοδοτεί την ύπαρξη των οκτώ κοινοτήτων, οι οποίες αναπτύχθηκαν σε γραμμική διάταξη, κατά μήκος του υψιπέδου της </w:t>
      </w:r>
      <w:r w:rsidR="00640DF3" w:rsidRPr="00640DF3">
        <w:rPr>
          <w:rFonts w:ascii="Arial" w:eastAsia="Microsoft Sans Serif" w:hAnsi="Arial" w:cs="Arial"/>
          <w:color w:val="000000"/>
          <w:sz w:val="24"/>
          <w:szCs w:val="24"/>
          <w:lang w:eastAsia="el-GR" w:bidi="el-GR"/>
        </w:rPr>
        <w:t>“</w:t>
      </w:r>
      <w:r w:rsidRPr="006616BF">
        <w:rPr>
          <w:rFonts w:ascii="Arial" w:eastAsia="Microsoft Sans Serif" w:hAnsi="Arial" w:cs="Arial"/>
          <w:color w:val="000000"/>
          <w:sz w:val="24"/>
          <w:szCs w:val="24"/>
          <w:lang w:eastAsia="el-GR" w:bidi="el-GR"/>
        </w:rPr>
        <w:t>Λαόνας</w:t>
      </w:r>
      <w:r w:rsidR="00640DF3" w:rsidRPr="00640DF3">
        <w:rPr>
          <w:rFonts w:ascii="Arial" w:eastAsia="Microsoft Sans Serif" w:hAnsi="Arial" w:cs="Arial"/>
          <w:color w:val="000000"/>
          <w:sz w:val="24"/>
          <w:szCs w:val="24"/>
          <w:lang w:eastAsia="el-GR" w:bidi="el-GR"/>
        </w:rPr>
        <w:t>”</w:t>
      </w:r>
      <w:r w:rsidRPr="006616BF">
        <w:rPr>
          <w:rFonts w:ascii="Arial" w:eastAsia="Microsoft Sans Serif" w:hAnsi="Arial" w:cs="Arial"/>
          <w:color w:val="000000"/>
          <w:sz w:val="24"/>
          <w:szCs w:val="24"/>
          <w:lang w:eastAsia="el-GR" w:bidi="el-GR"/>
        </w:rPr>
        <w:t xml:space="preserve">. Ανέκαθεν, η καθημερινότητα των κατοίκων των οκτώ </w:t>
      </w:r>
      <w:r w:rsidRPr="006616BF">
        <w:rPr>
          <w:rFonts w:ascii="Arial" w:eastAsia="Microsoft Sans Serif" w:hAnsi="Arial" w:cs="Arial"/>
          <w:color w:val="000000"/>
          <w:sz w:val="24"/>
          <w:szCs w:val="24"/>
          <w:lang w:eastAsia="el-GR" w:bidi="el-GR"/>
        </w:rPr>
        <w:lastRenderedPageBreak/>
        <w:t>κοινοτήτων του Ακάμα ήταν κοινά συνυφασμένη με δραστηριότητες εντός της ίδιας της φύσης του Ακάμα, της οποίας άλλωστε διετέλεσαν διαχρονικά και οι ίδιοι αναπόσπαστο μέρος, τόσο μέσω των οικονομικών δραστηριοτήτων, που ανέπτυξαν και συνεχίζουν να αναπτύσσουν στην περιοχή, όσο και διαμέσου του τρόπου ζωής του τοπικού πληθυσμού. Παρ’ όλη την ανάπτυξη που χαρακτηρίζει την περιοχή των οκτώ κοινοτήτων, αλλά και την ευρύτερη περιφέρειά τους, στους Δήμους Πέγειας και Πόλης Χρυσοχούς, οι κοινότητες αυτές κατάφεραν να διατηρήσουν μέχρι σήμερα εκείνα τα στοιχεία και χαρακτηριστικά γνωρίσματα που προσδίδουν στην περιοχή ένα</w:t>
      </w:r>
      <w:r w:rsidR="004D6A10">
        <w:rPr>
          <w:rFonts w:ascii="Arial" w:eastAsia="Microsoft Sans Serif" w:hAnsi="Arial" w:cs="Arial"/>
          <w:color w:val="000000"/>
          <w:sz w:val="24"/>
          <w:szCs w:val="24"/>
          <w:lang w:eastAsia="el-GR" w:bidi="el-GR"/>
        </w:rPr>
        <w:t>ν</w:t>
      </w:r>
      <w:r w:rsidRPr="006616BF">
        <w:rPr>
          <w:rFonts w:ascii="Arial" w:eastAsia="Microsoft Sans Serif" w:hAnsi="Arial" w:cs="Arial"/>
          <w:color w:val="000000"/>
          <w:sz w:val="24"/>
          <w:szCs w:val="24"/>
          <w:lang w:eastAsia="el-GR" w:bidi="el-GR"/>
        </w:rPr>
        <w:t xml:space="preserve"> αγροτικό χαρακτήρα.</w:t>
      </w:r>
    </w:p>
    <w:p w14:paraId="3FF0A96B" w14:textId="5710721C" w:rsidR="00FF33A2" w:rsidRPr="006616BF" w:rsidRDefault="00FF33A2" w:rsidP="00E17920">
      <w:pPr>
        <w:pStyle w:val="ListParagraph"/>
        <w:widowControl w:val="0"/>
        <w:numPr>
          <w:ilvl w:val="2"/>
          <w:numId w:val="6"/>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Τα πιο πάνω στοιχεία και χαρακτηριστικά, που καταδεικνύουν τις κοινές καταβολές των οκτώ κοινοτήτων</w:t>
      </w:r>
      <w:r w:rsidR="004D6A10">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αιτιολογούν τους λόγους για τους οποίους, σε χωρικό επίπεδο, αυτές οργανώνονται και λειτουργούν έως σήμερα, ως μια ενιαία οντότητα, που κυριάρχησε να αναφέρεται ως </w:t>
      </w:r>
      <w:r w:rsidR="00FC2546"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κοινότητες Ακά</w:t>
      </w:r>
      <w:r w:rsidR="00FC2546" w:rsidRPr="006616BF">
        <w:rPr>
          <w:rFonts w:ascii="Arial" w:eastAsia="Arial" w:hAnsi="Arial" w:cs="Arial"/>
          <w:color w:val="000000"/>
          <w:sz w:val="24"/>
          <w:szCs w:val="24"/>
          <w:lang w:eastAsia="el-GR" w:bidi="el-GR"/>
        </w:rPr>
        <w:t>μ</w:t>
      </w:r>
      <w:r w:rsidRPr="006616BF">
        <w:rPr>
          <w:rFonts w:ascii="Arial" w:eastAsia="Arial" w:hAnsi="Arial" w:cs="Arial"/>
          <w:color w:val="000000"/>
          <w:sz w:val="24"/>
          <w:szCs w:val="24"/>
          <w:lang w:eastAsia="el-GR" w:bidi="el-GR"/>
        </w:rPr>
        <w:t>α</w:t>
      </w:r>
      <w:r w:rsidR="00FC2546" w:rsidRPr="006616BF">
        <w:rPr>
          <w:rFonts w:ascii="Arial" w:eastAsia="Arial" w:hAnsi="Arial" w:cs="Arial"/>
          <w:color w:val="000000"/>
          <w:sz w:val="24"/>
          <w:szCs w:val="24"/>
          <w:lang w:eastAsia="el-GR" w:bidi="el-GR"/>
        </w:rPr>
        <w:t>”</w:t>
      </w:r>
      <w:r w:rsidR="004D6A10">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της οποίας κάθε κοινότητα αποτελεί αναπόσπαστο τμήμα της.</w:t>
      </w:r>
    </w:p>
    <w:p w14:paraId="0EA03E92" w14:textId="46C6B6FE" w:rsidR="00FF33A2" w:rsidRPr="006616BF" w:rsidRDefault="00FF33A2" w:rsidP="00E17920">
      <w:pPr>
        <w:widowControl w:val="0"/>
        <w:numPr>
          <w:ilvl w:val="2"/>
          <w:numId w:val="6"/>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Το υφιστάμενο πολεοδομικό καθεστώς της </w:t>
      </w:r>
      <w:r w:rsidR="004D6A10">
        <w:rPr>
          <w:rFonts w:ascii="Arial" w:eastAsia="Arial" w:hAnsi="Arial" w:cs="Arial"/>
          <w:color w:val="000000"/>
          <w:sz w:val="24"/>
          <w:szCs w:val="24"/>
          <w:lang w:eastAsia="el-GR" w:bidi="el-GR"/>
        </w:rPr>
        <w:t>Δ</w:t>
      </w:r>
      <w:r w:rsidRPr="006616BF">
        <w:rPr>
          <w:rFonts w:ascii="Arial" w:eastAsia="Arial" w:hAnsi="Arial" w:cs="Arial"/>
          <w:color w:val="000000"/>
          <w:sz w:val="24"/>
          <w:szCs w:val="24"/>
          <w:lang w:eastAsia="el-GR" w:bidi="el-GR"/>
        </w:rPr>
        <w:t>ήλωσης Πολιτικής για την Ύπαιθρο</w:t>
      </w:r>
      <w:r w:rsidR="004D6A10">
        <w:rPr>
          <w:rFonts w:ascii="Arial" w:eastAsia="Arial" w:hAnsi="Arial" w:cs="Arial"/>
          <w:color w:val="000000"/>
          <w:sz w:val="24"/>
          <w:szCs w:val="24"/>
          <w:lang w:eastAsia="el-GR" w:bidi="el-GR"/>
        </w:rPr>
        <w:t xml:space="preserve">, </w:t>
      </w:r>
      <w:r w:rsidRPr="006616BF">
        <w:rPr>
          <w:rFonts w:ascii="Arial" w:eastAsia="Arial" w:hAnsi="Arial" w:cs="Arial"/>
          <w:color w:val="000000"/>
          <w:sz w:val="24"/>
          <w:szCs w:val="24"/>
          <w:lang w:eastAsia="el-GR" w:bidi="el-GR"/>
        </w:rPr>
        <w:t xml:space="preserve">που αποτελεί το κανονιστικό πολεοδομικό πλαίσιο της περιοχής, επί του παρόντος ρυθμίζει τα θέματα ανάπτυξης της περιοχής, εντάσσοντας ενιαία τις οκτώ κοινότητες </w:t>
      </w:r>
      <w:r w:rsidR="004D6A10">
        <w:rPr>
          <w:rFonts w:ascii="Arial" w:eastAsia="Arial" w:hAnsi="Arial" w:cs="Arial"/>
          <w:color w:val="000000"/>
          <w:sz w:val="24"/>
          <w:szCs w:val="24"/>
          <w:lang w:eastAsia="el-GR" w:bidi="el-GR"/>
        </w:rPr>
        <w:t xml:space="preserve">του </w:t>
      </w:r>
      <w:r w:rsidRPr="006616BF">
        <w:rPr>
          <w:rFonts w:ascii="Arial" w:eastAsia="Arial" w:hAnsi="Arial" w:cs="Arial"/>
          <w:color w:val="000000"/>
          <w:sz w:val="24"/>
          <w:szCs w:val="24"/>
          <w:lang w:eastAsia="el-GR" w:bidi="el-GR"/>
        </w:rPr>
        <w:t>Ακάμα στην Χωροταξική Περιο</w:t>
      </w:r>
      <w:r w:rsidR="005447D8">
        <w:rPr>
          <w:rFonts w:ascii="Arial" w:eastAsia="Arial" w:hAnsi="Arial" w:cs="Arial"/>
          <w:color w:val="000000"/>
          <w:sz w:val="24"/>
          <w:szCs w:val="24"/>
          <w:lang w:eastAsia="el-GR" w:bidi="el-GR"/>
        </w:rPr>
        <w:t>χ</w:t>
      </w:r>
      <w:r w:rsidRPr="006616BF">
        <w:rPr>
          <w:rFonts w:ascii="Arial" w:eastAsia="Arial" w:hAnsi="Arial" w:cs="Arial"/>
          <w:color w:val="000000"/>
          <w:sz w:val="24"/>
          <w:szCs w:val="24"/>
          <w:lang w:eastAsia="el-GR" w:bidi="el-GR"/>
        </w:rPr>
        <w:t>ή IV, διαχωρίζοντας αυτές</w:t>
      </w:r>
      <w:r w:rsidR="005447D8">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τόσο από τις αστικοποιημένες περιοχές στα νότια και στα βορειοανατολικά (Δήμος Πέγειας και Δήμος Πόλης Χρυσοχούς, αντίστοιχα), όσο και από τις κοινότητες που εδράζονται ανατολικότερα της περιοχής του υψιπέδου </w:t>
      </w:r>
      <w:r w:rsidR="00FC2546"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Λαόνα</w:t>
      </w:r>
      <w:r w:rsidR="00FC2546"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Επιπρόσθετα, το Τοπικό Σχέδιο Ακάμα, που βρίσκεται υπό εκπόνηση από το Πολεοδομικό Συμβούλιο, προσδιορίζεται από τα διοικητικά όρια αυτών των οκτώ κοινοτήτων, υιοθετώντας -και επί της ουσίας επιβεβαιώνοντας- τα όρια της Χωροταξικής Περιοχής IV της Δήλωσης Πολιτικής. Οι οκτώ κοινότητες του Ακάμα </w:t>
      </w:r>
      <w:r w:rsidRPr="006616BF">
        <w:rPr>
          <w:rFonts w:ascii="Arial" w:eastAsia="Arial" w:hAnsi="Arial" w:cs="Arial"/>
          <w:color w:val="000000"/>
          <w:sz w:val="24"/>
          <w:szCs w:val="24"/>
          <w:lang w:eastAsia="el-GR" w:bidi="el-GR"/>
        </w:rPr>
        <w:lastRenderedPageBreak/>
        <w:t>αντιμετωπίζουν κοινές προκλήσεις και προβλήματα, τα οποία έχουν αναγνωριστεί μέσα από τη διαδικασία εκπόνησης του Τοπικού Σχεδίου Ακάμα και για το</w:t>
      </w:r>
      <w:r w:rsidR="00EB731D">
        <w:rPr>
          <w:rFonts w:ascii="Arial" w:eastAsia="Arial" w:hAnsi="Arial" w:cs="Arial"/>
          <w:color w:val="000000"/>
          <w:sz w:val="24"/>
          <w:szCs w:val="24"/>
          <w:lang w:eastAsia="el-GR" w:bidi="el-GR"/>
        </w:rPr>
        <w:t>ν</w:t>
      </w:r>
      <w:r w:rsidRPr="006616BF">
        <w:rPr>
          <w:rFonts w:ascii="Arial" w:eastAsia="Arial" w:hAnsi="Arial" w:cs="Arial"/>
          <w:color w:val="000000"/>
          <w:sz w:val="24"/>
          <w:szCs w:val="24"/>
          <w:lang w:eastAsia="el-GR" w:bidi="el-GR"/>
        </w:rPr>
        <w:t xml:space="preserve"> σκοπό αυτό προτείνονται συγκεκριμένα μέτρα, δράσεις και ενέργειες, προς αντιμετώπισή τους, σε ενιαία βάση. Ταυτόχρονα, οι κοινότητες Ακάμα παρουσιάζουν κοινά πλεονεκτήματα και κατ’ επέκταση πολλές προοπτικές που προκύπτουν από αυτά.</w:t>
      </w:r>
    </w:p>
    <w:p w14:paraId="348D3291" w14:textId="6A3EFA26" w:rsidR="00FF33A2" w:rsidRPr="006616BF" w:rsidRDefault="00FF33A2" w:rsidP="00E17920">
      <w:pPr>
        <w:widowControl w:val="0"/>
        <w:numPr>
          <w:ilvl w:val="2"/>
          <w:numId w:val="6"/>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Οι δύο υφιστάμενες δημοτικές περιοχές, του Δήμου Πέγειας και Δήμου Πόλης Χρυσοχούς, έχουν ελάχιστα κοινά χαρακτηριστικά (φυσικά, κοινωνικά και οικονομικά) με τις κοινότητες του Ακάμα και συνεπώς διαφορετικές ανάγκες</w:t>
      </w:r>
      <w:r w:rsidR="005447D8">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καθώς και προοπτικές ανάπτυξης. Πρόσθετα, ο διαχωρισμός των κοινοτήτων του Ακάμα σε δύο δήμους αναμένεται να επιφέρει ιδιαίτερες δυσκολίες και ανατροπές στον ευρύτερο προγραμματισμό και έλεγχο της ανάπτυξης, στην περιοχή της Επαρχίας Πάφου, λαμβάνοντας υπόψη ότι ο νέος Δήμος Ακάμα θα διέπεται από τέσσερα Σχέδια Ανάπτυξης, ήτοι τα Τοπικά Σχέδια Πάφου, Πέγειας, Ακάμα και τη Δήλωση Πολιτικής για την Ύπαιθρο</w:t>
      </w:r>
      <w:r w:rsidR="005447D8">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ενώ, αντίστοιχα, ο Δήμος Πόλης Χρυσοχούς θα διέπεται από τρία Σχέδια Ανάπτυξης, ήτοι τα Τοπικά Σχέδια Κόλπου Χρυσοχούς, Ακάμα και τη Δήλωση Πολιτικής για την Ύπαιθρο. Ο διαχωρισμός του ενιαίου των κοινοτήτων θα διαταράξει τόσο τη χωρική συνοχή της περιοχής όσο και τη δυναμική των σχέσεων μεταξύ των κοινοτήτων, τις οποίες το υπό εκπόνηση Τοπικό Σχέδιο Ακάμα επιδιώκει να αναπτύξει και επιτείνει.</w:t>
      </w:r>
    </w:p>
    <w:p w14:paraId="74FDCAFA" w14:textId="1D3040E1" w:rsidR="00E77F99" w:rsidRPr="006616BF" w:rsidRDefault="005D51D5" w:rsidP="00E17920">
      <w:pPr>
        <w:pStyle w:val="22"/>
        <w:shd w:val="clear" w:color="auto" w:fill="auto"/>
        <w:spacing w:before="0" w:after="0" w:line="480" w:lineRule="auto"/>
        <w:ind w:left="851" w:hanging="851"/>
        <w:rPr>
          <w:sz w:val="24"/>
          <w:szCs w:val="24"/>
          <w:lang w:val="el-GR"/>
        </w:rPr>
      </w:pPr>
      <w:r w:rsidRPr="006616BF">
        <w:rPr>
          <w:sz w:val="24"/>
          <w:szCs w:val="24"/>
          <w:lang w:val="el-GR"/>
        </w:rPr>
        <w:tab/>
      </w:r>
      <w:r w:rsidR="00E77F99" w:rsidRPr="006616BF">
        <w:rPr>
          <w:sz w:val="24"/>
          <w:szCs w:val="24"/>
          <w:lang w:val="el-GR"/>
        </w:rPr>
        <w:t>Ειδικότερα</w:t>
      </w:r>
      <w:r w:rsidR="005447D8">
        <w:rPr>
          <w:sz w:val="24"/>
          <w:szCs w:val="24"/>
          <w:lang w:val="el-GR"/>
        </w:rPr>
        <w:t>,</w:t>
      </w:r>
      <w:r w:rsidR="00E77F99" w:rsidRPr="006616BF">
        <w:rPr>
          <w:sz w:val="24"/>
          <w:szCs w:val="24"/>
          <w:lang w:val="el-GR"/>
        </w:rPr>
        <w:t xml:space="preserve"> σημειώνεται ότι</w:t>
      </w:r>
      <w:r w:rsidR="005447D8">
        <w:rPr>
          <w:sz w:val="24"/>
          <w:szCs w:val="24"/>
          <w:lang w:val="el-GR"/>
        </w:rPr>
        <w:t xml:space="preserve"> </w:t>
      </w:r>
      <w:r w:rsidR="00E77F99" w:rsidRPr="006616BF">
        <w:rPr>
          <w:sz w:val="24"/>
          <w:szCs w:val="24"/>
          <w:lang w:val="el-GR"/>
        </w:rPr>
        <w:t>ο ενδεχόμενος διαχωρισμός της οντότητας των κοινοτήτων θα δυσχεράνει την εφαρμογή του Τοπικού Σχεδίου Ακ</w:t>
      </w:r>
      <w:r w:rsidR="00EB731D">
        <w:rPr>
          <w:sz w:val="24"/>
          <w:szCs w:val="24"/>
          <w:lang w:val="el-GR"/>
        </w:rPr>
        <w:t>ά</w:t>
      </w:r>
      <w:r w:rsidR="00E77F99" w:rsidRPr="006616BF">
        <w:rPr>
          <w:sz w:val="24"/>
          <w:szCs w:val="24"/>
          <w:lang w:val="el-GR"/>
        </w:rPr>
        <w:t>μα, το οποίο βρίσκεται στο τελικό στάδιο της διαδικασίας εκπόνησης και σύντομα θα τεθεί σε εφαρμογή, τόσο σε επίπεδο πολεοδομικής όσο και σε επίπεδο οικοδομικής αδειοδότησης, ανατρέποντας το</w:t>
      </w:r>
      <w:r w:rsidR="005447D8">
        <w:rPr>
          <w:sz w:val="24"/>
          <w:szCs w:val="24"/>
          <w:lang w:val="el-GR"/>
        </w:rPr>
        <w:t>ν</w:t>
      </w:r>
      <w:r w:rsidR="00E77F99" w:rsidRPr="006616BF">
        <w:rPr>
          <w:sz w:val="24"/>
          <w:szCs w:val="24"/>
          <w:lang w:val="el-GR"/>
        </w:rPr>
        <w:t xml:space="preserve"> συνολικό πολεοδομικό-χωροταξικό σχεδ</w:t>
      </w:r>
      <w:r w:rsidR="00FC2546" w:rsidRPr="006616BF">
        <w:rPr>
          <w:sz w:val="24"/>
          <w:szCs w:val="24"/>
          <w:lang w:val="el-GR"/>
        </w:rPr>
        <w:t xml:space="preserve">ιασμό </w:t>
      </w:r>
      <w:r w:rsidR="00E77F99" w:rsidRPr="006616BF">
        <w:rPr>
          <w:sz w:val="24"/>
          <w:szCs w:val="24"/>
          <w:lang w:val="el-GR"/>
        </w:rPr>
        <w:lastRenderedPageBreak/>
        <w:t>και προγραμματισμό της ανάπτυξης των κοινοτήτων, όπως αυτός έχει μελετηθεί και προωθεί από το εν λόγω Τοπικό Σχέδιο.</w:t>
      </w:r>
    </w:p>
    <w:p w14:paraId="4760DB1F" w14:textId="4380723E" w:rsidR="00E77F99" w:rsidRPr="006616BF" w:rsidRDefault="00E77F99" w:rsidP="00E17920">
      <w:pPr>
        <w:pStyle w:val="22"/>
        <w:numPr>
          <w:ilvl w:val="2"/>
          <w:numId w:val="6"/>
        </w:numPr>
        <w:shd w:val="clear" w:color="auto" w:fill="auto"/>
        <w:spacing w:before="0" w:after="0" w:line="480" w:lineRule="auto"/>
        <w:ind w:left="851" w:hanging="851"/>
        <w:rPr>
          <w:sz w:val="24"/>
          <w:szCs w:val="24"/>
          <w:lang w:val="el-GR"/>
        </w:rPr>
      </w:pPr>
      <w:r w:rsidRPr="006616BF">
        <w:rPr>
          <w:sz w:val="24"/>
          <w:szCs w:val="24"/>
          <w:lang w:val="el-GR"/>
        </w:rPr>
        <w:t>Η ενσωμάτωση των επτά κοινοτήτων της περιοχής Ακάμα</w:t>
      </w:r>
      <w:r w:rsidR="005447D8">
        <w:rPr>
          <w:sz w:val="24"/>
          <w:szCs w:val="24"/>
          <w:lang w:val="el-GR"/>
        </w:rPr>
        <w:t>,</w:t>
      </w:r>
      <w:r w:rsidRPr="006616BF">
        <w:rPr>
          <w:sz w:val="24"/>
          <w:szCs w:val="24"/>
          <w:lang w:val="el-GR"/>
        </w:rPr>
        <w:t xml:space="preserve"> με εξαίρεση το Φάσλι</w:t>
      </w:r>
      <w:r w:rsidR="005447D8">
        <w:rPr>
          <w:sz w:val="24"/>
          <w:szCs w:val="24"/>
          <w:lang w:val="el-GR"/>
        </w:rPr>
        <w:t>,</w:t>
      </w:r>
      <w:r w:rsidRPr="006616BF">
        <w:rPr>
          <w:sz w:val="24"/>
          <w:szCs w:val="24"/>
          <w:lang w:val="el-GR"/>
        </w:rPr>
        <w:t xml:space="preserve"> στους υφιστάμενους Δήμους Πέγειας και Πόλης Χρυσοχούς δυνατό να επιφέρει πιέσεις για εντατικοποίηση της ανάπτυξης, ειδικά των μη επιθυμητών αναπτύξεων, εκτός ορίου ανάπτυξης, και να οδηγήσει σταδιακά την περιοχή των κοινοτήτων σε αστικοποίηση. Επιπλέον, η ενσωμάτωση των κοινοτήτων στους δ</w:t>
      </w:r>
      <w:r w:rsidR="005447D8">
        <w:rPr>
          <w:sz w:val="24"/>
          <w:szCs w:val="24"/>
          <w:lang w:val="el-GR"/>
        </w:rPr>
        <w:t>ύ</w:t>
      </w:r>
      <w:r w:rsidRPr="006616BF">
        <w:rPr>
          <w:sz w:val="24"/>
          <w:szCs w:val="24"/>
          <w:lang w:val="el-GR"/>
        </w:rPr>
        <w:t xml:space="preserve">ο αστικούς </w:t>
      </w:r>
      <w:r w:rsidR="005447D8">
        <w:rPr>
          <w:sz w:val="24"/>
          <w:szCs w:val="24"/>
          <w:lang w:val="el-GR"/>
        </w:rPr>
        <w:t>δ</w:t>
      </w:r>
      <w:r w:rsidRPr="006616BF">
        <w:rPr>
          <w:sz w:val="24"/>
          <w:szCs w:val="24"/>
          <w:lang w:val="el-GR"/>
        </w:rPr>
        <w:t xml:space="preserve">ήμους αναμένεται ότι θα εντείνει το φαινόμενο της αστυφιλίας, που μαστίζει τις </w:t>
      </w:r>
      <w:r w:rsidR="005447D8">
        <w:rPr>
          <w:sz w:val="24"/>
          <w:szCs w:val="24"/>
          <w:lang w:val="el-GR"/>
        </w:rPr>
        <w:t>κ</w:t>
      </w:r>
      <w:r w:rsidRPr="006616BF">
        <w:rPr>
          <w:sz w:val="24"/>
          <w:szCs w:val="24"/>
          <w:lang w:val="el-GR"/>
        </w:rPr>
        <w:t xml:space="preserve">οινότητες αυτές, προς τα κέντρα των </w:t>
      </w:r>
      <w:r w:rsidR="005447D8">
        <w:rPr>
          <w:sz w:val="24"/>
          <w:szCs w:val="24"/>
          <w:lang w:val="el-GR"/>
        </w:rPr>
        <w:t>δ</w:t>
      </w:r>
      <w:r w:rsidRPr="006616BF">
        <w:rPr>
          <w:sz w:val="24"/>
          <w:szCs w:val="24"/>
          <w:lang w:val="el-GR"/>
        </w:rPr>
        <w:t>ήμων, εις βάρος της υπαίθρου. Ως εκ των ανωτέρω</w:t>
      </w:r>
      <w:r w:rsidR="005447D8">
        <w:rPr>
          <w:sz w:val="24"/>
          <w:szCs w:val="24"/>
          <w:lang w:val="el-GR"/>
        </w:rPr>
        <w:t>,</w:t>
      </w:r>
      <w:r w:rsidRPr="006616BF">
        <w:rPr>
          <w:sz w:val="24"/>
          <w:szCs w:val="24"/>
          <w:lang w:val="el-GR"/>
        </w:rPr>
        <w:t xml:space="preserve"> εξάγεται ότι οι οκτώ κοινότητες του Ακάμα έχουν μεγαλύτερες προοπτικές βιώσιμης ανάπτυξης παραμένοντας σε μ</w:t>
      </w:r>
      <w:r w:rsidR="005447D8">
        <w:rPr>
          <w:sz w:val="24"/>
          <w:szCs w:val="24"/>
          <w:lang w:val="el-GR"/>
        </w:rPr>
        <w:t>ί</w:t>
      </w:r>
      <w:r w:rsidRPr="006616BF">
        <w:rPr>
          <w:sz w:val="24"/>
          <w:szCs w:val="24"/>
          <w:lang w:val="el-GR"/>
        </w:rPr>
        <w:t>α ενιαία λειτουργική και διοικητική οντότητα, που θα διασφαλίζει την ιστορικότητα και την κοινή τους κληρονομιά, προς όφελος του τοπίου και του περιβαλλοντικού πλούτου της περιοχής.</w:t>
      </w:r>
    </w:p>
    <w:p w14:paraId="69C3094E" w14:textId="746A83E3" w:rsidR="00E77F99" w:rsidRPr="006616BF" w:rsidRDefault="00E77F99" w:rsidP="00E17920">
      <w:pPr>
        <w:pStyle w:val="22"/>
        <w:numPr>
          <w:ilvl w:val="2"/>
          <w:numId w:val="6"/>
        </w:numPr>
        <w:shd w:val="clear" w:color="auto" w:fill="auto"/>
        <w:spacing w:before="0" w:after="0" w:line="480" w:lineRule="auto"/>
        <w:ind w:left="851" w:hanging="851"/>
        <w:rPr>
          <w:sz w:val="24"/>
          <w:szCs w:val="24"/>
          <w:lang w:val="el-GR"/>
        </w:rPr>
      </w:pPr>
      <w:r w:rsidRPr="006616BF">
        <w:rPr>
          <w:sz w:val="24"/>
          <w:szCs w:val="24"/>
          <w:lang w:val="el-GR"/>
        </w:rPr>
        <w:t xml:space="preserve">Τα φυσικά χαρακτηριστικά της περιοχής και κυρίως το μοναδικό τοπίο των κοινοτήτων του Ακάμα αποτελούν το μεγαλύτερο συγκριτικό πλεονέκτημα της περιοχής, με μεγάλη συνεισφορά στον εθνικό μας πλούτο και συμβολή στη δημιουργία της </w:t>
      </w:r>
      <w:r w:rsidR="005D51D5" w:rsidRPr="006616BF">
        <w:rPr>
          <w:sz w:val="24"/>
          <w:szCs w:val="24"/>
          <w:lang w:val="el-GR"/>
        </w:rPr>
        <w:t>“</w:t>
      </w:r>
      <w:r w:rsidRPr="006616BF">
        <w:rPr>
          <w:sz w:val="24"/>
          <w:szCs w:val="24"/>
          <w:lang w:val="el-GR"/>
        </w:rPr>
        <w:t>εμπειρίας του Ακάμα</w:t>
      </w:r>
      <w:r w:rsidR="005D51D5" w:rsidRPr="006616BF">
        <w:rPr>
          <w:sz w:val="24"/>
          <w:szCs w:val="24"/>
          <w:lang w:val="el-GR"/>
        </w:rPr>
        <w:t>”</w:t>
      </w:r>
      <w:r w:rsidRPr="006616BF">
        <w:rPr>
          <w:sz w:val="24"/>
          <w:szCs w:val="24"/>
          <w:lang w:val="el-GR"/>
        </w:rPr>
        <w:t>. Τα μοναδικά αυτά στοιχεία προσδίδουν προοπτικές ενιαίας ανάπτυξης στην περιοχή, ως προορισμού ειδικού ενδιαφέροντος, και για το</w:t>
      </w:r>
      <w:r w:rsidR="005447D8">
        <w:rPr>
          <w:sz w:val="24"/>
          <w:szCs w:val="24"/>
          <w:lang w:val="el-GR"/>
        </w:rPr>
        <w:t>ν</w:t>
      </w:r>
      <w:r w:rsidRPr="006616BF">
        <w:rPr>
          <w:sz w:val="24"/>
          <w:szCs w:val="24"/>
          <w:lang w:val="el-GR"/>
        </w:rPr>
        <w:t xml:space="preserve"> λόγο αυτό</w:t>
      </w:r>
      <w:r w:rsidR="005447D8">
        <w:rPr>
          <w:sz w:val="24"/>
          <w:szCs w:val="24"/>
          <w:lang w:val="el-GR"/>
        </w:rPr>
        <w:t>,</w:t>
      </w:r>
      <w:r w:rsidRPr="006616BF">
        <w:rPr>
          <w:sz w:val="24"/>
          <w:szCs w:val="24"/>
          <w:lang w:val="el-GR"/>
        </w:rPr>
        <w:t xml:space="preserve"> άλλωστε, τυγχάνουν ειδικού χειρισμού μέσα από το υπό εκπόνηση Τοπικό Σχέδιο, προτείνοντας ήπιες μορφές ανάπτυξης, ώστε η περιοχή να διατηρήσει τη συνοχή, τη φυσικότητά της και τον αγροτικό της χαρακτήρα.</w:t>
      </w:r>
    </w:p>
    <w:p w14:paraId="3903A4DE" w14:textId="6610E469" w:rsidR="00E77F99" w:rsidRPr="006616BF" w:rsidRDefault="00E77F99" w:rsidP="005D51D5">
      <w:pPr>
        <w:pStyle w:val="22"/>
        <w:numPr>
          <w:ilvl w:val="2"/>
          <w:numId w:val="6"/>
        </w:numPr>
        <w:shd w:val="clear" w:color="auto" w:fill="auto"/>
        <w:spacing w:before="0" w:after="0" w:line="480" w:lineRule="auto"/>
        <w:ind w:left="851" w:hanging="851"/>
        <w:rPr>
          <w:sz w:val="24"/>
          <w:szCs w:val="24"/>
          <w:lang w:val="el-GR"/>
        </w:rPr>
      </w:pPr>
      <w:r w:rsidRPr="006616BF">
        <w:rPr>
          <w:sz w:val="24"/>
          <w:szCs w:val="24"/>
          <w:lang w:val="el-GR"/>
        </w:rPr>
        <w:t xml:space="preserve">Η ενιαία αντιμετώπιση των οκτώ κοινοτήτων του Ακάμα λήφθηκε υπόψη και κατά τη διαμόρφωση, από ομάδα τοπικών και διεθνών εμπειρογνωμόνων, του Σχεδίου </w:t>
      </w:r>
      <w:r w:rsidRPr="006616BF">
        <w:rPr>
          <w:sz w:val="24"/>
          <w:szCs w:val="24"/>
          <w:lang w:val="el-GR"/>
        </w:rPr>
        <w:lastRenderedPageBreak/>
        <w:t>Αειφόρου Ανάπτυξης του Εθνικού Δασικού Πάρκου Ακάμα, το οποίο εγκρίθηκε από το Υπουργικό Συμβούλιο και ήδη βρίσκεται στο στάδιο της υλοποίησης. Το Σχέδιο δίνει έμφαση στην προστασία της βιοποικιλότητας, εναρμονίζεται με τις πρόνοιες της Οδηγίας 92/43/ΕΟΚ/ΕΕ (</w:t>
      </w:r>
      <w:r w:rsidR="005D51D5" w:rsidRPr="006616BF">
        <w:rPr>
          <w:sz w:val="24"/>
          <w:szCs w:val="24"/>
          <w:lang w:val="el-GR"/>
        </w:rPr>
        <w:t>“</w:t>
      </w:r>
      <w:r w:rsidRPr="006616BF">
        <w:rPr>
          <w:sz w:val="24"/>
          <w:szCs w:val="24"/>
          <w:lang w:val="el-GR"/>
        </w:rPr>
        <w:t>Οδηγ</w:t>
      </w:r>
      <w:r w:rsidR="005D51D5" w:rsidRPr="006616BF">
        <w:rPr>
          <w:sz w:val="24"/>
          <w:szCs w:val="24"/>
          <w:lang w:val="el-GR"/>
        </w:rPr>
        <w:t>ί</w:t>
      </w:r>
      <w:r w:rsidRPr="006616BF">
        <w:rPr>
          <w:sz w:val="24"/>
          <w:szCs w:val="24"/>
          <w:lang w:val="el-GR"/>
        </w:rPr>
        <w:t xml:space="preserve">α </w:t>
      </w:r>
      <w:r w:rsidRPr="006616BF">
        <w:rPr>
          <w:rStyle w:val="20"/>
          <w:i w:val="0"/>
          <w:iCs w:val="0"/>
          <w:sz w:val="24"/>
          <w:szCs w:val="24"/>
        </w:rPr>
        <w:t>των Οικοτ</w:t>
      </w:r>
      <w:r w:rsidR="00FC2546" w:rsidRPr="006616BF">
        <w:rPr>
          <w:rStyle w:val="20"/>
          <w:i w:val="0"/>
          <w:iCs w:val="0"/>
          <w:sz w:val="24"/>
          <w:szCs w:val="24"/>
        </w:rPr>
        <w:t>ό</w:t>
      </w:r>
      <w:r w:rsidRPr="006616BF">
        <w:rPr>
          <w:rStyle w:val="20"/>
          <w:i w:val="0"/>
          <w:iCs w:val="0"/>
          <w:sz w:val="24"/>
          <w:szCs w:val="24"/>
        </w:rPr>
        <w:t>πων</w:t>
      </w:r>
      <w:r w:rsidR="005D51D5" w:rsidRPr="006616BF">
        <w:rPr>
          <w:sz w:val="24"/>
          <w:szCs w:val="24"/>
          <w:lang w:val="el-GR"/>
        </w:rPr>
        <w:t>”</w:t>
      </w:r>
      <w:r w:rsidRPr="006616BF">
        <w:rPr>
          <w:sz w:val="24"/>
          <w:szCs w:val="24"/>
          <w:lang w:val="el-GR"/>
        </w:rPr>
        <w:t>) και αποσκοπεί στη βελτίωση της εμπειρίας των επισκεπτών με βασικές υποδομές εξυπηρέτησης και ελεγχόμενης διακίνησής τους μέσα στο Πάρκο. Κεντρική, ωστόσο, διάσταση του Σχεδίου Αειφόρου Ανάπτυξης του Πάρκου αποτελεί και η άμεση και απευθείας διασύνδεσή του με τις οκτώ κοινότητες,</w:t>
      </w:r>
      <w:r w:rsidR="005D51D5" w:rsidRPr="006616BF">
        <w:rPr>
          <w:sz w:val="24"/>
          <w:szCs w:val="24"/>
          <w:lang w:val="el-GR"/>
        </w:rPr>
        <w:t xml:space="preserve"> </w:t>
      </w:r>
      <w:r w:rsidRPr="006616BF">
        <w:rPr>
          <w:sz w:val="24"/>
          <w:szCs w:val="24"/>
          <w:lang w:val="el-GR"/>
        </w:rPr>
        <w:t xml:space="preserve">θεωρώντας ότι οι επισκέπτες θα έχουν εκεί τη δυνατότητα να απολαύσουν υπηρεσίες διαμονής και εστίασης, σε υποδομές που λαμβάνουν υπόψη τα κοινά </w:t>
      </w:r>
      <w:r w:rsidR="005D51D5" w:rsidRPr="006616BF">
        <w:rPr>
          <w:sz w:val="24"/>
          <w:szCs w:val="24"/>
          <w:lang w:val="el-GR"/>
        </w:rPr>
        <w:t>φ</w:t>
      </w:r>
      <w:r w:rsidRPr="006616BF">
        <w:rPr>
          <w:sz w:val="24"/>
          <w:szCs w:val="24"/>
          <w:lang w:val="el-GR"/>
        </w:rPr>
        <w:t>υσικά χαρακτηριστικά της περιοχής, τα οποία αποτελούν αναπόσπαστο μέρος των κοινοτήτων. Αυτή η ρύθμιση αναμένεται ότι θα διασφαλίσει και την αειφόρο ανάπτυξη των κοινοτήτων. Σημειώνεται ότι, τόσο του Σχεδίου Αειφόρου Ανάπτυξης του Εθνικού Δασικού Πάρκου Ακάμα, όσο και της εκπόνησης του Τοπικού Σχεδίου Ακάμα, προηγήθηκε εκτεταμένη διαβούλευση με τις οκτώ κοινότητες της περιοχής, οι οποίες αντιμετωπίζονταν πάντοτε με ενιαίο και ομοιόμορφο τρόπο.</w:t>
      </w:r>
    </w:p>
    <w:p w14:paraId="5BD8A7B2" w14:textId="5F35C1FE" w:rsidR="00E77F99" w:rsidRPr="006616BF" w:rsidRDefault="00E77F99" w:rsidP="00E17920">
      <w:pPr>
        <w:pStyle w:val="22"/>
        <w:numPr>
          <w:ilvl w:val="1"/>
          <w:numId w:val="5"/>
        </w:numPr>
        <w:shd w:val="clear" w:color="auto" w:fill="auto"/>
        <w:spacing w:before="0" w:after="0" w:line="480" w:lineRule="auto"/>
        <w:ind w:left="851" w:hanging="851"/>
        <w:rPr>
          <w:sz w:val="24"/>
          <w:szCs w:val="24"/>
          <w:lang w:val="el-GR"/>
        </w:rPr>
      </w:pPr>
      <w:r w:rsidRPr="006616BF">
        <w:rPr>
          <w:sz w:val="24"/>
          <w:szCs w:val="24"/>
          <w:lang w:val="el-GR"/>
        </w:rPr>
        <w:t>Υπό το φως των πιο πάνω</w:t>
      </w:r>
      <w:r w:rsidR="005447D8">
        <w:rPr>
          <w:sz w:val="24"/>
          <w:szCs w:val="24"/>
          <w:lang w:val="el-GR"/>
        </w:rPr>
        <w:t>,</w:t>
      </w:r>
      <w:r w:rsidRPr="006616BF">
        <w:rPr>
          <w:sz w:val="24"/>
          <w:szCs w:val="24"/>
          <w:lang w:val="el-GR"/>
        </w:rPr>
        <w:t xml:space="preserve"> συνάγεται ότι με την εφαρμογή των αναπεμπόμενων διατάξεων, ενδεχόμενη διοικητική διαίρεση και/ή διαχωρισμός της χωρικής οντότητας των επτά κοινοτήτων και ενσωμάτωση κάποιων εξ αυτών στο</w:t>
      </w:r>
      <w:r w:rsidR="005447D8">
        <w:rPr>
          <w:sz w:val="24"/>
          <w:szCs w:val="24"/>
          <w:lang w:val="el-GR"/>
        </w:rPr>
        <w:t>ν</w:t>
      </w:r>
      <w:r w:rsidRPr="006616BF">
        <w:rPr>
          <w:sz w:val="24"/>
          <w:szCs w:val="24"/>
          <w:lang w:val="el-GR"/>
        </w:rPr>
        <w:t xml:space="preserve"> νέο Δήμο Ακάμα και των </w:t>
      </w:r>
      <w:r w:rsidR="005447D8" w:rsidRPr="006616BF">
        <w:rPr>
          <w:sz w:val="24"/>
          <w:szCs w:val="24"/>
          <w:lang w:val="el-GR"/>
        </w:rPr>
        <w:t>υπ</w:t>
      </w:r>
      <w:r w:rsidR="005447D8">
        <w:rPr>
          <w:sz w:val="24"/>
          <w:szCs w:val="24"/>
          <w:lang w:val="el-GR"/>
        </w:rPr>
        <w:t>ο</w:t>
      </w:r>
      <w:r w:rsidR="005447D8" w:rsidRPr="006616BF">
        <w:rPr>
          <w:sz w:val="24"/>
          <w:szCs w:val="24"/>
          <w:lang w:val="el-GR"/>
        </w:rPr>
        <w:t>λοίπων</w:t>
      </w:r>
      <w:r w:rsidRPr="006616BF">
        <w:rPr>
          <w:sz w:val="24"/>
          <w:szCs w:val="24"/>
          <w:lang w:val="el-GR"/>
        </w:rPr>
        <w:t xml:space="preserve"> στο</w:t>
      </w:r>
      <w:r w:rsidR="005447D8">
        <w:rPr>
          <w:sz w:val="24"/>
          <w:szCs w:val="24"/>
          <w:lang w:val="el-GR"/>
        </w:rPr>
        <w:t>ν</w:t>
      </w:r>
      <w:r w:rsidRPr="006616BF">
        <w:rPr>
          <w:sz w:val="24"/>
          <w:szCs w:val="24"/>
          <w:lang w:val="el-GR"/>
        </w:rPr>
        <w:t xml:space="preserve"> Δήμο Πόλης Χρυσοχούς ενδέχεται να προκαλέσει σοβαρά διοικητικά, πρακτικά, πολεοδομικά, κοινωνικά, οικονομικά και λειτουργικά προβλήματα στη μελλοντική ανάπτυξη των </w:t>
      </w:r>
      <w:r w:rsidR="00CD10A3">
        <w:rPr>
          <w:sz w:val="24"/>
          <w:szCs w:val="24"/>
          <w:lang w:val="el-GR"/>
        </w:rPr>
        <w:t>κ</w:t>
      </w:r>
      <w:r w:rsidRPr="006616BF">
        <w:rPr>
          <w:sz w:val="24"/>
          <w:szCs w:val="24"/>
          <w:lang w:val="el-GR"/>
        </w:rPr>
        <w:t>οινοτήτων.</w:t>
      </w:r>
    </w:p>
    <w:p w14:paraId="21A649B5" w14:textId="6CED4AB5" w:rsidR="00E77F99" w:rsidRPr="006616BF" w:rsidRDefault="00E77F99" w:rsidP="00E17920">
      <w:pPr>
        <w:pStyle w:val="22"/>
        <w:numPr>
          <w:ilvl w:val="1"/>
          <w:numId w:val="5"/>
        </w:numPr>
        <w:shd w:val="clear" w:color="auto" w:fill="auto"/>
        <w:spacing w:before="0" w:after="0" w:line="480" w:lineRule="auto"/>
        <w:ind w:left="851" w:hanging="851"/>
        <w:rPr>
          <w:sz w:val="24"/>
          <w:szCs w:val="24"/>
          <w:lang w:val="el-GR"/>
        </w:rPr>
      </w:pPr>
      <w:r w:rsidRPr="006616BF">
        <w:rPr>
          <w:sz w:val="24"/>
          <w:szCs w:val="24"/>
          <w:lang w:val="el-GR"/>
        </w:rPr>
        <w:t>Επισημαίνεται</w:t>
      </w:r>
      <w:r w:rsidR="00CD10A3">
        <w:rPr>
          <w:sz w:val="24"/>
          <w:szCs w:val="24"/>
          <w:lang w:val="el-GR"/>
        </w:rPr>
        <w:t>,</w:t>
      </w:r>
      <w:r w:rsidRPr="006616BF">
        <w:rPr>
          <w:sz w:val="24"/>
          <w:szCs w:val="24"/>
          <w:lang w:val="el-GR"/>
        </w:rPr>
        <w:t xml:space="preserve"> επιπλέον, ότι η θέση της εκτελεστικής εξουσίας για τη λειτουργικότητα των δήμων, όπως είχε προταθεί αρχικά, βάσει της διοικητικής διευθέτησης των διοικητικών ορίων των νέων δήμων και/ή του συνολικού </w:t>
      </w:r>
      <w:r w:rsidRPr="006616BF">
        <w:rPr>
          <w:sz w:val="24"/>
          <w:szCs w:val="24"/>
          <w:lang w:val="el-GR"/>
        </w:rPr>
        <w:lastRenderedPageBreak/>
        <w:t>αριθμού τους, διατυπώθηκ</w:t>
      </w:r>
      <w:r w:rsidR="00CD10A3">
        <w:rPr>
          <w:sz w:val="24"/>
          <w:szCs w:val="24"/>
          <w:lang w:val="el-GR"/>
        </w:rPr>
        <w:t>ε</w:t>
      </w:r>
      <w:r w:rsidRPr="006616BF">
        <w:rPr>
          <w:sz w:val="24"/>
          <w:szCs w:val="24"/>
          <w:lang w:val="el-GR"/>
        </w:rPr>
        <w:t xml:space="preserve"> από μέρους του Υπουργείου Εσωτερικών σε αρκετές συνεδρίες της αρμόδιας Κοινοβουλευτικής Επιτροπής Εσωτερικών. Συγκεκριμένα, εκ του </w:t>
      </w:r>
      <w:r w:rsidR="00CD10A3">
        <w:rPr>
          <w:sz w:val="24"/>
          <w:szCs w:val="24"/>
          <w:lang w:val="el-GR"/>
        </w:rPr>
        <w:t>ιδίο</w:t>
      </w:r>
      <w:r w:rsidRPr="006616BF">
        <w:rPr>
          <w:sz w:val="24"/>
          <w:szCs w:val="24"/>
          <w:lang w:val="el-GR"/>
        </w:rPr>
        <w:t xml:space="preserve">υ του Υπουργού Εσωτερικών και/ή της διοικήσεως του </w:t>
      </w:r>
      <w:r w:rsidR="00CD10A3">
        <w:rPr>
          <w:sz w:val="24"/>
          <w:szCs w:val="24"/>
          <w:lang w:val="el-GR"/>
        </w:rPr>
        <w:t>υ</w:t>
      </w:r>
      <w:r w:rsidRPr="006616BF">
        <w:rPr>
          <w:sz w:val="24"/>
          <w:szCs w:val="24"/>
          <w:lang w:val="el-GR"/>
        </w:rPr>
        <w:t xml:space="preserve">πουργείου, κατά τη συζήτηση του θέματος στην οικεία </w:t>
      </w:r>
      <w:r w:rsidR="00CD10A3" w:rsidRPr="006616BF">
        <w:rPr>
          <w:sz w:val="24"/>
          <w:szCs w:val="24"/>
          <w:lang w:val="el-GR"/>
        </w:rPr>
        <w:t>κοινοβουλευτική επιτροπ</w:t>
      </w:r>
      <w:r w:rsidRPr="006616BF">
        <w:rPr>
          <w:sz w:val="24"/>
          <w:szCs w:val="24"/>
          <w:lang w:val="el-GR"/>
        </w:rPr>
        <w:t>ή, εκφράσθηκαν σοβαρές επιφυλάξεις ως προς τη βιωσιμότητα</w:t>
      </w:r>
      <w:r w:rsidR="00CD10A3">
        <w:rPr>
          <w:sz w:val="24"/>
          <w:szCs w:val="24"/>
          <w:lang w:val="el-GR"/>
        </w:rPr>
        <w:t xml:space="preserve"> και</w:t>
      </w:r>
      <w:r w:rsidRPr="006616BF">
        <w:rPr>
          <w:sz w:val="24"/>
          <w:szCs w:val="24"/>
          <w:lang w:val="el-GR"/>
        </w:rPr>
        <w:t xml:space="preserve"> την ικανότητα λειτουργίας και διοικητικής επάρκειας</w:t>
      </w:r>
      <w:r w:rsidR="00CD10A3">
        <w:rPr>
          <w:sz w:val="24"/>
          <w:szCs w:val="24"/>
          <w:lang w:val="el-GR"/>
        </w:rPr>
        <w:t>,</w:t>
      </w:r>
      <w:r w:rsidRPr="006616BF">
        <w:rPr>
          <w:sz w:val="24"/>
          <w:szCs w:val="24"/>
          <w:lang w:val="el-GR"/>
        </w:rPr>
        <w:t xml:space="preserve"> στη</w:t>
      </w:r>
      <w:r w:rsidR="00CD10A3">
        <w:rPr>
          <w:sz w:val="24"/>
          <w:szCs w:val="24"/>
          <w:lang w:val="el-GR"/>
        </w:rPr>
        <w:t>ν</w:t>
      </w:r>
      <w:r w:rsidRPr="006616BF">
        <w:rPr>
          <w:sz w:val="24"/>
          <w:szCs w:val="24"/>
          <w:lang w:val="el-GR"/>
        </w:rPr>
        <w:t xml:space="preserve"> περίπτωση που τα κρίσιμα τεχνικά χαρακτηριστικά έκαστης διοικητικής περιοχής αγνοηθούν ή δεν υπάρξει ισόρροπη και/ή ορθολογιστική κατανομή ανθρώπινων και οικονομικών πόρων, καθώς και χωρικών και πληθυσμιακών δεδομένων. Τονίσθηκε δε επανειλημμένα ότι οι προτάσεις του Υπουργείου Εσωτερικών ως προς του</w:t>
      </w:r>
      <w:r w:rsidR="00CD10A3">
        <w:rPr>
          <w:sz w:val="24"/>
          <w:szCs w:val="24"/>
          <w:lang w:val="el-GR"/>
        </w:rPr>
        <w:t>ς</w:t>
      </w:r>
      <w:r w:rsidRPr="006616BF">
        <w:rPr>
          <w:sz w:val="24"/>
          <w:szCs w:val="24"/>
          <w:lang w:val="el-GR"/>
        </w:rPr>
        <w:t xml:space="preserve"> δήμους στηρίχθηκαν σε συγκεκριμένες μελέτες. Τίθενται, επομένως, ζητήματα ζωτικής σημασίας για τη βιωσιμότητα και την ικανότητα των προτεινόμενων υπό δημιουργία δήμων, όπως η σύσταση</w:t>
      </w:r>
      <w:r w:rsidR="00CD10A3">
        <w:rPr>
          <w:sz w:val="24"/>
          <w:szCs w:val="24"/>
          <w:lang w:val="el-GR"/>
        </w:rPr>
        <w:t xml:space="preserve"> και </w:t>
      </w:r>
      <w:r w:rsidRPr="006616BF">
        <w:rPr>
          <w:sz w:val="24"/>
          <w:szCs w:val="24"/>
          <w:lang w:val="el-GR"/>
        </w:rPr>
        <w:t>συγκρότησή τους έχει εν τέλει διαμορφωθεί από τη Βουλή των Αντιπροσώπων. Η περίπτωση της περιοχής του Ακάμα και συγκεκριμένα του Δήμου Πέγειας αποτελεί μία ειδική και μοναδική περίπτωση.</w:t>
      </w:r>
    </w:p>
    <w:p w14:paraId="1D192653" w14:textId="7C67F7C5" w:rsidR="00E77F99" w:rsidRPr="006616BF" w:rsidRDefault="00E77F99" w:rsidP="00E17920">
      <w:pPr>
        <w:widowControl w:val="0"/>
        <w:numPr>
          <w:ilvl w:val="2"/>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Από τα πιο πάνω συνάγεται πρόσθετα ότι η ψήφιση των συγκεκριμένων διατάξεων του εν λόγω Νόμου θα επιφέρει τη διάσπαση μίας συνεκτικής ενιαίας οντότητας, όπως είναι </w:t>
      </w:r>
      <w:r w:rsidR="00FC2546"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οι κοινότητες Ακάμα</w:t>
      </w:r>
      <w:r w:rsidR="00FC2546"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δημιουργώντας ανισότητα μεταξύ των τεχνικών και γεωγραφικών χαρακτηριστικών των επ</w:t>
      </w:r>
      <w:r w:rsidR="00F22563">
        <w:rPr>
          <w:rFonts w:ascii="Arial" w:eastAsia="Arial" w:hAnsi="Arial" w:cs="Arial"/>
          <w:color w:val="000000"/>
          <w:sz w:val="24"/>
          <w:szCs w:val="24"/>
          <w:lang w:eastAsia="el-GR" w:bidi="el-GR"/>
        </w:rPr>
        <w:t>ι</w:t>
      </w:r>
      <w:r w:rsidRPr="006616BF">
        <w:rPr>
          <w:rFonts w:ascii="Arial" w:eastAsia="Arial" w:hAnsi="Arial" w:cs="Arial"/>
          <w:color w:val="000000"/>
          <w:sz w:val="24"/>
          <w:szCs w:val="24"/>
          <w:lang w:eastAsia="el-GR" w:bidi="el-GR"/>
        </w:rPr>
        <w:t>μέρους προτεινόμενων διοικητικών διαιρέσεων</w:t>
      </w:r>
      <w:r w:rsidR="00F22563">
        <w:rPr>
          <w:rFonts w:ascii="Arial" w:eastAsia="Arial" w:hAnsi="Arial" w:cs="Arial"/>
          <w:color w:val="000000"/>
          <w:sz w:val="24"/>
          <w:szCs w:val="24"/>
          <w:lang w:eastAsia="el-GR" w:bidi="el-GR"/>
        </w:rPr>
        <w:t>. Οι οκτώ</w:t>
      </w:r>
      <w:r w:rsidRPr="006616BF">
        <w:rPr>
          <w:rFonts w:ascii="Arial" w:eastAsia="Arial" w:hAnsi="Arial" w:cs="Arial"/>
          <w:color w:val="000000"/>
          <w:sz w:val="24"/>
          <w:szCs w:val="24"/>
          <w:lang w:eastAsia="el-GR" w:bidi="el-GR"/>
        </w:rPr>
        <w:t xml:space="preserve"> κοινότητες διασπώνται σε </w:t>
      </w:r>
      <w:r w:rsidR="00F22563">
        <w:rPr>
          <w:rFonts w:ascii="Arial" w:eastAsia="Arial" w:hAnsi="Arial" w:cs="Arial"/>
          <w:color w:val="000000"/>
          <w:sz w:val="24"/>
          <w:szCs w:val="24"/>
          <w:lang w:eastAsia="el-GR" w:bidi="el-GR"/>
        </w:rPr>
        <w:t>δύο</w:t>
      </w:r>
      <w:r w:rsidRPr="006616BF">
        <w:rPr>
          <w:rFonts w:ascii="Arial" w:eastAsia="Arial" w:hAnsi="Arial" w:cs="Arial"/>
          <w:color w:val="000000"/>
          <w:sz w:val="24"/>
          <w:szCs w:val="24"/>
          <w:lang w:eastAsia="el-GR" w:bidi="el-GR"/>
        </w:rPr>
        <w:t xml:space="preserve"> δήμους, ενώ μία κοινότητα εξαιρείται, γεγονός που δημιουργεί διοικητική δυσαρμονία και διάκριση, χωρίς να θεμελιώνεται ορθολογιστικά η διάκριση αυτή, η οποία απλώς θα μετακυλήσει τη συσσώρευση διοικητικών και λειτουργικών αδυναμιών σε διοικητικές οντότητες, που δεν θα έχουν ισότιμα εφόδια να τις αντιμετωπίσουν, και κατ</w:t>
      </w:r>
      <w:r w:rsidR="00EB731D">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επέκταση το βάρος θα μετατεθεί στους δημότες τους. Παράλληλα, η </w:t>
      </w:r>
      <w:r w:rsidRPr="006616BF">
        <w:rPr>
          <w:rFonts w:ascii="Arial" w:eastAsia="Arial" w:hAnsi="Arial" w:cs="Arial"/>
          <w:color w:val="000000"/>
          <w:sz w:val="24"/>
          <w:szCs w:val="24"/>
          <w:lang w:eastAsia="el-GR" w:bidi="el-GR"/>
        </w:rPr>
        <w:lastRenderedPageBreak/>
        <w:t xml:space="preserve">μοναδική περίπτωση των </w:t>
      </w:r>
      <w:r w:rsidR="00F22563">
        <w:rPr>
          <w:rFonts w:ascii="Arial" w:eastAsia="Arial" w:hAnsi="Arial" w:cs="Arial"/>
          <w:color w:val="000000"/>
          <w:sz w:val="24"/>
          <w:szCs w:val="24"/>
          <w:lang w:eastAsia="el-GR" w:bidi="el-GR"/>
        </w:rPr>
        <w:t>κ</w:t>
      </w:r>
      <w:r w:rsidRPr="006616BF">
        <w:rPr>
          <w:rFonts w:ascii="Arial" w:eastAsia="Arial" w:hAnsi="Arial" w:cs="Arial"/>
          <w:color w:val="000000"/>
          <w:sz w:val="24"/>
          <w:szCs w:val="24"/>
          <w:lang w:eastAsia="el-GR" w:bidi="el-GR"/>
        </w:rPr>
        <w:t>οινοτήτων του Ακάμα θα διασπασθεί και θα απωλέσει τη διοικητική της ομοιογένεια</w:t>
      </w:r>
      <w:r w:rsidR="00F22563">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με κίνδυνο να απωλέσει και τη μοναδικότητά της.</w:t>
      </w:r>
    </w:p>
    <w:p w14:paraId="68E00482" w14:textId="3B994E7B" w:rsidR="00E77F99" w:rsidRPr="006616BF" w:rsidRDefault="00E77F99" w:rsidP="00E17920">
      <w:pPr>
        <w:widowControl w:val="0"/>
        <w:numPr>
          <w:ilvl w:val="2"/>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Συναφώς, στη Γνωμάτευση </w:t>
      </w:r>
      <w:r w:rsidR="00F22563" w:rsidRPr="00F22563">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Πρόεδρος της Δημοκρατίας ν. Βουλή των Αντιπροσώπων (Αρ.</w:t>
      </w:r>
      <w:r w:rsidR="00EB731D">
        <w:rPr>
          <w:rFonts w:ascii="Arial" w:eastAsia="Arial" w:hAnsi="Arial" w:cs="Arial"/>
          <w:color w:val="000000"/>
          <w:sz w:val="24"/>
          <w:szCs w:val="24"/>
          <w:lang w:eastAsia="el-GR" w:bidi="el-GR"/>
        </w:rPr>
        <w:t xml:space="preserve"> </w:t>
      </w:r>
      <w:r w:rsidRPr="006616BF">
        <w:rPr>
          <w:rFonts w:ascii="Arial" w:eastAsia="Arial" w:hAnsi="Arial" w:cs="Arial"/>
          <w:color w:val="000000"/>
          <w:sz w:val="24"/>
          <w:szCs w:val="24"/>
          <w:lang w:eastAsia="el-GR" w:bidi="el-GR"/>
        </w:rPr>
        <w:t>2) (1989) 2 ΑΑΔ 1931</w:t>
      </w:r>
      <w:r w:rsidR="00F22563" w:rsidRPr="00F22563">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καταγράφονται τα εξής σημαντικά:</w:t>
      </w:r>
    </w:p>
    <w:p w14:paraId="7519DE91" w14:textId="688C550D" w:rsidR="00E77F99" w:rsidRPr="006616BF" w:rsidRDefault="00B132BD" w:rsidP="00B132BD">
      <w:pPr>
        <w:widowControl w:val="0"/>
        <w:spacing w:after="0" w:line="480" w:lineRule="auto"/>
        <w:ind w:left="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w:t>
      </w:r>
      <w:r w:rsidR="00E77F99" w:rsidRPr="006616BF">
        <w:rPr>
          <w:rFonts w:ascii="Arial" w:eastAsia="Arial" w:hAnsi="Arial" w:cs="Arial"/>
          <w:color w:val="000000"/>
          <w:sz w:val="24"/>
          <w:szCs w:val="24"/>
          <w:lang w:eastAsia="el-GR" w:bidi="el-GR"/>
        </w:rPr>
        <w:t>...</w:t>
      </w:r>
      <w:r w:rsidR="00BF0E22">
        <w:rPr>
          <w:rFonts w:ascii="Arial" w:eastAsia="Arial" w:hAnsi="Arial" w:cs="Arial"/>
          <w:color w:val="000000"/>
          <w:sz w:val="24"/>
          <w:szCs w:val="24"/>
          <w:lang w:eastAsia="el-GR" w:bidi="el-GR"/>
        </w:rPr>
        <w:t>Η</w:t>
      </w:r>
      <w:r w:rsidR="00E77F99" w:rsidRPr="006616BF">
        <w:rPr>
          <w:rFonts w:ascii="Arial" w:eastAsia="Arial" w:hAnsi="Arial" w:cs="Arial"/>
          <w:color w:val="000000"/>
          <w:sz w:val="24"/>
          <w:szCs w:val="24"/>
          <w:lang w:eastAsia="el-GR" w:bidi="el-GR"/>
        </w:rPr>
        <w:t xml:space="preserve"> νομοθετική εξουσία είναι το συντα</w:t>
      </w:r>
      <w:r w:rsidR="005112C0" w:rsidRPr="006616BF">
        <w:rPr>
          <w:rFonts w:ascii="Arial" w:eastAsia="Arial" w:hAnsi="Arial" w:cs="Arial"/>
          <w:color w:val="000000"/>
          <w:sz w:val="24"/>
          <w:szCs w:val="24"/>
          <w:lang w:eastAsia="el-GR" w:bidi="el-GR"/>
        </w:rPr>
        <w:t>γμ</w:t>
      </w:r>
      <w:r w:rsidR="00E77F99" w:rsidRPr="006616BF">
        <w:rPr>
          <w:rFonts w:ascii="Arial" w:eastAsia="Arial" w:hAnsi="Arial" w:cs="Arial"/>
          <w:color w:val="000000"/>
          <w:sz w:val="24"/>
          <w:szCs w:val="24"/>
          <w:lang w:eastAsia="el-GR" w:bidi="el-GR"/>
        </w:rPr>
        <w:t xml:space="preserve">ατικό όργανο της πολιτείας </w:t>
      </w:r>
      <w:r w:rsidR="005112C0" w:rsidRPr="006616BF">
        <w:rPr>
          <w:rFonts w:ascii="Arial" w:eastAsia="Arial" w:hAnsi="Arial" w:cs="Arial"/>
          <w:color w:val="000000"/>
          <w:sz w:val="24"/>
          <w:szCs w:val="24"/>
          <w:lang w:bidi="en-US"/>
        </w:rPr>
        <w:t>για</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eastAsia="el-GR" w:bidi="el-GR"/>
        </w:rPr>
        <w:t>τον καθορισ</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ό του περιε</w:t>
      </w:r>
      <w:r w:rsidR="005112C0" w:rsidRPr="006616BF">
        <w:rPr>
          <w:rFonts w:ascii="Arial" w:eastAsia="Arial" w:hAnsi="Arial" w:cs="Arial"/>
          <w:color w:val="000000"/>
          <w:sz w:val="24"/>
          <w:szCs w:val="24"/>
          <w:lang w:eastAsia="el-GR" w:bidi="el-GR"/>
        </w:rPr>
        <w:t>χ</w:t>
      </w:r>
      <w:r w:rsidR="00E77F99" w:rsidRPr="006616BF">
        <w:rPr>
          <w:rFonts w:ascii="Arial" w:eastAsia="Arial" w:hAnsi="Arial" w:cs="Arial"/>
          <w:color w:val="000000"/>
          <w:sz w:val="24"/>
          <w:szCs w:val="24"/>
          <w:lang w:eastAsia="el-GR" w:bidi="el-GR"/>
        </w:rPr>
        <w:t>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ένου της νο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οθεσίας. Ο νομοθέτης είναι ο κα</w:t>
      </w:r>
      <w:r w:rsidR="00F22563">
        <w:rPr>
          <w:rFonts w:ascii="Arial" w:eastAsia="Arial" w:hAnsi="Arial" w:cs="Arial"/>
          <w:color w:val="000000"/>
          <w:sz w:val="24"/>
          <w:szCs w:val="24"/>
          <w:lang w:eastAsia="el-GR" w:bidi="el-GR"/>
        </w:rPr>
        <w:t>τ’</w:t>
      </w:r>
      <w:r w:rsidR="00E77F99" w:rsidRPr="006616BF">
        <w:rPr>
          <w:rFonts w:ascii="Arial" w:eastAsia="Arial" w:hAnsi="Arial" w:cs="Arial"/>
          <w:color w:val="000000"/>
          <w:sz w:val="24"/>
          <w:szCs w:val="24"/>
          <w:lang w:eastAsia="el-GR" w:bidi="el-GR"/>
        </w:rPr>
        <w:t xml:space="preserve"> εξοχήν κριτής των δικα</w:t>
      </w:r>
      <w:r w:rsidR="00F22563">
        <w:rPr>
          <w:rFonts w:ascii="Arial" w:eastAsia="Arial" w:hAnsi="Arial" w:cs="Arial"/>
          <w:color w:val="000000"/>
          <w:sz w:val="24"/>
          <w:szCs w:val="24"/>
          <w:lang w:eastAsia="el-GR" w:bidi="el-GR"/>
        </w:rPr>
        <w:t>ϊ</w:t>
      </w:r>
      <w:r w:rsidR="00E77F99" w:rsidRPr="006616BF">
        <w:rPr>
          <w:rFonts w:ascii="Arial" w:eastAsia="Arial" w:hAnsi="Arial" w:cs="Arial"/>
          <w:color w:val="000000"/>
          <w:sz w:val="24"/>
          <w:szCs w:val="24"/>
          <w:lang w:eastAsia="el-GR" w:bidi="el-GR"/>
        </w:rPr>
        <w:t>κών αναγκών των πολιτών και του κοινωνικού συνόλου. Η διακριτική ευχέρεια του νομοθέτη στον τομέα των αρμοδιοτήτων του είναι μεγάλη, ανάλογα μεγάλη με την πολιτική του ευθύνη για τον προσδιορισμό του πλαισίου διακυβέρνησης της χώρας. Το πεδίο για δικαστική παρέμβαση περιορίζεται στις περιπτώσεις εκείνες που ο νομοθέτης υπερβαίνει τα ακραία όρια της νομοθετικής του αρμοδιότητας και νομοθετεί κατ</w:t>
      </w:r>
      <w:r w:rsidR="00F22563">
        <w:rPr>
          <w:rFonts w:ascii="Arial" w:eastAsia="Arial" w:hAnsi="Arial" w:cs="Arial"/>
          <w:color w:val="000000"/>
          <w:sz w:val="24"/>
          <w:szCs w:val="24"/>
          <w:lang w:eastAsia="el-GR" w:bidi="el-GR"/>
        </w:rPr>
        <w:t>’</w:t>
      </w:r>
      <w:r w:rsidR="00E77F99" w:rsidRPr="006616BF">
        <w:rPr>
          <w:rFonts w:ascii="Arial" w:eastAsia="Arial" w:hAnsi="Arial" w:cs="Arial"/>
          <w:color w:val="000000"/>
          <w:sz w:val="24"/>
          <w:szCs w:val="24"/>
          <w:lang w:eastAsia="el-GR" w:bidi="el-GR"/>
        </w:rPr>
        <w:t xml:space="preserve"> αντίθεση ή με τρόπο ασύμφωνο προς συγκεκριμένες διατάξεις του Συντάγματος.</w:t>
      </w:r>
    </w:p>
    <w:p w14:paraId="7CB73FD7" w14:textId="75EC0C8D" w:rsidR="00E77F99" w:rsidRPr="006616BF" w:rsidRDefault="00B132BD" w:rsidP="00E17920">
      <w:pPr>
        <w:spacing w:after="0" w:line="480" w:lineRule="auto"/>
        <w:ind w:left="851" w:hanging="851"/>
        <w:contextualSpacing/>
        <w:jc w:val="both"/>
        <w:rPr>
          <w:rFonts w:ascii="Arial" w:eastAsia="Microsoft Sans Serif" w:hAnsi="Arial" w:cs="Arial"/>
          <w:color w:val="000000"/>
          <w:sz w:val="24"/>
          <w:szCs w:val="24"/>
          <w:lang w:eastAsia="el-GR" w:bidi="el-GR"/>
        </w:rPr>
      </w:pPr>
      <w:r w:rsidRPr="006616BF">
        <w:rPr>
          <w:rFonts w:ascii="Arial" w:eastAsia="Arial" w:hAnsi="Arial" w:cs="Arial"/>
          <w:color w:val="000000"/>
          <w:sz w:val="24"/>
          <w:szCs w:val="24"/>
          <w:lang w:eastAsia="el-GR" w:bidi="el-GR"/>
        </w:rPr>
        <w:tab/>
      </w:r>
      <w:r w:rsidR="00E77F99" w:rsidRPr="006616BF">
        <w:rPr>
          <w:rFonts w:ascii="Arial" w:eastAsia="Microsoft Sans Serif" w:hAnsi="Arial" w:cs="Arial"/>
          <w:color w:val="000000"/>
          <w:sz w:val="24"/>
          <w:szCs w:val="24"/>
          <w:lang w:eastAsia="el-GR" w:bidi="el-GR"/>
        </w:rPr>
        <w:t xml:space="preserve">...Η ομοιογένεια μεταξύ πραγμάτων ή της θέσης ή της κατάστασης ατόμων για σκοπούς ίσης μεταχείρισης δεν προσδιορίζεται μικροσκοπικά ή σχολαστικά αλλά </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 xml:space="preserve">ε </w:t>
      </w:r>
      <w:r w:rsidR="005112C0" w:rsidRPr="006616BF">
        <w:rPr>
          <w:rFonts w:ascii="Arial" w:eastAsia="Arial" w:hAnsi="Arial" w:cs="Arial"/>
          <w:color w:val="000000"/>
          <w:sz w:val="24"/>
          <w:szCs w:val="24"/>
          <w:lang w:eastAsia="el-GR" w:bidi="el-GR"/>
        </w:rPr>
        <w:t>γν</w:t>
      </w:r>
      <w:r w:rsidR="00E77F99" w:rsidRPr="006616BF">
        <w:rPr>
          <w:rFonts w:ascii="Arial" w:eastAsia="Arial" w:hAnsi="Arial" w:cs="Arial"/>
          <w:color w:val="000000"/>
          <w:sz w:val="24"/>
          <w:szCs w:val="24"/>
          <w:lang w:eastAsia="el-GR" w:bidi="el-GR"/>
        </w:rPr>
        <w:t>ώ</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 xml:space="preserve">ονα την ουσιαστική συνάφεια </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εταξύ τους</w:t>
      </w:r>
      <w:r w:rsidR="00E77F99" w:rsidRPr="006616BF">
        <w:rPr>
          <w:rFonts w:ascii="Arial" w:eastAsia="Microsoft Sans Serif" w:hAnsi="Arial" w:cs="Arial"/>
          <w:color w:val="000000"/>
          <w:sz w:val="24"/>
          <w:szCs w:val="24"/>
          <w:lang w:eastAsia="el-GR" w:bidi="el-GR"/>
        </w:rPr>
        <w:t>. Όταν η ομοιογένεια μεταξύ πραγμάτων, της θέσεως ή των περιστάσεων ατόμων είναι τόσο μεγάλη</w:t>
      </w:r>
      <w:r w:rsidR="00F22563">
        <w:rPr>
          <w:rFonts w:ascii="Arial" w:eastAsia="Microsoft Sans Serif" w:hAnsi="Arial" w:cs="Arial"/>
          <w:color w:val="000000"/>
          <w:sz w:val="24"/>
          <w:szCs w:val="24"/>
          <w:lang w:eastAsia="el-GR" w:bidi="el-GR"/>
        </w:rPr>
        <w:t>,</w:t>
      </w:r>
      <w:r w:rsidR="00E77F99" w:rsidRPr="006616BF">
        <w:rPr>
          <w:rFonts w:ascii="Arial" w:eastAsia="Microsoft Sans Serif" w:hAnsi="Arial" w:cs="Arial"/>
          <w:color w:val="000000"/>
          <w:sz w:val="24"/>
          <w:szCs w:val="24"/>
          <w:lang w:eastAsia="el-GR" w:bidi="el-GR"/>
        </w:rPr>
        <w:t xml:space="preserve"> ώστε να συνθέτουν ομάδα ατόμων ή υποκειμένων με βάση κοινό παρονομαστή ομοιογένειας</w:t>
      </w:r>
      <w:r w:rsidR="00F22563">
        <w:rPr>
          <w:rFonts w:ascii="Arial" w:eastAsia="Microsoft Sans Serif" w:hAnsi="Arial" w:cs="Arial"/>
          <w:color w:val="000000"/>
          <w:sz w:val="24"/>
          <w:szCs w:val="24"/>
          <w:lang w:eastAsia="el-GR" w:bidi="el-GR"/>
        </w:rPr>
        <w:t>,</w:t>
      </w:r>
      <w:r w:rsidR="00E77F99" w:rsidRPr="006616BF">
        <w:rPr>
          <w:rFonts w:ascii="Arial" w:eastAsia="Microsoft Sans Serif" w:hAnsi="Arial" w:cs="Arial"/>
          <w:color w:val="000000"/>
          <w:sz w:val="24"/>
          <w:szCs w:val="24"/>
          <w:lang w:eastAsia="el-GR" w:bidi="el-GR"/>
        </w:rPr>
        <w:t xml:space="preserve"> ο νομοθέτης έχει την διακριτική ευχέρεια να </w:t>
      </w:r>
      <w:r w:rsidR="00E77F99" w:rsidRPr="006616BF">
        <w:rPr>
          <w:rFonts w:ascii="Arial" w:eastAsia="Arial" w:hAnsi="Arial" w:cs="Arial"/>
          <w:color w:val="000000"/>
          <w:sz w:val="24"/>
          <w:szCs w:val="24"/>
          <w:lang w:eastAsia="el-GR" w:bidi="el-GR"/>
        </w:rPr>
        <w:t>ταξινο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ήσει τα π</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ά</w:t>
      </w:r>
      <w:r w:rsidR="005112C0" w:rsidRPr="006616BF">
        <w:rPr>
          <w:rFonts w:ascii="Arial" w:eastAsia="Arial" w:hAnsi="Arial" w:cs="Arial"/>
          <w:color w:val="000000"/>
          <w:sz w:val="24"/>
          <w:szCs w:val="24"/>
          <w:lang w:eastAsia="el-GR" w:bidi="el-GR"/>
        </w:rPr>
        <w:t>γμ</w:t>
      </w:r>
      <w:r w:rsidR="00E77F99" w:rsidRPr="006616BF">
        <w:rPr>
          <w:rFonts w:ascii="Arial" w:eastAsia="Arial" w:hAnsi="Arial" w:cs="Arial"/>
          <w:color w:val="000000"/>
          <w:sz w:val="24"/>
          <w:szCs w:val="24"/>
          <w:lang w:eastAsia="el-GR" w:bidi="el-GR"/>
        </w:rPr>
        <w:t>ατα ή τα υποκεί</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ενα του δικαίου σε ξε</w:t>
      </w:r>
      <w:r w:rsidR="005112C0" w:rsidRPr="006616BF">
        <w:rPr>
          <w:rFonts w:ascii="Arial" w:eastAsia="Arial" w:hAnsi="Arial" w:cs="Arial"/>
          <w:color w:val="000000"/>
          <w:sz w:val="24"/>
          <w:szCs w:val="24"/>
          <w:lang w:eastAsia="el-GR" w:bidi="el-GR"/>
        </w:rPr>
        <w:t>χ</w:t>
      </w:r>
      <w:r w:rsidR="00E77F99" w:rsidRPr="006616BF">
        <w:rPr>
          <w:rFonts w:ascii="Arial" w:eastAsia="Arial" w:hAnsi="Arial" w:cs="Arial"/>
          <w:color w:val="000000"/>
          <w:sz w:val="24"/>
          <w:szCs w:val="24"/>
          <w:lang w:eastAsia="el-GR" w:bidi="el-GR"/>
        </w:rPr>
        <w:t>ωριστή κατη</w:t>
      </w:r>
      <w:r w:rsidR="005112C0" w:rsidRPr="006616BF">
        <w:rPr>
          <w:rFonts w:ascii="Arial" w:eastAsia="Arial" w:hAnsi="Arial" w:cs="Arial"/>
          <w:color w:val="000000"/>
          <w:sz w:val="24"/>
          <w:szCs w:val="24"/>
          <w:lang w:eastAsia="el-GR" w:bidi="el-GR"/>
        </w:rPr>
        <w:t>γορ</w:t>
      </w:r>
      <w:r w:rsidR="00E77F99" w:rsidRPr="006616BF">
        <w:rPr>
          <w:rFonts w:ascii="Arial" w:eastAsia="Arial" w:hAnsi="Arial" w:cs="Arial"/>
          <w:color w:val="000000"/>
          <w:sz w:val="24"/>
          <w:szCs w:val="24"/>
          <w:lang w:eastAsia="el-GR" w:bidi="el-GR"/>
        </w:rPr>
        <w:t>ία και να π</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οβεί σε νο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 xml:space="preserve">οθετικές </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υθ</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ίσεις διάφορες από εκείνες που ισ</w:t>
      </w:r>
      <w:r w:rsidR="005112C0" w:rsidRPr="006616BF">
        <w:rPr>
          <w:rFonts w:ascii="Arial" w:eastAsia="Arial" w:hAnsi="Arial" w:cs="Arial"/>
          <w:color w:val="000000"/>
          <w:sz w:val="24"/>
          <w:szCs w:val="24"/>
          <w:lang w:eastAsia="el-GR" w:bidi="el-GR"/>
        </w:rPr>
        <w:t>χ</w:t>
      </w:r>
      <w:r w:rsidR="00E77F99" w:rsidRPr="006616BF">
        <w:rPr>
          <w:rFonts w:ascii="Arial" w:eastAsia="Arial" w:hAnsi="Arial" w:cs="Arial"/>
          <w:color w:val="000000"/>
          <w:sz w:val="24"/>
          <w:szCs w:val="24"/>
          <w:lang w:eastAsia="el-GR" w:bidi="el-GR"/>
        </w:rPr>
        <w:t xml:space="preserve">ύουν </w:t>
      </w:r>
      <w:r w:rsidR="005112C0" w:rsidRPr="006616BF">
        <w:rPr>
          <w:rFonts w:ascii="Arial" w:eastAsia="Arial" w:hAnsi="Arial" w:cs="Arial"/>
          <w:color w:val="000000"/>
          <w:sz w:val="24"/>
          <w:szCs w:val="24"/>
          <w:lang w:bidi="en-US"/>
        </w:rPr>
        <w:t>για</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eastAsia="el-GR" w:bidi="el-GR"/>
        </w:rPr>
        <w:t>άλλες συγγενικές αλλά ό</w:t>
      </w:r>
      <w:r w:rsidR="005112C0" w:rsidRPr="006616BF">
        <w:rPr>
          <w:rFonts w:ascii="Arial" w:eastAsia="Arial" w:hAnsi="Arial" w:cs="Arial"/>
          <w:color w:val="000000"/>
          <w:sz w:val="24"/>
          <w:szCs w:val="24"/>
          <w:lang w:eastAsia="el-GR" w:bidi="el-GR"/>
        </w:rPr>
        <w:t>χ</w:t>
      </w:r>
      <w:r w:rsidR="00E77F99" w:rsidRPr="006616BF">
        <w:rPr>
          <w:rFonts w:ascii="Arial" w:eastAsia="Arial" w:hAnsi="Arial" w:cs="Arial"/>
          <w:color w:val="000000"/>
          <w:sz w:val="24"/>
          <w:szCs w:val="24"/>
          <w:lang w:eastAsia="el-GR" w:bidi="el-GR"/>
        </w:rPr>
        <w:t>ι 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οιο</w:t>
      </w:r>
      <w:r w:rsidR="005112C0" w:rsidRPr="006616BF">
        <w:rPr>
          <w:rFonts w:ascii="Arial" w:eastAsia="Arial" w:hAnsi="Arial" w:cs="Arial"/>
          <w:color w:val="000000"/>
          <w:sz w:val="24"/>
          <w:szCs w:val="24"/>
          <w:lang w:eastAsia="el-GR" w:bidi="el-GR"/>
        </w:rPr>
        <w:t>γ</w:t>
      </w:r>
      <w:r w:rsidR="00E77F99" w:rsidRPr="006616BF">
        <w:rPr>
          <w:rFonts w:ascii="Arial" w:eastAsia="Arial" w:hAnsi="Arial" w:cs="Arial"/>
          <w:color w:val="000000"/>
          <w:sz w:val="24"/>
          <w:szCs w:val="24"/>
          <w:lang w:eastAsia="el-GR" w:bidi="el-GR"/>
        </w:rPr>
        <w:t>ενείς κατηγορίες προσώπων ή π</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α</w:t>
      </w:r>
      <w:r w:rsidR="005112C0" w:rsidRPr="006616BF">
        <w:rPr>
          <w:rFonts w:ascii="Arial" w:eastAsia="Arial" w:hAnsi="Arial" w:cs="Arial"/>
          <w:color w:val="000000"/>
          <w:sz w:val="24"/>
          <w:szCs w:val="24"/>
          <w:lang w:eastAsia="el-GR" w:bidi="el-GR"/>
        </w:rPr>
        <w:t>γμ</w:t>
      </w:r>
      <w:r w:rsidR="00E77F99" w:rsidRPr="006616BF">
        <w:rPr>
          <w:rFonts w:ascii="Arial" w:eastAsia="Arial" w:hAnsi="Arial" w:cs="Arial"/>
          <w:color w:val="000000"/>
          <w:sz w:val="24"/>
          <w:szCs w:val="24"/>
          <w:lang w:eastAsia="el-GR" w:bidi="el-GR"/>
        </w:rPr>
        <w:t>άτων</w:t>
      </w:r>
      <w:r w:rsidR="00E77F99" w:rsidRPr="006616BF">
        <w:rPr>
          <w:rFonts w:ascii="Arial" w:eastAsia="Microsoft Sans Serif" w:hAnsi="Arial" w:cs="Arial"/>
          <w:color w:val="000000"/>
          <w:sz w:val="24"/>
          <w:szCs w:val="24"/>
          <w:lang w:eastAsia="el-GR" w:bidi="el-GR"/>
        </w:rPr>
        <w:t xml:space="preserve">. </w:t>
      </w:r>
      <w:r w:rsidR="00E77F99" w:rsidRPr="006616BF">
        <w:rPr>
          <w:rFonts w:ascii="Arial" w:eastAsia="Arial" w:hAnsi="Arial" w:cs="Arial"/>
          <w:color w:val="000000"/>
          <w:sz w:val="24"/>
          <w:szCs w:val="24"/>
          <w:lang w:eastAsia="el-GR" w:bidi="el-GR"/>
        </w:rPr>
        <w:t>Τόσο η συ</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πε</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ίλη</w:t>
      </w:r>
      <w:r w:rsidR="005112C0" w:rsidRPr="006616BF">
        <w:rPr>
          <w:rFonts w:ascii="Arial" w:eastAsia="Arial" w:hAnsi="Arial" w:cs="Arial"/>
          <w:color w:val="000000"/>
          <w:sz w:val="24"/>
          <w:szCs w:val="24"/>
          <w:lang w:eastAsia="el-GR" w:bidi="el-GR"/>
        </w:rPr>
        <w:t>ψ</w:t>
      </w:r>
      <w:r w:rsidR="00E77F99" w:rsidRPr="006616BF">
        <w:rPr>
          <w:rFonts w:ascii="Arial" w:eastAsia="Arial" w:hAnsi="Arial" w:cs="Arial"/>
          <w:color w:val="000000"/>
          <w:sz w:val="24"/>
          <w:szCs w:val="24"/>
          <w:lang w:eastAsia="el-GR" w:bidi="el-GR"/>
        </w:rPr>
        <w:t>η π</w:t>
      </w:r>
      <w:r w:rsidR="005112C0" w:rsidRPr="006616BF">
        <w:rPr>
          <w:rFonts w:ascii="Arial" w:eastAsia="Arial" w:hAnsi="Arial" w:cs="Arial"/>
          <w:color w:val="000000"/>
          <w:sz w:val="24"/>
          <w:szCs w:val="24"/>
          <w:lang w:eastAsia="el-GR" w:bidi="el-GR"/>
        </w:rPr>
        <w:t>ραγμάτων</w:t>
      </w:r>
      <w:r w:rsidR="00E77F99" w:rsidRPr="006616BF">
        <w:rPr>
          <w:rFonts w:ascii="Arial" w:eastAsia="Arial" w:hAnsi="Arial" w:cs="Arial"/>
          <w:color w:val="000000"/>
          <w:sz w:val="24"/>
          <w:szCs w:val="24"/>
          <w:lang w:eastAsia="el-GR" w:bidi="el-GR"/>
        </w:rPr>
        <w:t xml:space="preserve"> ή ατό</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ων σε 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οιο</w:t>
      </w:r>
      <w:r w:rsidR="005112C0" w:rsidRPr="006616BF">
        <w:rPr>
          <w:rFonts w:ascii="Arial" w:eastAsia="Arial" w:hAnsi="Arial" w:cs="Arial"/>
          <w:color w:val="000000"/>
          <w:sz w:val="24"/>
          <w:szCs w:val="24"/>
          <w:lang w:eastAsia="el-GR" w:bidi="el-GR"/>
        </w:rPr>
        <w:t>γ</w:t>
      </w:r>
      <w:r w:rsidR="00E77F99" w:rsidRPr="006616BF">
        <w:rPr>
          <w:rFonts w:ascii="Arial" w:eastAsia="Arial" w:hAnsi="Arial" w:cs="Arial"/>
          <w:color w:val="000000"/>
          <w:sz w:val="24"/>
          <w:szCs w:val="24"/>
          <w:lang w:eastAsia="el-GR" w:bidi="el-GR"/>
        </w:rPr>
        <w:t>ενή κατη</w:t>
      </w:r>
      <w:r w:rsidR="005112C0" w:rsidRPr="006616BF">
        <w:rPr>
          <w:rFonts w:ascii="Arial" w:eastAsia="Arial" w:hAnsi="Arial" w:cs="Arial"/>
          <w:color w:val="000000"/>
          <w:sz w:val="24"/>
          <w:szCs w:val="24"/>
          <w:lang w:eastAsia="el-GR" w:bidi="el-GR"/>
        </w:rPr>
        <w:t>γ</w:t>
      </w:r>
      <w:r w:rsidR="00E77F99" w:rsidRPr="006616BF">
        <w:rPr>
          <w:rFonts w:ascii="Arial" w:eastAsia="Arial" w:hAnsi="Arial" w:cs="Arial"/>
          <w:color w:val="000000"/>
          <w:sz w:val="24"/>
          <w:szCs w:val="24"/>
          <w:lang w:eastAsia="el-GR" w:bidi="el-GR"/>
        </w:rPr>
        <w:t>ο</w:t>
      </w:r>
      <w:r w:rsidR="005112C0" w:rsidRPr="006616BF">
        <w:rPr>
          <w:rFonts w:ascii="Arial" w:eastAsia="Arial" w:hAnsi="Arial" w:cs="Arial"/>
          <w:color w:val="000000"/>
          <w:sz w:val="24"/>
          <w:szCs w:val="24"/>
          <w:lang w:eastAsia="el-GR" w:bidi="el-GR"/>
        </w:rPr>
        <w:t>ρ</w:t>
      </w:r>
      <w:r w:rsidR="00E77F99" w:rsidRPr="006616BF">
        <w:rPr>
          <w:rFonts w:ascii="Arial" w:eastAsia="Arial" w:hAnsi="Arial" w:cs="Arial"/>
          <w:color w:val="000000"/>
          <w:sz w:val="24"/>
          <w:szCs w:val="24"/>
          <w:lang w:eastAsia="el-GR" w:bidi="el-GR"/>
        </w:rPr>
        <w:t xml:space="preserve">ία όσο και οι διακρίσεις που </w:t>
      </w:r>
      <w:r w:rsidR="005112C0" w:rsidRPr="006616BF">
        <w:rPr>
          <w:rFonts w:ascii="Arial" w:eastAsia="Arial" w:hAnsi="Arial" w:cs="Arial"/>
          <w:color w:val="000000"/>
          <w:sz w:val="24"/>
          <w:szCs w:val="24"/>
          <w:lang w:eastAsia="el-GR" w:bidi="el-GR"/>
        </w:rPr>
        <w:t>γ</w:t>
      </w:r>
      <w:r w:rsidR="00E77F99" w:rsidRPr="006616BF">
        <w:rPr>
          <w:rFonts w:ascii="Arial" w:eastAsia="Arial" w:hAnsi="Arial" w:cs="Arial"/>
          <w:color w:val="000000"/>
          <w:sz w:val="24"/>
          <w:szCs w:val="24"/>
          <w:lang w:eastAsia="el-GR" w:bidi="el-GR"/>
        </w:rPr>
        <w:t>ίνονται στα δικαιώ</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ατα ή τις υποχρεώσεις ατό</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ων πρέπει να έ</w:t>
      </w:r>
      <w:r w:rsidR="005112C0" w:rsidRPr="006616BF">
        <w:rPr>
          <w:rFonts w:ascii="Arial" w:eastAsia="Arial" w:hAnsi="Arial" w:cs="Arial"/>
          <w:color w:val="000000"/>
          <w:sz w:val="24"/>
          <w:szCs w:val="24"/>
          <w:lang w:eastAsia="el-GR" w:bidi="el-GR"/>
        </w:rPr>
        <w:t>χ</w:t>
      </w:r>
      <w:r w:rsidR="00E77F99" w:rsidRPr="006616BF">
        <w:rPr>
          <w:rFonts w:ascii="Arial" w:eastAsia="Arial" w:hAnsi="Arial" w:cs="Arial"/>
          <w:color w:val="000000"/>
          <w:sz w:val="24"/>
          <w:szCs w:val="24"/>
          <w:lang w:eastAsia="el-GR" w:bidi="el-GR"/>
        </w:rPr>
        <w:t>ουν, όπως ορίζει η νο</w:t>
      </w:r>
      <w:r w:rsidR="005112C0" w:rsidRPr="006616BF">
        <w:rPr>
          <w:rFonts w:ascii="Arial" w:eastAsia="Arial" w:hAnsi="Arial" w:cs="Arial"/>
          <w:color w:val="000000"/>
          <w:sz w:val="24"/>
          <w:szCs w:val="24"/>
          <w:lang w:eastAsia="el-GR" w:bidi="el-GR"/>
        </w:rPr>
        <w:t>μ</w:t>
      </w:r>
      <w:r w:rsidR="00E77F99" w:rsidRPr="006616BF">
        <w:rPr>
          <w:rFonts w:ascii="Arial" w:eastAsia="Arial" w:hAnsi="Arial" w:cs="Arial"/>
          <w:color w:val="000000"/>
          <w:sz w:val="24"/>
          <w:szCs w:val="24"/>
          <w:lang w:eastAsia="el-GR" w:bidi="el-GR"/>
        </w:rPr>
        <w:t>ολο</w:t>
      </w:r>
      <w:r w:rsidR="005112C0" w:rsidRPr="006616BF">
        <w:rPr>
          <w:rFonts w:ascii="Arial" w:eastAsia="Arial" w:hAnsi="Arial" w:cs="Arial"/>
          <w:color w:val="000000"/>
          <w:sz w:val="24"/>
          <w:szCs w:val="24"/>
          <w:lang w:eastAsia="el-GR" w:bidi="el-GR"/>
        </w:rPr>
        <w:t>γ</w:t>
      </w:r>
      <w:r w:rsidR="00E77F99" w:rsidRPr="006616BF">
        <w:rPr>
          <w:rFonts w:ascii="Arial" w:eastAsia="Arial" w:hAnsi="Arial" w:cs="Arial"/>
          <w:color w:val="000000"/>
          <w:sz w:val="24"/>
          <w:szCs w:val="24"/>
          <w:lang w:eastAsia="el-GR" w:bidi="el-GR"/>
        </w:rPr>
        <w:t>ία</w:t>
      </w:r>
      <w:r w:rsidR="004878EE">
        <w:rPr>
          <w:rFonts w:ascii="Arial" w:eastAsia="Arial" w:hAnsi="Arial" w:cs="Arial"/>
          <w:color w:val="000000"/>
          <w:sz w:val="24"/>
          <w:szCs w:val="24"/>
          <w:lang w:eastAsia="el-GR" w:bidi="el-GR"/>
        </w:rPr>
        <w:t>,</w:t>
      </w:r>
      <w:r w:rsidR="00E77F99" w:rsidRPr="006616BF">
        <w:rPr>
          <w:rFonts w:ascii="Arial" w:eastAsia="Microsoft Sans Serif" w:hAnsi="Arial" w:cs="Arial"/>
          <w:color w:val="000000"/>
          <w:sz w:val="24"/>
          <w:szCs w:val="24"/>
          <w:lang w:eastAsia="el-GR" w:bidi="el-GR"/>
        </w:rPr>
        <w:t xml:space="preserve"> </w:t>
      </w:r>
      <w:r w:rsidR="004878EE">
        <w:rPr>
          <w:rFonts w:ascii="Arial" w:eastAsia="Microsoft Sans Serif" w:hAnsi="Arial" w:cs="Arial"/>
          <w:color w:val="000000"/>
          <w:sz w:val="24"/>
          <w:szCs w:val="24"/>
          <w:lang w:eastAsia="el-GR" w:bidi="el-GR"/>
        </w:rPr>
        <w:t>[</w:t>
      </w:r>
      <w:r w:rsidR="00E77F99" w:rsidRPr="006616BF">
        <w:rPr>
          <w:rFonts w:ascii="Arial" w:eastAsia="Microsoft Sans Serif" w:hAnsi="Arial" w:cs="Arial"/>
          <w:color w:val="000000"/>
          <w:sz w:val="24"/>
          <w:szCs w:val="24"/>
          <w:lang w:eastAsia="el-GR" w:bidi="el-GR"/>
        </w:rPr>
        <w:t xml:space="preserve">Βλ. μεταξύ άλλων </w:t>
      </w:r>
      <w:r w:rsidR="004878EE" w:rsidRPr="004878EE">
        <w:rPr>
          <w:rFonts w:ascii="Arial" w:eastAsia="Microsoft Sans Serif" w:hAnsi="Arial" w:cs="Arial"/>
          <w:color w:val="000000"/>
          <w:sz w:val="24"/>
          <w:szCs w:val="24"/>
          <w:lang w:eastAsia="el-GR" w:bidi="el-GR"/>
        </w:rPr>
        <w:t>“</w:t>
      </w:r>
      <w:r w:rsidR="00E77F99" w:rsidRPr="006616BF">
        <w:rPr>
          <w:rFonts w:ascii="Arial" w:eastAsia="Arial" w:hAnsi="Arial" w:cs="Arial"/>
          <w:color w:val="000000"/>
          <w:sz w:val="24"/>
          <w:szCs w:val="24"/>
          <w:lang w:val="en-US" w:bidi="en-US"/>
        </w:rPr>
        <w:t>Republic</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Ministry</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of</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Finance</w:t>
      </w:r>
      <w:r w:rsidR="00E77F99" w:rsidRPr="006616BF">
        <w:rPr>
          <w:rFonts w:ascii="Arial" w:eastAsia="Arial" w:hAnsi="Arial" w:cs="Arial"/>
          <w:color w:val="000000"/>
          <w:sz w:val="24"/>
          <w:szCs w:val="24"/>
          <w:lang w:bidi="en-US"/>
        </w:rPr>
        <w:t xml:space="preserve">) </w:t>
      </w:r>
      <w:r w:rsidR="00E77F99" w:rsidRPr="006616BF">
        <w:rPr>
          <w:rFonts w:ascii="Arial" w:eastAsia="Microsoft Sans Serif" w:hAnsi="Arial" w:cs="Arial"/>
          <w:color w:val="000000"/>
          <w:sz w:val="24"/>
          <w:szCs w:val="24"/>
          <w:lang w:val="en-US" w:bidi="en-US"/>
        </w:rPr>
        <w:t>v</w:t>
      </w:r>
      <w:r w:rsidR="00E77F99" w:rsidRPr="006616BF">
        <w:rPr>
          <w:rFonts w:ascii="Arial" w:eastAsia="Microsoft Sans Serif"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Nishan</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Arakian</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lastRenderedPageBreak/>
        <w:t>and</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Others</w:t>
      </w:r>
      <w:r w:rsidR="00E77F99" w:rsidRPr="006616BF">
        <w:rPr>
          <w:rFonts w:ascii="Arial" w:eastAsia="Arial" w:hAnsi="Arial" w:cs="Arial"/>
          <w:color w:val="000000"/>
          <w:sz w:val="24"/>
          <w:szCs w:val="24"/>
          <w:lang w:bidi="en-US"/>
        </w:rPr>
        <w:t xml:space="preserve"> (1972) 3 </w:t>
      </w:r>
      <w:r w:rsidR="00E77F99" w:rsidRPr="006616BF">
        <w:rPr>
          <w:rFonts w:ascii="Arial" w:eastAsia="Arial" w:hAnsi="Arial" w:cs="Arial"/>
          <w:color w:val="000000"/>
          <w:sz w:val="24"/>
          <w:szCs w:val="24"/>
          <w:lang w:val="en-US" w:bidi="en-US"/>
        </w:rPr>
        <w:t>C</w:t>
      </w:r>
      <w:r w:rsidR="00E77F99" w:rsidRPr="006616BF">
        <w:rPr>
          <w:rFonts w:ascii="Arial" w:eastAsia="Arial" w:hAnsi="Arial" w:cs="Arial"/>
          <w:color w:val="000000"/>
          <w:sz w:val="24"/>
          <w:szCs w:val="24"/>
          <w:lang w:bidi="en-US"/>
        </w:rPr>
        <w:t>.</w:t>
      </w:r>
      <w:r w:rsidR="00E77F99" w:rsidRPr="006616BF">
        <w:rPr>
          <w:rFonts w:ascii="Arial" w:eastAsia="Arial" w:hAnsi="Arial" w:cs="Arial"/>
          <w:color w:val="000000"/>
          <w:sz w:val="24"/>
          <w:szCs w:val="24"/>
          <w:lang w:val="en-US" w:bidi="en-US"/>
        </w:rPr>
        <w:t>L</w:t>
      </w:r>
      <w:r w:rsidR="00E77F99" w:rsidRPr="006616BF">
        <w:rPr>
          <w:rFonts w:ascii="Arial" w:eastAsia="Arial" w:hAnsi="Arial" w:cs="Arial"/>
          <w:color w:val="000000"/>
          <w:sz w:val="24"/>
          <w:szCs w:val="24"/>
          <w:lang w:bidi="en-US"/>
        </w:rPr>
        <w:t>.</w:t>
      </w:r>
      <w:r w:rsidR="00E77F99" w:rsidRPr="006616BF">
        <w:rPr>
          <w:rFonts w:ascii="Arial" w:eastAsia="Arial" w:hAnsi="Arial" w:cs="Arial"/>
          <w:color w:val="000000"/>
          <w:sz w:val="24"/>
          <w:szCs w:val="24"/>
          <w:lang w:val="en-US" w:bidi="en-US"/>
        </w:rPr>
        <w:t>R</w:t>
      </w:r>
      <w:r w:rsidR="00E77F99" w:rsidRPr="006616BF">
        <w:rPr>
          <w:rFonts w:ascii="Arial" w:eastAsia="Arial" w:hAnsi="Arial" w:cs="Arial"/>
          <w:color w:val="000000"/>
          <w:sz w:val="24"/>
          <w:szCs w:val="24"/>
          <w:lang w:bidi="en-US"/>
        </w:rPr>
        <w:t>. 294</w:t>
      </w:r>
      <w:r w:rsidR="004878EE" w:rsidRPr="004878EE">
        <w:rPr>
          <w:rFonts w:ascii="Arial" w:eastAsia="Arial" w:hAnsi="Arial" w:cs="Arial"/>
          <w:color w:val="000000"/>
          <w:sz w:val="24"/>
          <w:szCs w:val="24"/>
          <w:lang w:bidi="en-US"/>
        </w:rPr>
        <w:t>”</w:t>
      </w:r>
      <w:r w:rsidR="00E77F99" w:rsidRPr="006616BF">
        <w:rPr>
          <w:rFonts w:ascii="Arial" w:eastAsia="Microsoft Sans Serif" w:hAnsi="Arial" w:cs="Arial"/>
          <w:color w:val="000000"/>
          <w:sz w:val="24"/>
          <w:szCs w:val="24"/>
          <w:lang w:bidi="en-US"/>
        </w:rPr>
        <w:t xml:space="preserve"> </w:t>
      </w:r>
      <w:r w:rsidR="00E77F99" w:rsidRPr="006616BF">
        <w:rPr>
          <w:rFonts w:ascii="Arial" w:eastAsia="Microsoft Sans Serif" w:hAnsi="Arial" w:cs="Arial"/>
          <w:color w:val="000000"/>
          <w:sz w:val="24"/>
          <w:szCs w:val="24"/>
          <w:lang w:eastAsia="el-GR" w:bidi="el-GR"/>
        </w:rPr>
        <w:t xml:space="preserve">και </w:t>
      </w:r>
      <w:r w:rsidR="004878EE" w:rsidRPr="004878EE">
        <w:rPr>
          <w:rFonts w:ascii="Arial" w:eastAsia="Microsoft Sans Serif" w:hAnsi="Arial" w:cs="Arial"/>
          <w:color w:val="000000"/>
          <w:sz w:val="24"/>
          <w:szCs w:val="24"/>
          <w:lang w:eastAsia="el-GR" w:bidi="el-GR"/>
        </w:rPr>
        <w:t>“</w:t>
      </w:r>
      <w:r w:rsidR="00E77F99" w:rsidRPr="006616BF">
        <w:rPr>
          <w:rFonts w:ascii="Arial" w:eastAsia="Arial" w:hAnsi="Arial" w:cs="Arial"/>
          <w:color w:val="000000"/>
          <w:sz w:val="24"/>
          <w:szCs w:val="24"/>
          <w:lang w:val="en-US" w:bidi="en-US"/>
        </w:rPr>
        <w:t>Apostolides</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and</w:t>
      </w:r>
      <w:r w:rsidR="00E77F99" w:rsidRPr="006616BF">
        <w:rPr>
          <w:rFonts w:ascii="Arial" w:eastAsia="Arial"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Others</w:t>
      </w:r>
      <w:r w:rsidR="00E77F99" w:rsidRPr="006616BF">
        <w:rPr>
          <w:rFonts w:ascii="Arial" w:eastAsia="Arial" w:hAnsi="Arial" w:cs="Arial"/>
          <w:color w:val="000000"/>
          <w:sz w:val="24"/>
          <w:szCs w:val="24"/>
          <w:lang w:bidi="en-US"/>
        </w:rPr>
        <w:t xml:space="preserve"> </w:t>
      </w:r>
      <w:r w:rsidR="00E77F99" w:rsidRPr="006616BF">
        <w:rPr>
          <w:rFonts w:ascii="Arial" w:eastAsia="Microsoft Sans Serif" w:hAnsi="Arial" w:cs="Arial"/>
          <w:color w:val="000000"/>
          <w:sz w:val="24"/>
          <w:szCs w:val="24"/>
          <w:lang w:val="en-US" w:bidi="en-US"/>
        </w:rPr>
        <w:t>v</w:t>
      </w:r>
      <w:r w:rsidR="00E77F99" w:rsidRPr="006616BF">
        <w:rPr>
          <w:rFonts w:ascii="Arial" w:eastAsia="Microsoft Sans Serif" w:hAnsi="Arial" w:cs="Arial"/>
          <w:color w:val="000000"/>
          <w:sz w:val="24"/>
          <w:szCs w:val="24"/>
          <w:lang w:bidi="en-US"/>
        </w:rPr>
        <w:t xml:space="preserve">. </w:t>
      </w:r>
      <w:r w:rsidR="00E77F99" w:rsidRPr="006616BF">
        <w:rPr>
          <w:rFonts w:ascii="Arial" w:eastAsia="Arial" w:hAnsi="Arial" w:cs="Arial"/>
          <w:color w:val="000000"/>
          <w:sz w:val="24"/>
          <w:szCs w:val="24"/>
          <w:lang w:val="en-US" w:bidi="en-US"/>
        </w:rPr>
        <w:t>Republic</w:t>
      </w:r>
      <w:r w:rsidR="00E77F99" w:rsidRPr="006616BF">
        <w:rPr>
          <w:rFonts w:ascii="Arial" w:eastAsia="Arial" w:hAnsi="Arial" w:cs="Arial"/>
          <w:color w:val="000000"/>
          <w:sz w:val="24"/>
          <w:szCs w:val="24"/>
          <w:lang w:bidi="en-US"/>
        </w:rPr>
        <w:t xml:space="preserve"> (1984) 3 </w:t>
      </w:r>
      <w:r w:rsidR="00E77F99" w:rsidRPr="006616BF">
        <w:rPr>
          <w:rFonts w:ascii="Arial" w:eastAsia="Arial" w:hAnsi="Arial" w:cs="Arial"/>
          <w:color w:val="000000"/>
          <w:sz w:val="24"/>
          <w:szCs w:val="24"/>
          <w:lang w:val="en-US" w:bidi="en-US"/>
        </w:rPr>
        <w:t>C</w:t>
      </w:r>
      <w:r w:rsidR="00E77F99" w:rsidRPr="006616BF">
        <w:rPr>
          <w:rFonts w:ascii="Arial" w:eastAsia="Arial" w:hAnsi="Arial" w:cs="Arial"/>
          <w:color w:val="000000"/>
          <w:sz w:val="24"/>
          <w:szCs w:val="24"/>
          <w:lang w:bidi="en-US"/>
        </w:rPr>
        <w:t>.</w:t>
      </w:r>
      <w:r w:rsidR="00E77F99" w:rsidRPr="006616BF">
        <w:rPr>
          <w:rFonts w:ascii="Arial" w:eastAsia="Arial" w:hAnsi="Arial" w:cs="Arial"/>
          <w:color w:val="000000"/>
          <w:sz w:val="24"/>
          <w:szCs w:val="24"/>
          <w:lang w:val="en-US" w:bidi="en-US"/>
        </w:rPr>
        <w:t>L</w:t>
      </w:r>
      <w:r w:rsidR="00E77F99" w:rsidRPr="006616BF">
        <w:rPr>
          <w:rFonts w:ascii="Arial" w:eastAsia="Arial" w:hAnsi="Arial" w:cs="Arial"/>
          <w:color w:val="000000"/>
          <w:sz w:val="24"/>
          <w:szCs w:val="24"/>
          <w:lang w:bidi="en-US"/>
        </w:rPr>
        <w:t>.</w:t>
      </w:r>
      <w:r w:rsidR="00E77F99" w:rsidRPr="006616BF">
        <w:rPr>
          <w:rFonts w:ascii="Arial" w:eastAsia="Arial" w:hAnsi="Arial" w:cs="Arial"/>
          <w:color w:val="000000"/>
          <w:sz w:val="24"/>
          <w:szCs w:val="24"/>
          <w:lang w:val="en-US" w:bidi="en-US"/>
        </w:rPr>
        <w:t>R</w:t>
      </w:r>
      <w:r w:rsidR="00E77F99" w:rsidRPr="006616BF">
        <w:rPr>
          <w:rFonts w:ascii="Arial" w:eastAsia="Arial" w:hAnsi="Arial" w:cs="Arial"/>
          <w:color w:val="000000"/>
          <w:sz w:val="24"/>
          <w:szCs w:val="24"/>
          <w:lang w:bidi="en-US"/>
        </w:rPr>
        <w:t>. 233</w:t>
      </w:r>
      <w:r w:rsidR="004878EE" w:rsidRPr="004878EE">
        <w:rPr>
          <w:rFonts w:ascii="Arial" w:eastAsia="Arial" w:hAnsi="Arial" w:cs="Arial"/>
          <w:color w:val="000000"/>
          <w:sz w:val="24"/>
          <w:szCs w:val="24"/>
          <w:lang w:bidi="en-US"/>
        </w:rPr>
        <w:t>”</w:t>
      </w:r>
      <w:r w:rsidR="004878EE" w:rsidRPr="003A51D4">
        <w:rPr>
          <w:rFonts w:ascii="Arial" w:eastAsia="Arial" w:hAnsi="Arial" w:cs="Arial"/>
          <w:color w:val="000000"/>
          <w:sz w:val="24"/>
          <w:szCs w:val="24"/>
          <w:lang w:bidi="en-US"/>
        </w:rPr>
        <w:t>]</w:t>
      </w:r>
      <w:r w:rsidR="003A51D4">
        <w:rPr>
          <w:rFonts w:ascii="Arial" w:eastAsia="Arial" w:hAnsi="Arial" w:cs="Arial"/>
          <w:color w:val="000000"/>
          <w:sz w:val="24"/>
          <w:szCs w:val="24"/>
          <w:lang w:bidi="en-US"/>
        </w:rPr>
        <w:t>,</w:t>
      </w:r>
      <w:r w:rsidR="00E77F99" w:rsidRPr="006616BF">
        <w:rPr>
          <w:rFonts w:ascii="Arial" w:eastAsia="Microsoft Sans Serif" w:hAnsi="Arial" w:cs="Arial"/>
          <w:color w:val="000000"/>
          <w:sz w:val="24"/>
          <w:szCs w:val="24"/>
          <w:lang w:bidi="en-US"/>
        </w:rPr>
        <w:t xml:space="preserve"> </w:t>
      </w:r>
      <w:r w:rsidR="00E77F99" w:rsidRPr="006616BF">
        <w:rPr>
          <w:rFonts w:ascii="Arial" w:eastAsia="Microsoft Sans Serif" w:hAnsi="Arial" w:cs="Arial"/>
          <w:color w:val="000000"/>
          <w:sz w:val="24"/>
          <w:szCs w:val="24"/>
          <w:lang w:eastAsia="el-GR" w:bidi="el-GR"/>
        </w:rPr>
        <w:t>λογικό έρεισμα το οποίο να πηγάζει από την ομοιότητα ή διαφορές μεταξύ των πραγμάτων ή των φορέων των δικαιωμάτων και υποχρεώσεων…”</w:t>
      </w:r>
    </w:p>
    <w:p w14:paraId="7CF7FD72" w14:textId="69CCEEA5" w:rsidR="00E77F99" w:rsidRPr="006616BF" w:rsidRDefault="00E77F99" w:rsidP="00E17920">
      <w:pPr>
        <w:widowControl w:val="0"/>
        <w:numPr>
          <w:ilvl w:val="1"/>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Στη βάση όλων όσων έχουν λεχθεί πιο πάνω, αναδεικνύονται σε πρακτικό επίπεδο, οι κίνδυνοι εφαρμογής των αναπεμπόμενων διατάξεων που στην ουσία τους θα επιτρέπουν ουσιαστικά τη μη ισότιμη μεταχείριση των επηρεαζόμενων δημοτών τους, ενώ θα καταστρατηγούν τον πολεοδομικό </w:t>
      </w:r>
      <w:r w:rsidR="003A51D4">
        <w:rPr>
          <w:rFonts w:ascii="Arial" w:eastAsia="Arial" w:hAnsi="Arial" w:cs="Arial"/>
          <w:color w:val="000000"/>
          <w:sz w:val="24"/>
          <w:szCs w:val="24"/>
          <w:lang w:eastAsia="el-GR" w:bidi="el-GR"/>
        </w:rPr>
        <w:t>σχεδιασμό</w:t>
      </w:r>
      <w:r w:rsidRPr="006616BF">
        <w:rPr>
          <w:rFonts w:ascii="Arial" w:eastAsia="Arial" w:hAnsi="Arial" w:cs="Arial"/>
          <w:color w:val="000000"/>
          <w:sz w:val="24"/>
          <w:szCs w:val="24"/>
          <w:lang w:eastAsia="el-GR" w:bidi="el-GR"/>
        </w:rPr>
        <w:t xml:space="preserve"> της ευρύτερης περιοχής.</w:t>
      </w:r>
    </w:p>
    <w:p w14:paraId="50C2F703" w14:textId="2DC68531" w:rsidR="00E77F99" w:rsidRPr="006616BF" w:rsidRDefault="00E77F99" w:rsidP="00E17920">
      <w:pPr>
        <w:widowControl w:val="0"/>
        <w:numPr>
          <w:ilvl w:val="1"/>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Περαιτέρω, δεν έχει τεκμηριωθεί από τη νομοθετική εξουσία πως είναι αρμοδιότητά της η δημιουργία νέου </w:t>
      </w:r>
      <w:r w:rsidR="003A51D4" w:rsidRPr="006616BF">
        <w:rPr>
          <w:rFonts w:ascii="Arial" w:eastAsia="Arial" w:hAnsi="Arial" w:cs="Arial"/>
          <w:color w:val="000000"/>
          <w:sz w:val="24"/>
          <w:szCs w:val="24"/>
          <w:lang w:eastAsia="el-GR" w:bidi="el-GR"/>
        </w:rPr>
        <w:t>δήμου/δήμω</w:t>
      </w:r>
      <w:r w:rsidRPr="006616BF">
        <w:rPr>
          <w:rFonts w:ascii="Arial" w:eastAsia="Arial" w:hAnsi="Arial" w:cs="Arial"/>
          <w:color w:val="000000"/>
          <w:sz w:val="24"/>
          <w:szCs w:val="24"/>
          <w:lang w:eastAsia="el-GR" w:bidi="el-GR"/>
        </w:rPr>
        <w:t>ν και ο καθορισμός των διοικητικών ορίων τους και π</w:t>
      </w:r>
      <w:r w:rsidR="003A51D4">
        <w:rPr>
          <w:rFonts w:ascii="Arial" w:eastAsia="Arial" w:hAnsi="Arial" w:cs="Arial"/>
          <w:color w:val="000000"/>
          <w:sz w:val="24"/>
          <w:szCs w:val="24"/>
          <w:lang w:eastAsia="el-GR" w:bidi="el-GR"/>
        </w:rPr>
        <w:t>ώ</w:t>
      </w:r>
      <w:r w:rsidRPr="006616BF">
        <w:rPr>
          <w:rFonts w:ascii="Arial" w:eastAsia="Arial" w:hAnsi="Arial" w:cs="Arial"/>
          <w:color w:val="000000"/>
          <w:sz w:val="24"/>
          <w:szCs w:val="24"/>
          <w:lang w:eastAsia="el-GR" w:bidi="el-GR"/>
        </w:rPr>
        <w:t>ς μπορούν να ανταποκριθούν στο ίδιο κριτήριο και στον ίδιο βαθμό αναγκαιότητας που έθεσε συνολικά ο νομοθέτης για τη μεταρρύθμιση, επιτρέποντας τις διοικητικές διαιρέσεις της τοπικής αυτοδιοίκησης, μόνο στο</w:t>
      </w:r>
      <w:r w:rsidR="003A51D4">
        <w:rPr>
          <w:rFonts w:ascii="Arial" w:eastAsia="Arial" w:hAnsi="Arial" w:cs="Arial"/>
          <w:color w:val="000000"/>
          <w:sz w:val="24"/>
          <w:szCs w:val="24"/>
          <w:lang w:eastAsia="el-GR" w:bidi="el-GR"/>
        </w:rPr>
        <w:t>ν</w:t>
      </w:r>
      <w:r w:rsidRPr="006616BF">
        <w:rPr>
          <w:rFonts w:ascii="Arial" w:eastAsia="Arial" w:hAnsi="Arial" w:cs="Arial"/>
          <w:color w:val="000000"/>
          <w:sz w:val="24"/>
          <w:szCs w:val="24"/>
          <w:lang w:eastAsia="el-GR" w:bidi="el-GR"/>
        </w:rPr>
        <w:t xml:space="preserve"> βαθμό που αυτό είναι αντικειμενικά απαραίτητο και δικαιολογημένο.</w:t>
      </w:r>
    </w:p>
    <w:p w14:paraId="628B023C" w14:textId="46504A48" w:rsidR="00E77F99" w:rsidRPr="006616BF" w:rsidRDefault="00E77F99" w:rsidP="00E17920">
      <w:pPr>
        <w:widowControl w:val="0"/>
        <w:numPr>
          <w:ilvl w:val="1"/>
          <w:numId w:val="5"/>
        </w:numPr>
        <w:spacing w:after="0" w:line="480" w:lineRule="auto"/>
        <w:ind w:left="851" w:hanging="851"/>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Εν κατακλείδι, οι αναπεμπόμενες διατάξεις του περί Δήμων Νόμου του 2022 και του περί Κοινοτήτων (Τροποποιητικού)</w:t>
      </w:r>
      <w:r w:rsidR="003A51D4">
        <w:rPr>
          <w:rFonts w:ascii="Arial" w:eastAsia="Arial" w:hAnsi="Arial" w:cs="Arial"/>
          <w:color w:val="000000"/>
          <w:sz w:val="24"/>
          <w:szCs w:val="24"/>
          <w:lang w:eastAsia="el-GR" w:bidi="el-GR"/>
        </w:rPr>
        <w:t xml:space="preserve"> (Αρ. 2)</w:t>
      </w:r>
      <w:r w:rsidRPr="006616BF">
        <w:rPr>
          <w:rFonts w:ascii="Arial" w:eastAsia="Arial" w:hAnsi="Arial" w:cs="Arial"/>
          <w:color w:val="000000"/>
          <w:sz w:val="24"/>
          <w:szCs w:val="24"/>
          <w:lang w:eastAsia="el-GR" w:bidi="el-GR"/>
        </w:rPr>
        <w:t xml:space="preserve"> Νόμου του 2022 διαφαίνεται ότι</w:t>
      </w:r>
      <w:r w:rsidR="003A51D4">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όχι μόνο δεν συνάδουν, αλλά αντιμάχονται τον ουσιαστικό σκοπό της μεταρρύθμισης της τοπικής αυτοδιοίκησης, που προσδιορίζεται ως η δημιουργία δυναμικών και λειτουργικών διοικητικών μονάδων</w:t>
      </w:r>
      <w:r w:rsidR="003A51D4">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ικανών να αντ</w:t>
      </w:r>
      <w:r w:rsidR="00EB731D">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πεξέλθουν στις αυξημένες ευθύνες τους. Οι αναπεμπόμενες διατάξεις, λόγω της μη επαρκούς θεμελίωσ</w:t>
      </w:r>
      <w:r w:rsidR="003A51D4">
        <w:rPr>
          <w:rFonts w:ascii="Arial" w:eastAsia="Arial" w:hAnsi="Arial" w:cs="Arial"/>
          <w:color w:val="000000"/>
          <w:sz w:val="24"/>
          <w:szCs w:val="24"/>
          <w:lang w:eastAsia="el-GR" w:bidi="el-GR"/>
        </w:rPr>
        <w:t>ή</w:t>
      </w:r>
      <w:r w:rsidRPr="006616BF">
        <w:rPr>
          <w:rFonts w:ascii="Arial" w:eastAsia="Arial" w:hAnsi="Arial" w:cs="Arial"/>
          <w:color w:val="000000"/>
          <w:sz w:val="24"/>
          <w:szCs w:val="24"/>
          <w:lang w:eastAsia="el-GR" w:bidi="el-GR"/>
        </w:rPr>
        <w:t>ς τους, θα οδηγήσουν σε δυσλειτουργία, αφού η εφαρμογή τους</w:t>
      </w:r>
      <w:r w:rsidR="003A51D4">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όπως εν τέλει διαμορφώθηκαν, καθίσταται ουσιαστικά και πρακτικά αναποτελεσματική.</w:t>
      </w:r>
    </w:p>
    <w:p w14:paraId="09E190F7" w14:textId="14BCA9FA" w:rsidR="00E77F99" w:rsidRPr="006616BF" w:rsidRDefault="00E77F99" w:rsidP="00E17920">
      <w:pPr>
        <w:widowControl w:val="0"/>
        <w:spacing w:after="0" w:line="480" w:lineRule="auto"/>
        <w:ind w:left="567" w:hanging="567"/>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3. </w:t>
      </w:r>
      <w:r w:rsidR="00E17920" w:rsidRPr="006616BF">
        <w:rPr>
          <w:rFonts w:ascii="Arial" w:eastAsia="Arial" w:hAnsi="Arial" w:cs="Arial"/>
          <w:color w:val="000000"/>
          <w:sz w:val="24"/>
          <w:szCs w:val="24"/>
          <w:lang w:eastAsia="el-GR" w:bidi="el-GR"/>
        </w:rPr>
        <w:tab/>
      </w:r>
      <w:r w:rsidRPr="006616BF">
        <w:rPr>
          <w:rFonts w:ascii="Arial" w:eastAsia="Arial" w:hAnsi="Arial" w:cs="Arial"/>
          <w:color w:val="000000"/>
          <w:sz w:val="24"/>
          <w:szCs w:val="24"/>
          <w:lang w:eastAsia="el-GR" w:bidi="el-GR"/>
        </w:rPr>
        <w:t>Ως εκ τούτου, εισηγούμαι όπως η Βουλή των Αντιπροσώπων μη εμμείνει στην απόφασή της, αποδεχόμενη την αναπομπή και συγκεκριμένα:</w:t>
      </w:r>
    </w:p>
    <w:p w14:paraId="2D830D0D" w14:textId="32AC30E0" w:rsidR="00E77F99" w:rsidRPr="006616BF" w:rsidRDefault="00E77F99" w:rsidP="00E17920">
      <w:pPr>
        <w:widowControl w:val="0"/>
        <w:spacing w:after="0" w:line="480" w:lineRule="auto"/>
        <w:ind w:left="1134" w:hanging="567"/>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lastRenderedPageBreak/>
        <w:t>(α)</w:t>
      </w:r>
      <w:r w:rsidRPr="006616BF">
        <w:rPr>
          <w:rFonts w:ascii="Arial" w:eastAsia="Arial" w:hAnsi="Arial" w:cs="Arial"/>
          <w:color w:val="000000"/>
          <w:sz w:val="24"/>
          <w:szCs w:val="24"/>
          <w:lang w:eastAsia="el-GR" w:bidi="el-GR"/>
        </w:rPr>
        <w:tab/>
      </w:r>
      <w:r w:rsidR="003A51D4">
        <w:rPr>
          <w:rFonts w:ascii="Arial" w:eastAsia="Arial" w:hAnsi="Arial" w:cs="Arial"/>
          <w:color w:val="000000"/>
          <w:sz w:val="24"/>
          <w:szCs w:val="24"/>
          <w:lang w:eastAsia="el-GR" w:bidi="el-GR"/>
        </w:rPr>
        <w:t>σ</w:t>
      </w:r>
      <w:r w:rsidRPr="006616BF">
        <w:rPr>
          <w:rFonts w:ascii="Arial" w:eastAsia="Arial" w:hAnsi="Arial" w:cs="Arial"/>
          <w:color w:val="000000"/>
          <w:sz w:val="24"/>
          <w:szCs w:val="24"/>
          <w:lang w:eastAsia="el-GR" w:bidi="el-GR"/>
        </w:rPr>
        <w:t xml:space="preserve">ε σχέση με τον </w:t>
      </w:r>
      <w:r w:rsidR="003A51D4">
        <w:rPr>
          <w:rFonts w:ascii="Arial" w:eastAsia="Arial" w:hAnsi="Arial" w:cs="Arial"/>
          <w:color w:val="000000"/>
          <w:sz w:val="24"/>
          <w:szCs w:val="24"/>
          <w:lang w:eastAsia="el-GR" w:bidi="el-GR"/>
        </w:rPr>
        <w:t>π</w:t>
      </w:r>
      <w:r w:rsidRPr="006616BF">
        <w:rPr>
          <w:rFonts w:ascii="Arial" w:eastAsia="Arial" w:hAnsi="Arial" w:cs="Arial"/>
          <w:color w:val="000000"/>
          <w:sz w:val="24"/>
          <w:szCs w:val="24"/>
          <w:lang w:eastAsia="el-GR" w:bidi="el-GR"/>
        </w:rPr>
        <w:t>ερί Δήμων Νόμο του 2022</w:t>
      </w:r>
      <w:r w:rsidR="003A51D4">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να ψηφίσει:</w:t>
      </w:r>
    </w:p>
    <w:p w14:paraId="0B48669F" w14:textId="113E9057" w:rsidR="00E17920" w:rsidRPr="006616BF" w:rsidRDefault="00E77F99" w:rsidP="00E17920">
      <w:pPr>
        <w:widowControl w:val="0"/>
        <w:tabs>
          <w:tab w:val="left" w:pos="1985"/>
        </w:tabs>
        <w:spacing w:after="0" w:line="480" w:lineRule="auto"/>
        <w:ind w:left="1701" w:hanging="567"/>
        <w:jc w:val="both"/>
        <w:rPr>
          <w:rFonts w:ascii="Arial" w:eastAsia="Microsoft Sans Serif" w:hAnsi="Arial" w:cs="Arial"/>
          <w:color w:val="000000"/>
          <w:sz w:val="24"/>
          <w:szCs w:val="24"/>
          <w:lang w:eastAsia="el-GR" w:bidi="el-GR"/>
        </w:rPr>
      </w:pPr>
      <w:r w:rsidRPr="006616BF">
        <w:rPr>
          <w:rFonts w:ascii="Arial" w:eastAsia="Arial" w:hAnsi="Arial" w:cs="Arial"/>
          <w:color w:val="000000"/>
          <w:sz w:val="24"/>
          <w:szCs w:val="24"/>
          <w:lang w:eastAsia="el-GR" w:bidi="el-GR"/>
        </w:rPr>
        <w:t>(</w:t>
      </w:r>
      <w:r w:rsidR="00FC2546" w:rsidRPr="006616BF">
        <w:rPr>
          <w:rFonts w:ascii="Arial" w:eastAsia="Arial" w:hAnsi="Arial" w:cs="Arial"/>
          <w:color w:val="000000"/>
          <w:sz w:val="24"/>
          <w:szCs w:val="24"/>
          <w:lang w:val="en-US" w:eastAsia="el-GR" w:bidi="el-GR"/>
        </w:rPr>
        <w:t>i</w:t>
      </w:r>
      <w:r w:rsidRPr="006616B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ab/>
        <w:t>αντί την ίδρυση του Δήμου Ακάμα, την ίδρυση του Δήμου Δυτικής Πάφου, ο</w:t>
      </w:r>
      <w:r w:rsidR="00E17920" w:rsidRPr="006616BF">
        <w:rPr>
          <w:rFonts w:ascii="Arial" w:eastAsia="Arial" w:hAnsi="Arial" w:cs="Arial"/>
          <w:color w:val="000000"/>
          <w:sz w:val="24"/>
          <w:szCs w:val="24"/>
          <w:lang w:eastAsia="el-GR" w:bidi="el-GR"/>
        </w:rPr>
        <w:t xml:space="preserve"> </w:t>
      </w:r>
      <w:r w:rsidRPr="006616BF">
        <w:rPr>
          <w:rFonts w:ascii="Arial" w:eastAsia="Microsoft Sans Serif" w:hAnsi="Arial" w:cs="Arial"/>
          <w:color w:val="000000"/>
          <w:sz w:val="24"/>
          <w:szCs w:val="24"/>
          <w:lang w:eastAsia="el-GR" w:bidi="el-GR"/>
        </w:rPr>
        <w:t>οποίος να αποτελείται από το</w:t>
      </w:r>
      <w:r w:rsidR="00EB731D">
        <w:rPr>
          <w:rFonts w:ascii="Arial" w:eastAsia="Microsoft Sans Serif" w:hAnsi="Arial" w:cs="Arial"/>
          <w:color w:val="000000"/>
          <w:sz w:val="24"/>
          <w:szCs w:val="24"/>
          <w:lang w:eastAsia="el-GR" w:bidi="el-GR"/>
        </w:rPr>
        <w:t>ν</w:t>
      </w:r>
      <w:r w:rsidRPr="006616BF">
        <w:rPr>
          <w:rFonts w:ascii="Arial" w:eastAsia="Microsoft Sans Serif" w:hAnsi="Arial" w:cs="Arial"/>
          <w:color w:val="000000"/>
          <w:sz w:val="24"/>
          <w:szCs w:val="24"/>
          <w:lang w:eastAsia="el-GR" w:bidi="el-GR"/>
        </w:rPr>
        <w:t xml:space="preserve"> Δήμο Πέγειας και τις κοινότητες Ακουρσού, Κισσόνεργας, Χλώρακας, Έμπας και </w:t>
      </w:r>
      <w:r w:rsidR="003A51D4">
        <w:rPr>
          <w:rFonts w:ascii="Arial" w:eastAsia="Microsoft Sans Serif" w:hAnsi="Arial" w:cs="Arial"/>
          <w:color w:val="000000"/>
          <w:sz w:val="24"/>
          <w:szCs w:val="24"/>
          <w:lang w:eastAsia="el-GR" w:bidi="el-GR"/>
        </w:rPr>
        <w:t>Λέ</w:t>
      </w:r>
      <w:r w:rsidRPr="006616BF">
        <w:rPr>
          <w:rFonts w:ascii="Arial" w:eastAsia="Microsoft Sans Serif" w:hAnsi="Arial" w:cs="Arial"/>
          <w:color w:val="000000"/>
          <w:sz w:val="24"/>
          <w:szCs w:val="24"/>
          <w:lang w:eastAsia="el-GR" w:bidi="el-GR"/>
        </w:rPr>
        <w:t>μπας, ώστε να διασφαλίζεται η κρίσιμη πληθυσμιακή μάζα που απαιτείται για τη βιωσιμότητα του δήμου, χωρίς να εντάσσονται σε αυτόν κοινότητες της περιοχής Ακάμα</w:t>
      </w:r>
      <w:r w:rsidR="003A51D4">
        <w:rPr>
          <w:rFonts w:ascii="Arial" w:eastAsia="Microsoft Sans Serif" w:hAnsi="Arial" w:cs="Arial"/>
          <w:color w:val="000000"/>
          <w:sz w:val="24"/>
          <w:szCs w:val="24"/>
          <w:lang w:eastAsia="el-GR" w:bidi="el-GR"/>
        </w:rPr>
        <w:t>,</w:t>
      </w:r>
      <w:r w:rsidRPr="006616BF">
        <w:rPr>
          <w:rFonts w:ascii="Arial" w:eastAsia="Microsoft Sans Serif" w:hAnsi="Arial" w:cs="Arial"/>
          <w:color w:val="000000"/>
          <w:sz w:val="24"/>
          <w:szCs w:val="24"/>
          <w:lang w:eastAsia="el-GR" w:bidi="el-GR"/>
        </w:rPr>
        <w:t xml:space="preserve"> για τους λόγους που έχουν αναφερθεί ανωτέρω, και </w:t>
      </w:r>
    </w:p>
    <w:p w14:paraId="2A3990A3" w14:textId="6625FEB1" w:rsidR="00E77F99" w:rsidRPr="006616BF" w:rsidRDefault="00E77F99" w:rsidP="00E17920">
      <w:pPr>
        <w:widowControl w:val="0"/>
        <w:tabs>
          <w:tab w:val="left" w:pos="1985"/>
        </w:tabs>
        <w:spacing w:after="0" w:line="480" w:lineRule="auto"/>
        <w:ind w:left="1701" w:hanging="567"/>
        <w:jc w:val="both"/>
        <w:rPr>
          <w:rFonts w:ascii="Arial" w:eastAsia="Microsoft Sans Serif" w:hAnsi="Arial" w:cs="Arial"/>
          <w:color w:val="000000"/>
          <w:sz w:val="24"/>
          <w:szCs w:val="24"/>
          <w:lang w:eastAsia="el-GR" w:bidi="el-GR"/>
        </w:rPr>
      </w:pPr>
      <w:r w:rsidRPr="006616BF">
        <w:rPr>
          <w:rFonts w:ascii="Arial" w:eastAsia="Microsoft Sans Serif" w:hAnsi="Arial" w:cs="Arial"/>
          <w:color w:val="000000"/>
          <w:sz w:val="24"/>
          <w:szCs w:val="24"/>
          <w:lang w:eastAsia="el-GR" w:bidi="el-GR"/>
        </w:rPr>
        <w:t>(</w:t>
      </w:r>
      <w:r w:rsidR="00FC2546" w:rsidRPr="006616BF">
        <w:rPr>
          <w:rFonts w:ascii="Arial" w:eastAsia="Microsoft Sans Serif" w:hAnsi="Arial" w:cs="Arial"/>
          <w:color w:val="000000"/>
          <w:sz w:val="24"/>
          <w:szCs w:val="24"/>
          <w:lang w:val="en-US" w:eastAsia="el-GR" w:bidi="el-GR"/>
        </w:rPr>
        <w:t>ii</w:t>
      </w:r>
      <w:r w:rsidRPr="006616BF">
        <w:rPr>
          <w:rFonts w:ascii="Arial" w:eastAsia="Microsoft Sans Serif" w:hAnsi="Arial" w:cs="Arial"/>
          <w:color w:val="000000"/>
          <w:sz w:val="24"/>
          <w:szCs w:val="24"/>
          <w:lang w:eastAsia="el-GR" w:bidi="el-GR"/>
        </w:rPr>
        <w:t xml:space="preserve">) </w:t>
      </w:r>
      <w:r w:rsidR="00E17920" w:rsidRPr="006616BF">
        <w:rPr>
          <w:rFonts w:ascii="Arial" w:eastAsia="Microsoft Sans Serif" w:hAnsi="Arial" w:cs="Arial"/>
          <w:color w:val="000000"/>
          <w:sz w:val="24"/>
          <w:szCs w:val="24"/>
          <w:lang w:eastAsia="el-GR" w:bidi="el-GR"/>
        </w:rPr>
        <w:tab/>
      </w:r>
      <w:r w:rsidRPr="006616BF">
        <w:rPr>
          <w:rFonts w:ascii="Arial" w:eastAsia="Microsoft Sans Serif" w:hAnsi="Arial" w:cs="Arial"/>
          <w:color w:val="000000"/>
          <w:sz w:val="24"/>
          <w:szCs w:val="24"/>
          <w:lang w:eastAsia="el-GR" w:bidi="el-GR"/>
        </w:rPr>
        <w:t>την αφαίρεση των κοινοτήτων της περιοχής Ακάμα και συγκεκριμένα των κοινοτήτων Ανδρολ</w:t>
      </w:r>
      <w:r w:rsidR="003A51D4">
        <w:rPr>
          <w:rFonts w:ascii="Arial" w:eastAsia="Microsoft Sans Serif" w:hAnsi="Arial" w:cs="Arial"/>
          <w:color w:val="000000"/>
          <w:sz w:val="24"/>
          <w:szCs w:val="24"/>
          <w:lang w:eastAsia="el-GR" w:bidi="el-GR"/>
        </w:rPr>
        <w:t>ί</w:t>
      </w:r>
      <w:r w:rsidRPr="006616BF">
        <w:rPr>
          <w:rFonts w:ascii="Arial" w:eastAsia="Microsoft Sans Serif" w:hAnsi="Arial" w:cs="Arial"/>
          <w:color w:val="000000"/>
          <w:sz w:val="24"/>
          <w:szCs w:val="24"/>
          <w:lang w:eastAsia="el-GR" w:bidi="el-GR"/>
        </w:rPr>
        <w:t>κου, Δρούσειας και Νέου Χωριού (Πάφου) από τον νέο Δήμο Πόλης Χρυσοχούς, για τους λόγους που αναφέρονται ανωτέρω</w:t>
      </w:r>
      <w:r w:rsidR="0033691F">
        <w:rPr>
          <w:rFonts w:ascii="Arial" w:eastAsia="Microsoft Sans Serif" w:hAnsi="Arial" w:cs="Arial"/>
          <w:color w:val="000000"/>
          <w:sz w:val="24"/>
          <w:szCs w:val="24"/>
          <w:lang w:eastAsia="el-GR" w:bidi="el-GR"/>
        </w:rPr>
        <w:t>, και</w:t>
      </w:r>
    </w:p>
    <w:p w14:paraId="72C6A9FA" w14:textId="4C9B9DF4" w:rsidR="00E77F99" w:rsidRPr="006616BF" w:rsidRDefault="00E77F99" w:rsidP="00E17920">
      <w:pPr>
        <w:widowControl w:val="0"/>
        <w:spacing w:after="0" w:line="480" w:lineRule="auto"/>
        <w:ind w:left="1134" w:hanging="567"/>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 xml:space="preserve">(β) </w:t>
      </w:r>
      <w:r w:rsidR="00E17920" w:rsidRPr="006616BF">
        <w:rPr>
          <w:rFonts w:ascii="Arial" w:eastAsia="Arial" w:hAnsi="Arial" w:cs="Arial"/>
          <w:color w:val="000000"/>
          <w:sz w:val="24"/>
          <w:szCs w:val="24"/>
          <w:lang w:eastAsia="el-GR" w:bidi="el-GR"/>
        </w:rPr>
        <w:tab/>
      </w:r>
      <w:r w:rsidR="0033691F">
        <w:rPr>
          <w:rFonts w:ascii="Arial" w:eastAsia="Arial" w:hAnsi="Arial" w:cs="Arial"/>
          <w:color w:val="000000"/>
          <w:sz w:val="24"/>
          <w:szCs w:val="24"/>
          <w:lang w:eastAsia="el-GR" w:bidi="el-GR"/>
        </w:rPr>
        <w:t>σ</w:t>
      </w:r>
      <w:r w:rsidRPr="006616BF">
        <w:rPr>
          <w:rFonts w:ascii="Arial" w:eastAsia="Arial" w:hAnsi="Arial" w:cs="Arial"/>
          <w:color w:val="000000"/>
          <w:sz w:val="24"/>
          <w:szCs w:val="24"/>
          <w:lang w:eastAsia="el-GR" w:bidi="el-GR"/>
        </w:rPr>
        <w:t>ε σχέση με τον περί Κοινοτήτων (Τροποποιητικό)</w:t>
      </w:r>
      <w:r w:rsidR="0033691F">
        <w:rPr>
          <w:rFonts w:ascii="Arial" w:eastAsia="Arial" w:hAnsi="Arial" w:cs="Arial"/>
          <w:color w:val="000000"/>
          <w:sz w:val="24"/>
          <w:szCs w:val="24"/>
          <w:lang w:eastAsia="el-GR" w:bidi="el-GR"/>
        </w:rPr>
        <w:t xml:space="preserve"> (Αρ. 2)</w:t>
      </w:r>
      <w:r w:rsidRPr="006616BF">
        <w:rPr>
          <w:rFonts w:ascii="Arial" w:eastAsia="Arial" w:hAnsi="Arial" w:cs="Arial"/>
          <w:color w:val="000000"/>
          <w:sz w:val="24"/>
          <w:szCs w:val="24"/>
          <w:lang w:eastAsia="el-GR" w:bidi="el-GR"/>
        </w:rPr>
        <w:t xml:space="preserve"> Νόμο του 2022</w:t>
      </w:r>
      <w:r w:rsidR="0033691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να</w:t>
      </w:r>
    </w:p>
    <w:p w14:paraId="4A73D1D5" w14:textId="625F74E8" w:rsidR="00E77F99" w:rsidRPr="006616BF" w:rsidRDefault="00E17920" w:rsidP="00E17920">
      <w:pPr>
        <w:widowControl w:val="0"/>
        <w:tabs>
          <w:tab w:val="left" w:pos="1134"/>
        </w:tabs>
        <w:spacing w:after="0" w:line="480" w:lineRule="auto"/>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ab/>
      </w:r>
      <w:r w:rsidR="00E77F99" w:rsidRPr="006616BF">
        <w:rPr>
          <w:rFonts w:ascii="Arial" w:eastAsia="Arial" w:hAnsi="Arial" w:cs="Arial"/>
          <w:color w:val="000000"/>
          <w:sz w:val="24"/>
          <w:szCs w:val="24"/>
          <w:lang w:eastAsia="el-GR" w:bidi="el-GR"/>
        </w:rPr>
        <w:t>ψηφίσει:</w:t>
      </w:r>
    </w:p>
    <w:p w14:paraId="5845B583" w14:textId="7C539975" w:rsidR="00E77F99" w:rsidRPr="006616BF" w:rsidRDefault="00E77F99" w:rsidP="00E17920">
      <w:pPr>
        <w:widowControl w:val="0"/>
        <w:spacing w:after="0" w:line="480" w:lineRule="auto"/>
        <w:ind w:left="1701" w:hanging="567"/>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w:t>
      </w:r>
      <w:r w:rsidR="00FC2546" w:rsidRPr="006616BF">
        <w:rPr>
          <w:rFonts w:ascii="Arial" w:eastAsia="Arial" w:hAnsi="Arial" w:cs="Arial"/>
          <w:color w:val="000000"/>
          <w:sz w:val="24"/>
          <w:szCs w:val="24"/>
          <w:lang w:val="en-US" w:eastAsia="el-GR" w:bidi="el-GR"/>
        </w:rPr>
        <w:t>i</w:t>
      </w:r>
      <w:r w:rsidRPr="006616BF">
        <w:rPr>
          <w:rFonts w:ascii="Arial" w:eastAsia="Arial" w:hAnsi="Arial" w:cs="Arial"/>
          <w:color w:val="000000"/>
          <w:sz w:val="24"/>
          <w:szCs w:val="24"/>
          <w:lang w:eastAsia="el-GR" w:bidi="el-GR"/>
        </w:rPr>
        <w:t xml:space="preserve">) </w:t>
      </w:r>
      <w:r w:rsidR="00E17920" w:rsidRPr="006616BF">
        <w:rPr>
          <w:rFonts w:ascii="Arial" w:eastAsia="Arial" w:hAnsi="Arial" w:cs="Arial"/>
          <w:color w:val="000000"/>
          <w:sz w:val="24"/>
          <w:szCs w:val="24"/>
          <w:lang w:eastAsia="el-GR" w:bidi="el-GR"/>
        </w:rPr>
        <w:tab/>
      </w:r>
      <w:r w:rsidRPr="006616BF">
        <w:rPr>
          <w:rFonts w:ascii="Arial" w:eastAsia="Arial" w:hAnsi="Arial" w:cs="Arial"/>
          <w:color w:val="000000"/>
          <w:sz w:val="24"/>
          <w:szCs w:val="24"/>
          <w:lang w:eastAsia="el-GR" w:bidi="el-GR"/>
        </w:rPr>
        <w:t>κατάργηση του Συμπλέγματος Η (Έκτος Πίνακας), που αφορά τις κοινότητες ΕΜΠΑ, ΛΕΜΠΑ και ΧΛΩΡΑΚΑ</w:t>
      </w:r>
      <w:r w:rsidR="0033691F">
        <w:rPr>
          <w:rFonts w:ascii="Arial" w:eastAsia="Arial" w:hAnsi="Arial" w:cs="Arial"/>
          <w:color w:val="000000"/>
          <w:sz w:val="24"/>
          <w:szCs w:val="24"/>
          <w:lang w:eastAsia="el-GR" w:bidi="el-GR"/>
        </w:rPr>
        <w:t>,</w:t>
      </w:r>
      <w:r w:rsidRPr="006616BF">
        <w:rPr>
          <w:rFonts w:ascii="Arial" w:eastAsia="Arial" w:hAnsi="Arial" w:cs="Arial"/>
          <w:color w:val="000000"/>
          <w:sz w:val="24"/>
          <w:szCs w:val="24"/>
          <w:lang w:eastAsia="el-GR" w:bidi="el-GR"/>
        </w:rPr>
        <w:t xml:space="preserve"> και</w:t>
      </w:r>
    </w:p>
    <w:p w14:paraId="0F7F3FE9" w14:textId="18737EF2" w:rsidR="00B002D4" w:rsidRPr="006616BF" w:rsidRDefault="00E77F99" w:rsidP="00E17920">
      <w:pPr>
        <w:widowControl w:val="0"/>
        <w:spacing w:after="0" w:line="480" w:lineRule="auto"/>
        <w:ind w:left="1701" w:hanging="567"/>
        <w:jc w:val="both"/>
        <w:rPr>
          <w:rFonts w:ascii="Arial" w:eastAsia="Arial" w:hAnsi="Arial" w:cs="Arial"/>
          <w:color w:val="000000"/>
          <w:sz w:val="24"/>
          <w:szCs w:val="24"/>
          <w:lang w:eastAsia="el-GR" w:bidi="el-GR"/>
        </w:rPr>
      </w:pPr>
      <w:r w:rsidRPr="006616BF">
        <w:rPr>
          <w:rFonts w:ascii="Arial" w:eastAsia="Arial" w:hAnsi="Arial" w:cs="Arial"/>
          <w:color w:val="000000"/>
          <w:sz w:val="24"/>
          <w:szCs w:val="24"/>
          <w:lang w:eastAsia="el-GR" w:bidi="el-GR"/>
        </w:rPr>
        <w:t>(</w:t>
      </w:r>
      <w:r w:rsidR="00FC2546" w:rsidRPr="006616BF">
        <w:rPr>
          <w:rFonts w:ascii="Arial" w:eastAsia="Arial" w:hAnsi="Arial" w:cs="Arial"/>
          <w:color w:val="000000"/>
          <w:sz w:val="24"/>
          <w:szCs w:val="24"/>
          <w:lang w:val="en-US" w:eastAsia="el-GR" w:bidi="el-GR"/>
        </w:rPr>
        <w:t>ii</w:t>
      </w:r>
      <w:r w:rsidRPr="006616BF">
        <w:rPr>
          <w:rFonts w:ascii="Arial" w:eastAsia="Arial" w:hAnsi="Arial" w:cs="Arial"/>
          <w:color w:val="000000"/>
          <w:sz w:val="24"/>
          <w:szCs w:val="24"/>
          <w:lang w:eastAsia="el-GR" w:bidi="el-GR"/>
        </w:rPr>
        <w:t xml:space="preserve">) </w:t>
      </w:r>
      <w:r w:rsidR="00E17920" w:rsidRPr="006616BF">
        <w:rPr>
          <w:rFonts w:ascii="Arial" w:eastAsia="Arial" w:hAnsi="Arial" w:cs="Arial"/>
          <w:color w:val="000000"/>
          <w:sz w:val="24"/>
          <w:szCs w:val="24"/>
          <w:lang w:eastAsia="el-GR" w:bidi="el-GR"/>
        </w:rPr>
        <w:tab/>
      </w:r>
      <w:r w:rsidRPr="006616BF">
        <w:rPr>
          <w:rFonts w:ascii="Arial" w:eastAsia="Arial" w:hAnsi="Arial" w:cs="Arial"/>
          <w:color w:val="000000"/>
          <w:sz w:val="24"/>
          <w:szCs w:val="24"/>
          <w:lang w:eastAsia="el-GR" w:bidi="el-GR"/>
        </w:rPr>
        <w:t>ένταξη των κοινοτήτων της περιοχής Ακ</w:t>
      </w:r>
      <w:r w:rsidR="00FC2546" w:rsidRPr="006616BF">
        <w:rPr>
          <w:rFonts w:ascii="Arial" w:eastAsia="Arial" w:hAnsi="Arial" w:cs="Arial"/>
          <w:color w:val="000000"/>
          <w:sz w:val="24"/>
          <w:szCs w:val="24"/>
          <w:lang w:eastAsia="el-GR" w:bidi="el-GR"/>
        </w:rPr>
        <w:t>ά</w:t>
      </w:r>
      <w:r w:rsidRPr="006616BF">
        <w:rPr>
          <w:rFonts w:ascii="Arial" w:eastAsia="Arial" w:hAnsi="Arial" w:cs="Arial"/>
          <w:color w:val="000000"/>
          <w:sz w:val="24"/>
          <w:szCs w:val="24"/>
          <w:lang w:eastAsia="el-GR" w:bidi="el-GR"/>
        </w:rPr>
        <w:t xml:space="preserve">μα σε </w:t>
      </w:r>
      <w:r w:rsidR="0033691F" w:rsidRPr="006616BF">
        <w:rPr>
          <w:rFonts w:ascii="Arial" w:eastAsia="Arial" w:hAnsi="Arial" w:cs="Arial"/>
          <w:color w:val="000000"/>
          <w:sz w:val="24"/>
          <w:szCs w:val="24"/>
          <w:lang w:eastAsia="el-GR" w:bidi="el-GR"/>
        </w:rPr>
        <w:t>ενιαίο σύμπλεγμα κοινοτήτων</w:t>
      </w:r>
      <w:r w:rsidRPr="006616BF">
        <w:rPr>
          <w:rFonts w:ascii="Arial" w:eastAsia="Arial" w:hAnsi="Arial" w:cs="Arial"/>
          <w:color w:val="000000"/>
          <w:sz w:val="24"/>
          <w:szCs w:val="24"/>
          <w:lang w:eastAsia="el-GR" w:bidi="el-GR"/>
        </w:rPr>
        <w:t>, ως ακολούθως: 1</w:t>
      </w:r>
      <w:r w:rsidR="0033691F">
        <w:rPr>
          <w:rFonts w:ascii="Arial" w:eastAsia="Arial" w:hAnsi="Arial" w:cs="Arial"/>
          <w:color w:val="000000"/>
          <w:sz w:val="24"/>
          <w:szCs w:val="24"/>
          <w:lang w:eastAsia="el-GR" w:bidi="el-GR"/>
        </w:rPr>
        <w:t xml:space="preserve">. </w:t>
      </w:r>
      <w:r w:rsidRPr="006616BF">
        <w:rPr>
          <w:rFonts w:ascii="Arial" w:eastAsia="Arial" w:hAnsi="Arial" w:cs="Arial"/>
          <w:color w:val="000000"/>
          <w:sz w:val="24"/>
          <w:szCs w:val="24"/>
          <w:lang w:eastAsia="el-GR" w:bidi="el-GR"/>
        </w:rPr>
        <w:t>ΑΝΔΡΟΛ</w:t>
      </w:r>
      <w:r w:rsidR="0033691F">
        <w:rPr>
          <w:rFonts w:ascii="Arial" w:eastAsia="Arial" w:hAnsi="Arial" w:cs="Arial"/>
          <w:color w:val="000000"/>
          <w:sz w:val="24"/>
          <w:szCs w:val="24"/>
          <w:lang w:eastAsia="el-GR" w:bidi="el-GR"/>
        </w:rPr>
        <w:t>Ι</w:t>
      </w:r>
      <w:r w:rsidRPr="006616BF">
        <w:rPr>
          <w:rFonts w:ascii="Arial" w:eastAsia="Arial" w:hAnsi="Arial" w:cs="Arial"/>
          <w:color w:val="000000"/>
          <w:sz w:val="24"/>
          <w:szCs w:val="24"/>
          <w:lang w:eastAsia="el-GR" w:bidi="el-GR"/>
        </w:rPr>
        <w:t>ΚΟΥ, 2. ΑΡΟΔΕΣ ΚΑΤΩ, 3. ΑΡΟΔΕΣ ΠΑΝΩ, 4. ΔΡΟΥΣΕΙΑ, 5. ΙΝ</w:t>
      </w:r>
      <w:r w:rsidR="0033691F">
        <w:rPr>
          <w:rFonts w:ascii="Arial" w:eastAsia="Arial" w:hAnsi="Arial" w:cs="Arial"/>
          <w:color w:val="000000"/>
          <w:sz w:val="24"/>
          <w:szCs w:val="24"/>
          <w:lang w:eastAsia="el-GR" w:bidi="el-GR"/>
        </w:rPr>
        <w:t>Ε</w:t>
      </w:r>
      <w:r w:rsidRPr="006616BF">
        <w:rPr>
          <w:rFonts w:ascii="Arial" w:eastAsia="Arial" w:hAnsi="Arial" w:cs="Arial"/>
          <w:color w:val="000000"/>
          <w:sz w:val="24"/>
          <w:szCs w:val="24"/>
          <w:lang w:eastAsia="el-GR" w:bidi="el-GR"/>
        </w:rPr>
        <w:t>ΙΑ, 6. ΚΑΘ</w:t>
      </w:r>
      <w:r w:rsidR="0033691F">
        <w:rPr>
          <w:rFonts w:ascii="Arial" w:eastAsia="Arial" w:hAnsi="Arial" w:cs="Arial"/>
          <w:color w:val="000000"/>
          <w:sz w:val="24"/>
          <w:szCs w:val="24"/>
          <w:lang w:eastAsia="el-GR" w:bidi="el-GR"/>
        </w:rPr>
        <w:t>Ι</w:t>
      </w:r>
      <w:r w:rsidRPr="006616BF">
        <w:rPr>
          <w:rFonts w:ascii="Arial" w:eastAsia="Arial" w:hAnsi="Arial" w:cs="Arial"/>
          <w:color w:val="000000"/>
          <w:sz w:val="24"/>
          <w:szCs w:val="24"/>
          <w:lang w:eastAsia="el-GR" w:bidi="el-GR"/>
        </w:rPr>
        <w:t>ΚΑΣ, 7. ΝΕΟ ΧΩΡΙΟ (ΠΑΦΟΥ), 8. ΦΑΣΛΙ</w:t>
      </w:r>
      <w:r w:rsidR="00B002D4" w:rsidRPr="006616BF">
        <w:rPr>
          <w:rFonts w:ascii="Arial" w:hAnsi="Arial" w:cs="Arial"/>
          <w:sz w:val="24"/>
          <w:szCs w:val="24"/>
        </w:rPr>
        <w:t>».</w:t>
      </w:r>
    </w:p>
    <w:p w14:paraId="2B3CAA60" w14:textId="4742A59D" w:rsidR="00BA253C" w:rsidRPr="00B57557" w:rsidRDefault="00D555A0" w:rsidP="00E17920">
      <w:pPr>
        <w:spacing w:after="0" w:line="480" w:lineRule="auto"/>
        <w:ind w:firstLine="567"/>
        <w:contextualSpacing/>
        <w:jc w:val="both"/>
        <w:rPr>
          <w:rFonts w:ascii="Arial" w:hAnsi="Arial" w:cs="Arial"/>
          <w:sz w:val="24"/>
          <w:szCs w:val="24"/>
        </w:rPr>
      </w:pPr>
      <w:r w:rsidRPr="00B57557">
        <w:rPr>
          <w:rFonts w:ascii="Arial" w:hAnsi="Arial" w:cs="Arial"/>
          <w:sz w:val="24"/>
          <w:szCs w:val="24"/>
        </w:rPr>
        <w:t xml:space="preserve">Ο </w:t>
      </w:r>
      <w:r w:rsidR="00F93D84" w:rsidRPr="00B57557">
        <w:rPr>
          <w:rFonts w:ascii="Arial" w:hAnsi="Arial" w:cs="Arial"/>
          <w:sz w:val="24"/>
          <w:szCs w:val="24"/>
        </w:rPr>
        <w:t>Υπουργός Εσωτερικών</w:t>
      </w:r>
      <w:r w:rsidRPr="00B57557">
        <w:rPr>
          <w:rFonts w:ascii="Arial" w:hAnsi="Arial" w:cs="Arial"/>
          <w:sz w:val="24"/>
          <w:szCs w:val="24"/>
        </w:rPr>
        <w:t xml:space="preserve"> </w:t>
      </w:r>
      <w:r w:rsidR="00BA253C" w:rsidRPr="00B57557">
        <w:rPr>
          <w:rFonts w:ascii="Arial" w:hAnsi="Arial" w:cs="Arial"/>
          <w:sz w:val="24"/>
          <w:szCs w:val="24"/>
        </w:rPr>
        <w:t xml:space="preserve">κατά την εξέταση των αναπεμφθέντων νόμων από την επιτροπή </w:t>
      </w:r>
      <w:r w:rsidRPr="00B57557">
        <w:rPr>
          <w:rFonts w:ascii="Arial" w:hAnsi="Arial" w:cs="Arial"/>
          <w:sz w:val="24"/>
          <w:szCs w:val="24"/>
        </w:rPr>
        <w:t>αναφέρθηκε</w:t>
      </w:r>
      <w:r w:rsidR="00BA253C" w:rsidRPr="00B57557">
        <w:rPr>
          <w:rFonts w:ascii="Arial" w:hAnsi="Arial" w:cs="Arial"/>
          <w:sz w:val="24"/>
          <w:szCs w:val="24"/>
        </w:rPr>
        <w:t xml:space="preserve"> </w:t>
      </w:r>
      <w:r w:rsidRPr="00B57557">
        <w:rPr>
          <w:rFonts w:ascii="Arial" w:hAnsi="Arial" w:cs="Arial"/>
          <w:sz w:val="24"/>
          <w:szCs w:val="24"/>
        </w:rPr>
        <w:t>σ</w:t>
      </w:r>
      <w:r w:rsidR="00BA253C" w:rsidRPr="00B57557">
        <w:rPr>
          <w:rFonts w:ascii="Arial" w:hAnsi="Arial" w:cs="Arial"/>
          <w:sz w:val="24"/>
          <w:szCs w:val="24"/>
        </w:rPr>
        <w:t xml:space="preserve">τους λόγους για τους οποίους κρίθηκε σκόπιμη η αναπομπή </w:t>
      </w:r>
      <w:r w:rsidR="004E1401" w:rsidRPr="00B57557">
        <w:rPr>
          <w:rFonts w:ascii="Arial" w:hAnsi="Arial" w:cs="Arial"/>
          <w:sz w:val="24"/>
          <w:szCs w:val="24"/>
        </w:rPr>
        <w:t xml:space="preserve">τμήματος </w:t>
      </w:r>
      <w:r w:rsidR="00BA253C" w:rsidRPr="00B57557">
        <w:rPr>
          <w:rFonts w:ascii="Arial" w:hAnsi="Arial" w:cs="Arial"/>
          <w:sz w:val="24"/>
          <w:szCs w:val="24"/>
        </w:rPr>
        <w:t>νόμων, στη βάση της πιο πάνω επιστολής του Προέδρου της Δημοκρατίας</w:t>
      </w:r>
      <w:r w:rsidR="004E1401" w:rsidRPr="00B57557">
        <w:rPr>
          <w:rFonts w:ascii="Arial" w:hAnsi="Arial" w:cs="Arial"/>
          <w:sz w:val="24"/>
          <w:szCs w:val="24"/>
        </w:rPr>
        <w:t xml:space="preserve">, επαναλαμβάνοντας ότι η ψηφισθείσα νομοθεσία </w:t>
      </w:r>
      <w:r w:rsidR="00374A2B" w:rsidRPr="00B57557">
        <w:rPr>
          <w:rFonts w:ascii="Arial" w:hAnsi="Arial" w:cs="Arial"/>
          <w:sz w:val="24"/>
          <w:szCs w:val="24"/>
        </w:rPr>
        <w:t xml:space="preserve">όσον αφορά τα τμήματα των νόμων που αναπέμφθηκαν </w:t>
      </w:r>
      <w:r w:rsidR="004E1401" w:rsidRPr="00B57557">
        <w:rPr>
          <w:rFonts w:ascii="Arial" w:hAnsi="Arial" w:cs="Arial"/>
          <w:sz w:val="24"/>
          <w:szCs w:val="24"/>
        </w:rPr>
        <w:t xml:space="preserve">αναμένεται να επιφέρει σημαντικά λειτουργικά προβλήματα, </w:t>
      </w:r>
      <w:r w:rsidR="00374A2B" w:rsidRPr="00B57557">
        <w:rPr>
          <w:rFonts w:ascii="Arial" w:hAnsi="Arial" w:cs="Arial"/>
          <w:sz w:val="24"/>
          <w:szCs w:val="24"/>
        </w:rPr>
        <w:t xml:space="preserve">επισημαίνοντας την </w:t>
      </w:r>
      <w:r w:rsidR="004E1401" w:rsidRPr="00B57557">
        <w:rPr>
          <w:rFonts w:ascii="Arial" w:hAnsi="Arial" w:cs="Arial"/>
          <w:sz w:val="24"/>
          <w:szCs w:val="24"/>
        </w:rPr>
        <w:t>ανάγκη διασφάλισης της βιωσιμότητας των νέων δήμων.</w:t>
      </w:r>
    </w:p>
    <w:p w14:paraId="4CA17A1A" w14:textId="1EC43025" w:rsidR="003341FD" w:rsidRPr="00B57557" w:rsidRDefault="00374A2B" w:rsidP="00E17920">
      <w:pPr>
        <w:spacing w:after="0" w:line="480" w:lineRule="auto"/>
        <w:ind w:firstLine="567"/>
        <w:contextualSpacing/>
        <w:jc w:val="both"/>
        <w:rPr>
          <w:rFonts w:ascii="Arial" w:hAnsi="Arial" w:cs="Arial"/>
          <w:sz w:val="24"/>
          <w:szCs w:val="24"/>
        </w:rPr>
      </w:pPr>
      <w:r w:rsidRPr="00B57557">
        <w:rPr>
          <w:rFonts w:ascii="Arial" w:hAnsi="Arial" w:cs="Arial"/>
          <w:sz w:val="24"/>
          <w:szCs w:val="24"/>
        </w:rPr>
        <w:lastRenderedPageBreak/>
        <w:t>Οι</w:t>
      </w:r>
      <w:r w:rsidR="003341FD" w:rsidRPr="00B57557">
        <w:rPr>
          <w:rFonts w:ascii="Arial" w:hAnsi="Arial" w:cs="Arial"/>
          <w:sz w:val="24"/>
          <w:szCs w:val="24"/>
        </w:rPr>
        <w:t xml:space="preserve"> εκπρόσωπο</w:t>
      </w:r>
      <w:r w:rsidRPr="00B57557">
        <w:rPr>
          <w:rFonts w:ascii="Arial" w:hAnsi="Arial" w:cs="Arial"/>
          <w:sz w:val="24"/>
          <w:szCs w:val="24"/>
        </w:rPr>
        <w:t>ι</w:t>
      </w:r>
      <w:r w:rsidR="003341FD" w:rsidRPr="00B57557">
        <w:rPr>
          <w:rFonts w:ascii="Arial" w:hAnsi="Arial" w:cs="Arial"/>
          <w:sz w:val="24"/>
          <w:szCs w:val="24"/>
        </w:rPr>
        <w:t xml:space="preserve"> του Γενικού Εισαγγελέα της Δημοκρατίας </w:t>
      </w:r>
      <w:r w:rsidRPr="00B57557">
        <w:rPr>
          <w:rFonts w:ascii="Arial" w:hAnsi="Arial" w:cs="Arial"/>
          <w:sz w:val="24"/>
          <w:szCs w:val="24"/>
        </w:rPr>
        <w:t>αναφέρθηκαν στα ζητήματα αντισυνταγματικότητας που εγείρονται στη βάση της επιστολής του Προέδρου της Δημοκρατίας</w:t>
      </w:r>
      <w:r w:rsidR="005B1E58">
        <w:rPr>
          <w:rFonts w:ascii="Arial" w:hAnsi="Arial" w:cs="Arial"/>
          <w:sz w:val="24"/>
          <w:szCs w:val="24"/>
        </w:rPr>
        <w:t xml:space="preserve">.  Επιπροσθέτως, απαντώντας σε ερώτημα που υποβλήθηκε από μέλη της επιτροπής αναφορικά με την άσκηση από τον Πρόεδρο της Δημοκρατίας αναπομπής επιλεκτικά </w:t>
      </w:r>
      <w:r w:rsidR="009734B3">
        <w:rPr>
          <w:rFonts w:ascii="Arial" w:hAnsi="Arial" w:cs="Arial"/>
          <w:sz w:val="24"/>
          <w:szCs w:val="24"/>
        </w:rPr>
        <w:t>τμημάτων</w:t>
      </w:r>
      <w:r w:rsidR="005B1E58">
        <w:rPr>
          <w:rFonts w:ascii="Arial" w:hAnsi="Arial" w:cs="Arial"/>
          <w:sz w:val="24"/>
          <w:szCs w:val="24"/>
        </w:rPr>
        <w:t xml:space="preserve"> των νόμων, δεδομένου ότι η επιτροπή επέφερε πρόσθετες τροποποιήσεις </w:t>
      </w:r>
      <w:r w:rsidR="009734B3">
        <w:rPr>
          <w:rFonts w:ascii="Arial" w:hAnsi="Arial" w:cs="Arial"/>
          <w:sz w:val="24"/>
          <w:szCs w:val="24"/>
        </w:rPr>
        <w:t>στα κατατεθέντα από την εκτελεστική εξουσία νομοσχέδια, οι οποίες δεν περιλαμβάνονται στις αναπεμφθείσες διατάξεις των ψηφισθέντων από τη Βουλή νόμων</w:t>
      </w:r>
      <w:r w:rsidR="00D260A3">
        <w:rPr>
          <w:rFonts w:ascii="Arial" w:hAnsi="Arial" w:cs="Arial"/>
          <w:sz w:val="24"/>
          <w:szCs w:val="24"/>
        </w:rPr>
        <w:t>,</w:t>
      </w:r>
      <w:r w:rsidR="005B1E58">
        <w:rPr>
          <w:rFonts w:ascii="Arial" w:hAnsi="Arial" w:cs="Arial"/>
          <w:sz w:val="24"/>
          <w:szCs w:val="24"/>
        </w:rPr>
        <w:t xml:space="preserve"> </w:t>
      </w:r>
      <w:r w:rsidRPr="00B57557">
        <w:rPr>
          <w:rFonts w:ascii="Arial" w:hAnsi="Arial" w:cs="Arial"/>
          <w:sz w:val="24"/>
          <w:szCs w:val="24"/>
        </w:rPr>
        <w:t xml:space="preserve">διευκρίνισαν ότι επαφίεται στην κρίση του Προέδρου της Δημοκρατίας </w:t>
      </w:r>
      <w:r w:rsidR="005B1E58">
        <w:rPr>
          <w:rFonts w:ascii="Arial" w:hAnsi="Arial" w:cs="Arial"/>
          <w:sz w:val="24"/>
          <w:szCs w:val="24"/>
        </w:rPr>
        <w:t>να</w:t>
      </w:r>
      <w:r w:rsidRPr="00B57557">
        <w:rPr>
          <w:rFonts w:ascii="Arial" w:hAnsi="Arial" w:cs="Arial"/>
          <w:sz w:val="24"/>
          <w:szCs w:val="24"/>
        </w:rPr>
        <w:t xml:space="preserve"> αναπέμψει νόμο ή τμήμα αυτού για το οποίο δε συναινεί με τις πρόνοιές του.  </w:t>
      </w:r>
    </w:p>
    <w:p w14:paraId="285DCDCF" w14:textId="6F0F19FF" w:rsidR="00BA253C" w:rsidRPr="00B57557" w:rsidRDefault="00BA253C" w:rsidP="00E17920">
      <w:pPr>
        <w:spacing w:after="0" w:line="480" w:lineRule="auto"/>
        <w:ind w:firstLine="567"/>
        <w:contextualSpacing/>
        <w:jc w:val="both"/>
        <w:rPr>
          <w:rFonts w:ascii="Arial" w:hAnsi="Arial" w:cs="Arial"/>
          <w:sz w:val="24"/>
          <w:szCs w:val="24"/>
        </w:rPr>
      </w:pPr>
      <w:r w:rsidRPr="00B57557">
        <w:rPr>
          <w:rFonts w:ascii="Arial" w:hAnsi="Arial" w:cs="Arial"/>
          <w:sz w:val="24"/>
          <w:szCs w:val="24"/>
        </w:rPr>
        <w:t xml:space="preserve">Στο στάδιο της εξέτασης των αναπεμφθέντων νόμων </w:t>
      </w:r>
      <w:r w:rsidR="00E70168" w:rsidRPr="00B57557">
        <w:rPr>
          <w:rFonts w:ascii="Arial" w:hAnsi="Arial" w:cs="Arial"/>
          <w:sz w:val="24"/>
          <w:szCs w:val="24"/>
        </w:rPr>
        <w:t>τα μέλη της επιτροπής</w:t>
      </w:r>
      <w:r w:rsidR="005B1E58">
        <w:rPr>
          <w:rFonts w:ascii="Arial" w:hAnsi="Arial" w:cs="Arial"/>
          <w:sz w:val="24"/>
          <w:szCs w:val="24"/>
        </w:rPr>
        <w:t xml:space="preserve"> υπέβαλαν</w:t>
      </w:r>
      <w:r w:rsidRPr="00B57557">
        <w:rPr>
          <w:rFonts w:ascii="Arial" w:hAnsi="Arial" w:cs="Arial"/>
          <w:sz w:val="24"/>
          <w:szCs w:val="24"/>
        </w:rPr>
        <w:t xml:space="preserve"> </w:t>
      </w:r>
      <w:r w:rsidR="00E70168" w:rsidRPr="00B57557">
        <w:rPr>
          <w:rFonts w:ascii="Arial" w:hAnsi="Arial" w:cs="Arial"/>
          <w:sz w:val="24"/>
          <w:szCs w:val="24"/>
        </w:rPr>
        <w:t xml:space="preserve">ερωτήσεις </w:t>
      </w:r>
      <w:r w:rsidRPr="00B57557">
        <w:rPr>
          <w:rFonts w:ascii="Arial" w:hAnsi="Arial" w:cs="Arial"/>
          <w:sz w:val="24"/>
          <w:szCs w:val="24"/>
        </w:rPr>
        <w:t>σε σχέση με τους λόγους της αναπομπής</w:t>
      </w:r>
      <w:r w:rsidR="009731EB" w:rsidRPr="00B57557">
        <w:rPr>
          <w:rFonts w:ascii="Arial" w:hAnsi="Arial" w:cs="Arial"/>
          <w:sz w:val="24"/>
          <w:szCs w:val="24"/>
        </w:rPr>
        <w:t xml:space="preserve"> και </w:t>
      </w:r>
      <w:r w:rsidR="005B1E58">
        <w:rPr>
          <w:rFonts w:ascii="Arial" w:hAnsi="Arial" w:cs="Arial"/>
          <w:sz w:val="24"/>
          <w:szCs w:val="24"/>
        </w:rPr>
        <w:t>ζήτησαν</w:t>
      </w:r>
      <w:r w:rsidR="009731EB" w:rsidRPr="00B57557">
        <w:rPr>
          <w:rFonts w:ascii="Arial" w:hAnsi="Arial" w:cs="Arial"/>
          <w:sz w:val="24"/>
          <w:szCs w:val="24"/>
        </w:rPr>
        <w:t xml:space="preserve"> </w:t>
      </w:r>
      <w:r w:rsidR="000E1ECC" w:rsidRPr="00B57557">
        <w:rPr>
          <w:rFonts w:ascii="Arial" w:hAnsi="Arial" w:cs="Arial"/>
          <w:sz w:val="24"/>
          <w:szCs w:val="24"/>
        </w:rPr>
        <w:t xml:space="preserve">μεταξύ άλλων </w:t>
      </w:r>
      <w:r w:rsidR="009731EB" w:rsidRPr="00B57557">
        <w:rPr>
          <w:rFonts w:ascii="Arial" w:hAnsi="Arial" w:cs="Arial"/>
          <w:sz w:val="24"/>
          <w:szCs w:val="24"/>
        </w:rPr>
        <w:t>πρόσθετα στοιχεία και επεξηγήσεις</w:t>
      </w:r>
      <w:r w:rsidR="0001335C" w:rsidRPr="00B57557">
        <w:rPr>
          <w:rFonts w:ascii="Arial" w:hAnsi="Arial" w:cs="Arial"/>
          <w:sz w:val="24"/>
          <w:szCs w:val="24"/>
        </w:rPr>
        <w:t xml:space="preserve"> </w:t>
      </w:r>
      <w:r w:rsidR="009731EB" w:rsidRPr="00B57557">
        <w:rPr>
          <w:rFonts w:ascii="Arial" w:hAnsi="Arial" w:cs="Arial"/>
          <w:sz w:val="24"/>
          <w:szCs w:val="24"/>
        </w:rPr>
        <w:t xml:space="preserve">αναφορικά με </w:t>
      </w:r>
      <w:r w:rsidR="0001335C" w:rsidRPr="00B57557">
        <w:rPr>
          <w:rFonts w:ascii="Arial" w:hAnsi="Arial" w:cs="Arial"/>
          <w:sz w:val="24"/>
          <w:szCs w:val="24"/>
        </w:rPr>
        <w:t xml:space="preserve">το </w:t>
      </w:r>
      <w:r w:rsidR="00844113">
        <w:rPr>
          <w:rFonts w:ascii="Arial" w:hAnsi="Arial" w:cs="Arial"/>
          <w:sz w:val="24"/>
          <w:szCs w:val="24"/>
        </w:rPr>
        <w:t>Τ</w:t>
      </w:r>
      <w:r w:rsidR="0001335C" w:rsidRPr="00B57557">
        <w:rPr>
          <w:rFonts w:ascii="Arial" w:hAnsi="Arial" w:cs="Arial"/>
          <w:sz w:val="24"/>
          <w:szCs w:val="24"/>
        </w:rPr>
        <w:t xml:space="preserve">οπικό </w:t>
      </w:r>
      <w:r w:rsidR="00844113">
        <w:rPr>
          <w:rFonts w:ascii="Arial" w:hAnsi="Arial" w:cs="Arial"/>
          <w:sz w:val="24"/>
          <w:szCs w:val="24"/>
        </w:rPr>
        <w:t>Σ</w:t>
      </w:r>
      <w:r w:rsidR="0001335C" w:rsidRPr="00B57557">
        <w:rPr>
          <w:rFonts w:ascii="Arial" w:hAnsi="Arial" w:cs="Arial"/>
          <w:sz w:val="24"/>
          <w:szCs w:val="24"/>
        </w:rPr>
        <w:t xml:space="preserve">χέδιο Ακάμα.  </w:t>
      </w:r>
    </w:p>
    <w:p w14:paraId="6571B6FE" w14:textId="4B36B265" w:rsidR="0001335C" w:rsidRPr="00B57557" w:rsidRDefault="0001335C" w:rsidP="005B1E58">
      <w:pPr>
        <w:spacing w:after="0" w:line="480" w:lineRule="auto"/>
        <w:ind w:firstLine="567"/>
        <w:contextualSpacing/>
        <w:jc w:val="both"/>
        <w:rPr>
          <w:rFonts w:ascii="Arial" w:hAnsi="Arial" w:cs="Arial"/>
          <w:sz w:val="24"/>
          <w:szCs w:val="24"/>
        </w:rPr>
      </w:pPr>
      <w:r w:rsidRPr="00B57557">
        <w:rPr>
          <w:rFonts w:ascii="Arial" w:hAnsi="Arial" w:cs="Arial"/>
          <w:sz w:val="24"/>
          <w:szCs w:val="24"/>
        </w:rPr>
        <w:t>Η</w:t>
      </w:r>
      <w:r w:rsidR="0032686E" w:rsidRPr="00B57557">
        <w:rPr>
          <w:rFonts w:ascii="Arial" w:hAnsi="Arial" w:cs="Arial"/>
          <w:sz w:val="24"/>
          <w:szCs w:val="24"/>
        </w:rPr>
        <w:t xml:space="preserve"> </w:t>
      </w:r>
      <w:r w:rsidR="00C82607" w:rsidRPr="00B57557">
        <w:rPr>
          <w:rFonts w:ascii="Arial" w:hAnsi="Arial" w:cs="Arial"/>
          <w:sz w:val="24"/>
          <w:szCs w:val="24"/>
        </w:rPr>
        <w:t xml:space="preserve">Κοινοβουλευτική Επιτροπή </w:t>
      </w:r>
      <w:r w:rsidR="00B2567D" w:rsidRPr="00B57557">
        <w:rPr>
          <w:rFonts w:ascii="Arial" w:hAnsi="Arial" w:cs="Arial"/>
          <w:sz w:val="24"/>
          <w:szCs w:val="24"/>
        </w:rPr>
        <w:t>Εσωτερικών</w:t>
      </w:r>
      <w:r w:rsidR="00F85E98" w:rsidRPr="00B57557">
        <w:rPr>
          <w:rFonts w:ascii="Arial" w:hAnsi="Arial" w:cs="Arial"/>
          <w:sz w:val="24"/>
          <w:szCs w:val="24"/>
        </w:rPr>
        <w:t xml:space="preserve">, </w:t>
      </w:r>
      <w:r w:rsidR="005B1E58">
        <w:rPr>
          <w:rFonts w:ascii="Arial" w:hAnsi="Arial" w:cs="Arial"/>
          <w:sz w:val="24"/>
          <w:szCs w:val="24"/>
        </w:rPr>
        <w:t>αφού έλαβε</w:t>
      </w:r>
      <w:r w:rsidR="004B02D1" w:rsidRPr="00B57557">
        <w:rPr>
          <w:rFonts w:ascii="Arial" w:hAnsi="Arial" w:cs="Arial"/>
          <w:sz w:val="24"/>
          <w:szCs w:val="24"/>
        </w:rPr>
        <w:t xml:space="preserve"> </w:t>
      </w:r>
      <w:r w:rsidR="00C82607" w:rsidRPr="00B57557">
        <w:rPr>
          <w:rFonts w:ascii="Arial" w:hAnsi="Arial" w:cs="Arial"/>
          <w:sz w:val="24"/>
          <w:szCs w:val="24"/>
        </w:rPr>
        <w:t>υπόψη όλα όσα τέθηκαν ενώπι</w:t>
      </w:r>
      <w:r w:rsidR="00DF2B00" w:rsidRPr="00B57557">
        <w:rPr>
          <w:rFonts w:ascii="Arial" w:hAnsi="Arial" w:cs="Arial"/>
          <w:sz w:val="24"/>
          <w:szCs w:val="24"/>
        </w:rPr>
        <w:t>ό</w:t>
      </w:r>
      <w:r w:rsidR="00C82607" w:rsidRPr="00B57557">
        <w:rPr>
          <w:rFonts w:ascii="Arial" w:hAnsi="Arial" w:cs="Arial"/>
          <w:sz w:val="24"/>
          <w:szCs w:val="24"/>
        </w:rPr>
        <w:t>ν τ</w:t>
      </w:r>
      <w:r w:rsidRPr="00B57557">
        <w:rPr>
          <w:rFonts w:ascii="Arial" w:hAnsi="Arial" w:cs="Arial"/>
          <w:sz w:val="24"/>
          <w:szCs w:val="24"/>
        </w:rPr>
        <w:t>η</w:t>
      </w:r>
      <w:r w:rsidR="00F85E98" w:rsidRPr="00B57557">
        <w:rPr>
          <w:rFonts w:ascii="Arial" w:hAnsi="Arial" w:cs="Arial"/>
          <w:sz w:val="24"/>
          <w:szCs w:val="24"/>
        </w:rPr>
        <w:t>ς</w:t>
      </w:r>
      <w:r w:rsidR="00C82607" w:rsidRPr="00B57557">
        <w:rPr>
          <w:rFonts w:ascii="Arial" w:hAnsi="Arial" w:cs="Arial"/>
          <w:sz w:val="24"/>
          <w:szCs w:val="24"/>
        </w:rPr>
        <w:t xml:space="preserve">, </w:t>
      </w:r>
      <w:r w:rsidR="005B1E58">
        <w:rPr>
          <w:rFonts w:ascii="Arial" w:hAnsi="Arial" w:cs="Arial"/>
          <w:sz w:val="24"/>
          <w:szCs w:val="24"/>
        </w:rPr>
        <w:t xml:space="preserve">κατά πλειοψηφία του </w:t>
      </w:r>
      <w:r w:rsidRPr="00B57557">
        <w:rPr>
          <w:rFonts w:ascii="Arial" w:hAnsi="Arial" w:cs="Arial"/>
          <w:sz w:val="24"/>
          <w:szCs w:val="24"/>
        </w:rPr>
        <w:t>πρ</w:t>
      </w:r>
      <w:r w:rsidR="005B1E58">
        <w:rPr>
          <w:rFonts w:ascii="Arial" w:hAnsi="Arial" w:cs="Arial"/>
          <w:sz w:val="24"/>
          <w:szCs w:val="24"/>
        </w:rPr>
        <w:t>οέδρου</w:t>
      </w:r>
      <w:r w:rsidRPr="00B57557">
        <w:rPr>
          <w:rFonts w:ascii="Arial" w:hAnsi="Arial" w:cs="Arial"/>
          <w:sz w:val="24"/>
          <w:szCs w:val="24"/>
        </w:rPr>
        <w:t xml:space="preserve"> και τ</w:t>
      </w:r>
      <w:r w:rsidR="005B1E58">
        <w:rPr>
          <w:rFonts w:ascii="Arial" w:hAnsi="Arial" w:cs="Arial"/>
          <w:sz w:val="24"/>
          <w:szCs w:val="24"/>
        </w:rPr>
        <w:t>ων</w:t>
      </w:r>
      <w:r w:rsidRPr="00B57557">
        <w:rPr>
          <w:rFonts w:ascii="Arial" w:hAnsi="Arial" w:cs="Arial"/>
          <w:sz w:val="24"/>
          <w:szCs w:val="24"/>
        </w:rPr>
        <w:t xml:space="preserve"> </w:t>
      </w:r>
      <w:r w:rsidR="00DF3535">
        <w:rPr>
          <w:rFonts w:ascii="Arial" w:hAnsi="Arial" w:cs="Arial"/>
          <w:sz w:val="24"/>
          <w:szCs w:val="24"/>
        </w:rPr>
        <w:t>μελών</w:t>
      </w:r>
      <w:r w:rsidRPr="00B57557">
        <w:rPr>
          <w:rFonts w:ascii="Arial" w:hAnsi="Arial" w:cs="Arial"/>
          <w:sz w:val="24"/>
          <w:szCs w:val="24"/>
        </w:rPr>
        <w:t xml:space="preserve"> της βουλευτ</w:t>
      </w:r>
      <w:r w:rsidR="00DF3535">
        <w:rPr>
          <w:rFonts w:ascii="Arial" w:hAnsi="Arial" w:cs="Arial"/>
          <w:sz w:val="24"/>
          <w:szCs w:val="24"/>
        </w:rPr>
        <w:t>ών</w:t>
      </w:r>
      <w:r w:rsidRPr="00B57557">
        <w:rPr>
          <w:rFonts w:ascii="Arial" w:hAnsi="Arial" w:cs="Arial"/>
          <w:sz w:val="24"/>
          <w:szCs w:val="24"/>
        </w:rPr>
        <w:t xml:space="preserve"> των κοινοβουλευτικών ομάδων ΑΚΕΛ-Αριστερά-Νέες Δυνάμεις και του Δημοκρατικού Κόμματος, καθώς και το</w:t>
      </w:r>
      <w:r w:rsidR="00DF3535">
        <w:rPr>
          <w:rFonts w:ascii="Arial" w:hAnsi="Arial" w:cs="Arial"/>
          <w:sz w:val="24"/>
          <w:szCs w:val="24"/>
        </w:rPr>
        <w:t>υ</w:t>
      </w:r>
      <w:r w:rsidRPr="00B57557">
        <w:rPr>
          <w:rFonts w:ascii="Arial" w:hAnsi="Arial" w:cs="Arial"/>
          <w:sz w:val="24"/>
          <w:szCs w:val="24"/>
        </w:rPr>
        <w:t xml:space="preserve"> μέλο</w:t>
      </w:r>
      <w:r w:rsidR="00DF3535">
        <w:rPr>
          <w:rFonts w:ascii="Arial" w:hAnsi="Arial" w:cs="Arial"/>
          <w:sz w:val="24"/>
          <w:szCs w:val="24"/>
        </w:rPr>
        <w:t>υ</w:t>
      </w:r>
      <w:r w:rsidRPr="00B57557">
        <w:rPr>
          <w:rFonts w:ascii="Arial" w:hAnsi="Arial" w:cs="Arial"/>
          <w:sz w:val="24"/>
          <w:szCs w:val="24"/>
        </w:rPr>
        <w:t xml:space="preserve">ς της </w:t>
      </w:r>
      <w:r w:rsidR="00DF3535">
        <w:rPr>
          <w:rFonts w:ascii="Arial" w:hAnsi="Arial" w:cs="Arial"/>
          <w:sz w:val="24"/>
          <w:szCs w:val="24"/>
        </w:rPr>
        <w:t>βουλευτού</w:t>
      </w:r>
      <w:r w:rsidRPr="00B57557">
        <w:rPr>
          <w:rFonts w:ascii="Arial" w:hAnsi="Arial" w:cs="Arial"/>
          <w:sz w:val="24"/>
          <w:szCs w:val="24"/>
        </w:rPr>
        <w:t xml:space="preserve"> του Κινήματος Οικολόγων-Συνεργασία Πολιτών</w:t>
      </w:r>
      <w:r w:rsidR="002445E0">
        <w:rPr>
          <w:rFonts w:ascii="Arial" w:hAnsi="Arial" w:cs="Arial"/>
          <w:sz w:val="24"/>
          <w:szCs w:val="24"/>
        </w:rPr>
        <w:t>,</w:t>
      </w:r>
      <w:r w:rsidR="00DF3535">
        <w:rPr>
          <w:rFonts w:ascii="Arial" w:hAnsi="Arial" w:cs="Arial"/>
          <w:sz w:val="24"/>
          <w:szCs w:val="24"/>
        </w:rPr>
        <w:t xml:space="preserve"> εισηγείται στην ολομέλεια του σώματος την απόρριψη της αναπομπής</w:t>
      </w:r>
      <w:r w:rsidR="00B57557" w:rsidRPr="00B57557">
        <w:rPr>
          <w:rFonts w:ascii="Arial" w:hAnsi="Arial" w:cs="Arial"/>
          <w:sz w:val="24"/>
          <w:szCs w:val="24"/>
        </w:rPr>
        <w:t>.</w:t>
      </w:r>
    </w:p>
    <w:p w14:paraId="29274EB0" w14:textId="39C83464" w:rsidR="00B57557" w:rsidRPr="00DF3535" w:rsidRDefault="00B57557" w:rsidP="00DF3535">
      <w:pPr>
        <w:spacing w:after="0" w:line="480" w:lineRule="auto"/>
        <w:ind w:firstLine="567"/>
        <w:jc w:val="both"/>
        <w:rPr>
          <w:rFonts w:ascii="Arial" w:hAnsi="Arial" w:cs="Arial"/>
          <w:sz w:val="24"/>
          <w:szCs w:val="24"/>
        </w:rPr>
      </w:pPr>
      <w:r w:rsidRPr="00DF3535">
        <w:rPr>
          <w:rFonts w:ascii="Arial" w:hAnsi="Arial" w:cs="Arial"/>
          <w:sz w:val="24"/>
          <w:szCs w:val="24"/>
        </w:rPr>
        <w:t>Τα μέλη της επιτροπής βουλευτές της κοινοβουλευτικής ομάδας του Δημοκρατικού Συναγερμού και το μέλος της βουλευτής της Δημοκρατικής Παράταξης επιφυλάχθηκαν να τοποθετηθούν κατά τη συζήτηση τ</w:t>
      </w:r>
      <w:r w:rsidR="00DF3535">
        <w:rPr>
          <w:rFonts w:ascii="Arial" w:hAnsi="Arial" w:cs="Arial"/>
          <w:sz w:val="24"/>
          <w:szCs w:val="24"/>
        </w:rPr>
        <w:t>ων</w:t>
      </w:r>
      <w:r w:rsidRPr="00DF3535">
        <w:rPr>
          <w:rFonts w:ascii="Arial" w:hAnsi="Arial" w:cs="Arial"/>
          <w:sz w:val="24"/>
          <w:szCs w:val="24"/>
        </w:rPr>
        <w:t xml:space="preserve"> αναπεμφθέντ</w:t>
      </w:r>
      <w:r w:rsidR="00DF3535">
        <w:rPr>
          <w:rFonts w:ascii="Arial" w:hAnsi="Arial" w:cs="Arial"/>
          <w:sz w:val="24"/>
          <w:szCs w:val="24"/>
        </w:rPr>
        <w:t>ων</w:t>
      </w:r>
      <w:r w:rsidRPr="00DF3535">
        <w:rPr>
          <w:rFonts w:ascii="Arial" w:hAnsi="Arial" w:cs="Arial"/>
          <w:sz w:val="24"/>
          <w:szCs w:val="24"/>
        </w:rPr>
        <w:t xml:space="preserve"> νόμ</w:t>
      </w:r>
      <w:r w:rsidR="00DF3535">
        <w:rPr>
          <w:rFonts w:ascii="Arial" w:hAnsi="Arial" w:cs="Arial"/>
          <w:sz w:val="24"/>
          <w:szCs w:val="24"/>
        </w:rPr>
        <w:t xml:space="preserve">ων </w:t>
      </w:r>
      <w:r w:rsidRPr="00DF3535">
        <w:rPr>
          <w:rFonts w:ascii="Arial" w:hAnsi="Arial" w:cs="Arial"/>
          <w:sz w:val="24"/>
          <w:szCs w:val="24"/>
        </w:rPr>
        <w:t xml:space="preserve">στην ολομέλεια του σώματος.  </w:t>
      </w:r>
    </w:p>
    <w:p w14:paraId="5E1485A1" w14:textId="1D5D1B9C" w:rsidR="00F85E98" w:rsidRPr="006616BF" w:rsidRDefault="00F85E98" w:rsidP="00E17920">
      <w:pPr>
        <w:spacing w:after="0" w:line="480" w:lineRule="auto"/>
        <w:ind w:firstLine="567"/>
        <w:contextualSpacing/>
        <w:jc w:val="both"/>
        <w:rPr>
          <w:rFonts w:ascii="Arial" w:hAnsi="Arial" w:cs="Arial"/>
          <w:sz w:val="24"/>
          <w:szCs w:val="24"/>
        </w:rPr>
      </w:pPr>
    </w:p>
    <w:p w14:paraId="43866F2A" w14:textId="2168F020" w:rsidR="000105BC" w:rsidRPr="006616BF" w:rsidRDefault="00B57557" w:rsidP="00E17920">
      <w:pPr>
        <w:spacing w:after="0" w:line="480" w:lineRule="auto"/>
        <w:contextualSpacing/>
        <w:rPr>
          <w:rFonts w:ascii="Arial" w:hAnsi="Arial" w:cs="Arial"/>
          <w:sz w:val="24"/>
          <w:szCs w:val="24"/>
        </w:rPr>
      </w:pPr>
      <w:r>
        <w:rPr>
          <w:rFonts w:ascii="Arial" w:hAnsi="Arial" w:cs="Arial"/>
          <w:sz w:val="24"/>
          <w:szCs w:val="24"/>
        </w:rPr>
        <w:t>5</w:t>
      </w:r>
      <w:r w:rsidR="0033691F" w:rsidRPr="006616BF">
        <w:rPr>
          <w:rFonts w:ascii="Arial" w:hAnsi="Arial" w:cs="Arial"/>
          <w:sz w:val="24"/>
          <w:szCs w:val="24"/>
        </w:rPr>
        <w:t xml:space="preserve"> Απριλίου </w:t>
      </w:r>
      <w:r w:rsidR="00E07C42" w:rsidRPr="006616BF">
        <w:rPr>
          <w:rFonts w:ascii="Arial" w:hAnsi="Arial" w:cs="Arial"/>
          <w:sz w:val="24"/>
          <w:szCs w:val="24"/>
        </w:rPr>
        <w:t>202</w:t>
      </w:r>
      <w:r w:rsidR="000D1474">
        <w:rPr>
          <w:rFonts w:ascii="Arial" w:hAnsi="Arial" w:cs="Arial"/>
          <w:sz w:val="24"/>
          <w:szCs w:val="24"/>
        </w:rPr>
        <w:t>2</w:t>
      </w:r>
    </w:p>
    <w:p w14:paraId="6195B242" w14:textId="7CFF9C95" w:rsidR="007C49A5" w:rsidRPr="00B57557" w:rsidRDefault="00E07C42" w:rsidP="00E17920">
      <w:pPr>
        <w:tabs>
          <w:tab w:val="left" w:pos="851"/>
        </w:tabs>
        <w:spacing w:after="0" w:line="480" w:lineRule="auto"/>
        <w:contextualSpacing/>
        <w:rPr>
          <w:rFonts w:ascii="Arial" w:hAnsi="Arial" w:cs="Arial"/>
          <w:sz w:val="18"/>
          <w:szCs w:val="18"/>
        </w:rPr>
      </w:pPr>
      <w:r w:rsidRPr="00B57557">
        <w:rPr>
          <w:rFonts w:ascii="Arial" w:hAnsi="Arial" w:cs="Arial"/>
          <w:sz w:val="18"/>
          <w:szCs w:val="18"/>
        </w:rPr>
        <w:t>Αρ. Φακ.</w:t>
      </w:r>
      <w:r w:rsidR="001669BD" w:rsidRPr="00B57557">
        <w:rPr>
          <w:rFonts w:ascii="Arial" w:hAnsi="Arial" w:cs="Arial"/>
          <w:sz w:val="18"/>
          <w:szCs w:val="18"/>
        </w:rPr>
        <w:t xml:space="preserve">: </w:t>
      </w:r>
      <w:r w:rsidR="00A025BF" w:rsidRPr="00B57557">
        <w:rPr>
          <w:rFonts w:ascii="Arial" w:hAnsi="Arial" w:cs="Arial"/>
          <w:sz w:val="18"/>
          <w:szCs w:val="18"/>
        </w:rPr>
        <w:t>23.0</w:t>
      </w:r>
      <w:r w:rsidR="004B02D1" w:rsidRPr="00B57557">
        <w:rPr>
          <w:rFonts w:ascii="Arial" w:hAnsi="Arial" w:cs="Arial"/>
          <w:sz w:val="18"/>
          <w:szCs w:val="18"/>
        </w:rPr>
        <w:t>1</w:t>
      </w:r>
      <w:r w:rsidR="00A025BF" w:rsidRPr="00B57557">
        <w:rPr>
          <w:rFonts w:ascii="Arial" w:hAnsi="Arial" w:cs="Arial"/>
          <w:sz w:val="18"/>
          <w:szCs w:val="18"/>
        </w:rPr>
        <w:t>.061.</w:t>
      </w:r>
      <w:r w:rsidR="009731EB" w:rsidRPr="00B57557">
        <w:rPr>
          <w:rFonts w:ascii="Arial" w:hAnsi="Arial" w:cs="Arial"/>
          <w:sz w:val="18"/>
          <w:szCs w:val="18"/>
        </w:rPr>
        <w:t>032</w:t>
      </w:r>
      <w:r w:rsidR="00A025BF" w:rsidRPr="00B57557">
        <w:rPr>
          <w:rFonts w:ascii="Arial" w:hAnsi="Arial" w:cs="Arial"/>
          <w:sz w:val="18"/>
          <w:szCs w:val="18"/>
        </w:rPr>
        <w:t>-2020</w:t>
      </w:r>
      <w:r w:rsidR="00BF684B" w:rsidRPr="00B57557">
        <w:rPr>
          <w:rFonts w:ascii="Arial" w:hAnsi="Arial" w:cs="Arial"/>
          <w:sz w:val="18"/>
          <w:szCs w:val="18"/>
        </w:rPr>
        <w:t xml:space="preserve">, </w:t>
      </w:r>
      <w:r w:rsidR="00A025BF" w:rsidRPr="00B57557">
        <w:rPr>
          <w:rFonts w:ascii="Arial" w:hAnsi="Arial" w:cs="Arial"/>
          <w:sz w:val="18"/>
          <w:szCs w:val="18"/>
        </w:rPr>
        <w:t>23.0</w:t>
      </w:r>
      <w:r w:rsidR="004B02D1" w:rsidRPr="00B57557">
        <w:rPr>
          <w:rFonts w:ascii="Arial" w:hAnsi="Arial" w:cs="Arial"/>
          <w:sz w:val="18"/>
          <w:szCs w:val="18"/>
        </w:rPr>
        <w:t>1</w:t>
      </w:r>
      <w:r w:rsidR="00A025BF" w:rsidRPr="00B57557">
        <w:rPr>
          <w:rFonts w:ascii="Arial" w:hAnsi="Arial" w:cs="Arial"/>
          <w:sz w:val="18"/>
          <w:szCs w:val="18"/>
        </w:rPr>
        <w:t>.061.</w:t>
      </w:r>
      <w:r w:rsidR="009731EB" w:rsidRPr="00B57557">
        <w:rPr>
          <w:rFonts w:ascii="Arial" w:hAnsi="Arial" w:cs="Arial"/>
          <w:sz w:val="18"/>
          <w:szCs w:val="18"/>
        </w:rPr>
        <w:t>031</w:t>
      </w:r>
      <w:r w:rsidR="00A025BF" w:rsidRPr="00B57557">
        <w:rPr>
          <w:rFonts w:ascii="Arial" w:hAnsi="Arial" w:cs="Arial"/>
          <w:sz w:val="18"/>
          <w:szCs w:val="18"/>
        </w:rPr>
        <w:t>-2020</w:t>
      </w:r>
    </w:p>
    <w:p w14:paraId="1087B680" w14:textId="42D34BE3" w:rsidR="00E07C42" w:rsidRPr="00B57557" w:rsidRDefault="004B02D1" w:rsidP="00E17920">
      <w:pPr>
        <w:spacing w:after="0" w:line="480" w:lineRule="auto"/>
        <w:contextualSpacing/>
        <w:rPr>
          <w:rFonts w:ascii="Arial" w:hAnsi="Arial" w:cs="Arial"/>
          <w:sz w:val="18"/>
          <w:szCs w:val="18"/>
        </w:rPr>
      </w:pPr>
      <w:r w:rsidRPr="00B57557">
        <w:rPr>
          <w:rFonts w:ascii="Arial" w:hAnsi="Arial" w:cs="Arial"/>
          <w:sz w:val="18"/>
          <w:szCs w:val="18"/>
        </w:rPr>
        <w:t>ΔΠ/</w:t>
      </w:r>
      <w:r w:rsidR="00A649B2" w:rsidRPr="00B57557">
        <w:rPr>
          <w:rFonts w:ascii="Arial" w:hAnsi="Arial" w:cs="Arial"/>
          <w:sz w:val="18"/>
          <w:szCs w:val="18"/>
        </w:rPr>
        <w:t>ΜΧ/</w:t>
      </w:r>
      <w:r w:rsidR="00DC2AAA" w:rsidRPr="00B57557">
        <w:rPr>
          <w:rFonts w:ascii="Arial" w:hAnsi="Arial" w:cs="Arial"/>
          <w:sz w:val="18"/>
          <w:szCs w:val="18"/>
        </w:rPr>
        <w:t>ΓΧ</w:t>
      </w:r>
    </w:p>
    <w:sectPr w:rsidR="00E07C42" w:rsidRPr="00B57557" w:rsidSect="0067338E">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B479" w14:textId="77777777" w:rsidR="00783A1A" w:rsidRDefault="00783A1A" w:rsidP="00336E4E">
      <w:pPr>
        <w:spacing w:after="0" w:line="240" w:lineRule="auto"/>
      </w:pPr>
      <w:r>
        <w:separator/>
      </w:r>
    </w:p>
  </w:endnote>
  <w:endnote w:type="continuationSeparator" w:id="0">
    <w:p w14:paraId="1188ED0C" w14:textId="77777777" w:rsidR="00783A1A" w:rsidRDefault="00783A1A"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7CE8" w14:textId="77777777" w:rsidR="00783A1A" w:rsidRDefault="00783A1A" w:rsidP="00336E4E">
      <w:pPr>
        <w:spacing w:after="0" w:line="240" w:lineRule="auto"/>
      </w:pPr>
      <w:r>
        <w:separator/>
      </w:r>
    </w:p>
  </w:footnote>
  <w:footnote w:type="continuationSeparator" w:id="0">
    <w:p w14:paraId="73066FE1" w14:textId="77777777" w:rsidR="00783A1A" w:rsidRDefault="00783A1A" w:rsidP="00336E4E">
      <w:pPr>
        <w:spacing w:after="0" w:line="240" w:lineRule="auto"/>
      </w:pPr>
      <w:r>
        <w:continuationSeparator/>
      </w:r>
    </w:p>
  </w:footnote>
  <w:footnote w:id="1">
    <w:p w14:paraId="1F07A233" w14:textId="4BD719BC" w:rsidR="00FF33A2" w:rsidRPr="002B2D45" w:rsidRDefault="00FF33A2" w:rsidP="00E70DB0">
      <w:pPr>
        <w:tabs>
          <w:tab w:val="left" w:pos="284"/>
        </w:tabs>
        <w:ind w:left="284" w:hanging="284"/>
        <w:jc w:val="both"/>
        <w:rPr>
          <w:rFonts w:ascii="Arial" w:hAnsi="Arial" w:cs="Arial"/>
          <w:sz w:val="18"/>
          <w:szCs w:val="18"/>
        </w:rPr>
      </w:pPr>
      <w:r>
        <w:rPr>
          <w:rStyle w:val="a0"/>
          <w:vertAlign w:val="superscript"/>
        </w:rPr>
        <w:footnoteRef/>
      </w:r>
      <w:r>
        <w:rPr>
          <w:rStyle w:val="a0"/>
        </w:rPr>
        <w:t xml:space="preserve"> </w:t>
      </w:r>
      <w:r w:rsidR="001B1E50">
        <w:rPr>
          <w:rStyle w:val="a0"/>
        </w:rPr>
        <w:tab/>
      </w:r>
      <w:r w:rsidRPr="002B2D45">
        <w:rPr>
          <w:rStyle w:val="a0"/>
          <w:b w:val="0"/>
          <w:bCs w:val="0"/>
          <w:sz w:val="18"/>
          <w:szCs w:val="18"/>
          <w:lang w:val="en-US" w:bidi="en-US"/>
        </w:rPr>
        <w:t>B</w:t>
      </w:r>
      <w:r w:rsidR="001B1E50" w:rsidRPr="002B2D45">
        <w:rPr>
          <w:rStyle w:val="a0"/>
          <w:b w:val="0"/>
          <w:bCs w:val="0"/>
          <w:sz w:val="18"/>
          <w:szCs w:val="18"/>
          <w:lang w:bidi="en-US"/>
        </w:rPr>
        <w:t>λ</w:t>
      </w:r>
      <w:r w:rsidRPr="002B2D45">
        <w:rPr>
          <w:rStyle w:val="a0"/>
          <w:b w:val="0"/>
          <w:bCs w:val="0"/>
          <w:sz w:val="18"/>
          <w:szCs w:val="18"/>
          <w:lang w:bidi="en-US"/>
        </w:rPr>
        <w:t xml:space="preserve">. </w:t>
      </w:r>
      <w:r w:rsidRPr="002B2D45">
        <w:rPr>
          <w:rStyle w:val="a1"/>
          <w:b w:val="0"/>
          <w:bCs w:val="0"/>
          <w:sz w:val="18"/>
          <w:szCs w:val="18"/>
          <w:u w:val="none"/>
          <w:lang w:val="en-US" w:bidi="en-US"/>
        </w:rPr>
        <w:t>A</w:t>
      </w:r>
      <w:r w:rsidRPr="002B2D45">
        <w:rPr>
          <w:rStyle w:val="a1"/>
          <w:b w:val="0"/>
          <w:bCs w:val="0"/>
          <w:sz w:val="18"/>
          <w:szCs w:val="18"/>
          <w:u w:val="none"/>
          <w:lang w:bidi="en-US"/>
        </w:rPr>
        <w:t xml:space="preserve">. </w:t>
      </w:r>
      <w:r w:rsidRPr="002B2D45">
        <w:rPr>
          <w:rStyle w:val="a1"/>
          <w:b w:val="0"/>
          <w:bCs w:val="0"/>
          <w:sz w:val="18"/>
          <w:szCs w:val="18"/>
          <w:u w:val="none"/>
        </w:rPr>
        <w:t>I Τά</w:t>
      </w:r>
      <w:r w:rsidR="00731E26">
        <w:rPr>
          <w:rStyle w:val="a1"/>
          <w:b w:val="0"/>
          <w:bCs w:val="0"/>
          <w:sz w:val="18"/>
          <w:szCs w:val="18"/>
          <w:u w:val="none"/>
        </w:rPr>
        <w:t>χ</w:t>
      </w:r>
      <w:r w:rsidRPr="002B2D45">
        <w:rPr>
          <w:rStyle w:val="a1"/>
          <w:b w:val="0"/>
          <w:bCs w:val="0"/>
          <w:sz w:val="18"/>
          <w:szCs w:val="18"/>
          <w:u w:val="none"/>
        </w:rPr>
        <w:t xml:space="preserve">ο, </w:t>
      </w:r>
      <w:r w:rsidR="001B1E50" w:rsidRPr="002B2D45">
        <w:rPr>
          <w:rStyle w:val="a1"/>
          <w:b w:val="0"/>
          <w:bCs w:val="0"/>
          <w:sz w:val="18"/>
          <w:szCs w:val="18"/>
          <w:u w:val="none"/>
        </w:rPr>
        <w:t>«</w:t>
      </w:r>
      <w:r w:rsidRPr="002B2D45">
        <w:rPr>
          <w:rStyle w:val="a1"/>
          <w:b w:val="0"/>
          <w:bCs w:val="0"/>
          <w:sz w:val="18"/>
          <w:szCs w:val="18"/>
          <w:u w:val="none"/>
        </w:rPr>
        <w:t>Ελληνικό Διοικητικό Δίκαιο»</w:t>
      </w:r>
      <w:r w:rsidRPr="002B2D45">
        <w:rPr>
          <w:rFonts w:ascii="Arial" w:hAnsi="Arial" w:cs="Arial"/>
          <w:b/>
          <w:bCs/>
          <w:sz w:val="18"/>
          <w:szCs w:val="18"/>
        </w:rPr>
        <w:t xml:space="preserve"> </w:t>
      </w:r>
      <w:r w:rsidRPr="002B2D45">
        <w:rPr>
          <w:rStyle w:val="a0"/>
          <w:b w:val="0"/>
          <w:bCs w:val="0"/>
          <w:sz w:val="18"/>
          <w:szCs w:val="18"/>
        </w:rPr>
        <w:t>(</w:t>
      </w:r>
      <w:r w:rsidR="001B1E50" w:rsidRPr="002B2D45">
        <w:rPr>
          <w:rStyle w:val="a0"/>
          <w:b w:val="0"/>
          <w:bCs w:val="0"/>
          <w:sz w:val="18"/>
          <w:szCs w:val="18"/>
        </w:rPr>
        <w:t>6</w:t>
      </w:r>
      <w:r w:rsidR="001B1E50" w:rsidRPr="002B2D45">
        <w:rPr>
          <w:rStyle w:val="a0"/>
          <w:b w:val="0"/>
          <w:bCs w:val="0"/>
          <w:sz w:val="18"/>
          <w:szCs w:val="18"/>
          <w:vertAlign w:val="superscript"/>
        </w:rPr>
        <w:t xml:space="preserve">η </w:t>
      </w:r>
      <w:r w:rsidRPr="002B2D45">
        <w:rPr>
          <w:rStyle w:val="a0"/>
          <w:b w:val="0"/>
          <w:bCs w:val="0"/>
          <w:sz w:val="18"/>
          <w:szCs w:val="18"/>
        </w:rPr>
        <w:t xml:space="preserve">Έκδ. </w:t>
      </w:r>
      <w:r w:rsidRPr="002B2D45">
        <w:rPr>
          <w:rFonts w:ascii="Arial" w:hAnsi="Arial" w:cs="Arial"/>
          <w:sz w:val="18"/>
          <w:szCs w:val="18"/>
        </w:rPr>
        <w:t>2000,</w:t>
      </w:r>
      <w:r w:rsidRPr="002B2D45">
        <w:rPr>
          <w:rFonts w:ascii="Arial" w:hAnsi="Arial" w:cs="Arial"/>
          <w:b/>
          <w:bCs/>
          <w:sz w:val="18"/>
          <w:szCs w:val="18"/>
        </w:rPr>
        <w:t xml:space="preserve"> </w:t>
      </w:r>
      <w:r w:rsidRPr="002B2D45">
        <w:rPr>
          <w:rStyle w:val="a0"/>
          <w:b w:val="0"/>
          <w:bCs w:val="0"/>
          <w:sz w:val="18"/>
          <w:szCs w:val="18"/>
        </w:rPr>
        <w:t>Εκδ. Σάκκουλα. Αθήνα-Θεσσαλονίκη)</w:t>
      </w:r>
      <w:r w:rsidR="00731E26">
        <w:rPr>
          <w:rStyle w:val="a0"/>
          <w:b w:val="0"/>
          <w:bCs w:val="0"/>
          <w:sz w:val="18"/>
          <w:szCs w:val="18"/>
        </w:rPr>
        <w:t>,</w:t>
      </w:r>
      <w:r w:rsidRPr="002B2D45">
        <w:rPr>
          <w:rStyle w:val="a0"/>
          <w:b w:val="0"/>
          <w:bCs w:val="0"/>
          <w:sz w:val="18"/>
          <w:szCs w:val="18"/>
        </w:rPr>
        <w:t xml:space="preserve"> σελ. </w:t>
      </w:r>
      <w:r w:rsidRPr="002B2D45">
        <w:rPr>
          <w:rFonts w:ascii="Arial" w:hAnsi="Arial" w:cs="Arial"/>
          <w:sz w:val="18"/>
          <w:szCs w:val="18"/>
        </w:rPr>
        <w:t>245-246</w:t>
      </w:r>
      <w:r w:rsidRPr="00EB731D">
        <w:rPr>
          <w:rFonts w:ascii="Arial" w:hAnsi="Arial" w:cs="Arial"/>
          <w:sz w:val="18"/>
          <w:szCs w:val="18"/>
        </w:rPr>
        <w:t>,</w:t>
      </w:r>
      <w:r w:rsidRPr="002B2D45">
        <w:rPr>
          <w:rFonts w:ascii="Arial" w:hAnsi="Arial" w:cs="Arial"/>
          <w:b/>
          <w:bCs/>
          <w:sz w:val="18"/>
          <w:szCs w:val="18"/>
        </w:rPr>
        <w:t xml:space="preserve"> </w:t>
      </w:r>
      <w:r w:rsidRPr="002B2D45">
        <w:rPr>
          <w:rStyle w:val="a0"/>
          <w:b w:val="0"/>
          <w:bCs w:val="0"/>
          <w:sz w:val="18"/>
          <w:szCs w:val="18"/>
        </w:rPr>
        <w:t>ΣτΕ</w:t>
      </w:r>
      <w:r w:rsidR="001B1E50" w:rsidRPr="002B2D45">
        <w:rPr>
          <w:rStyle w:val="a0"/>
          <w:b w:val="0"/>
          <w:bCs w:val="0"/>
          <w:sz w:val="18"/>
          <w:szCs w:val="18"/>
        </w:rPr>
        <w:t xml:space="preserve"> </w:t>
      </w:r>
      <w:r w:rsidRPr="002B2D45">
        <w:rPr>
          <w:rFonts w:ascii="Arial" w:hAnsi="Arial" w:cs="Arial"/>
          <w:sz w:val="18"/>
          <w:szCs w:val="18"/>
        </w:rPr>
        <w:t xml:space="preserve">1427/1981, 712/1984, 1845, 4265/1988 </w:t>
      </w:r>
      <w:r w:rsidRPr="002B2D45">
        <w:rPr>
          <w:rStyle w:val="a0"/>
          <w:b w:val="0"/>
          <w:bCs w:val="0"/>
          <w:sz w:val="18"/>
          <w:szCs w:val="18"/>
        </w:rPr>
        <w:t>και ΣτΕ</w:t>
      </w:r>
      <w:r w:rsidRPr="002B2D45">
        <w:rPr>
          <w:rStyle w:val="a0"/>
          <w:sz w:val="18"/>
          <w:szCs w:val="18"/>
        </w:rPr>
        <w:t xml:space="preserve"> </w:t>
      </w:r>
      <w:r w:rsidRPr="002B2D45">
        <w:rPr>
          <w:rFonts w:ascii="Arial" w:hAnsi="Arial" w:cs="Arial"/>
          <w:sz w:val="18"/>
          <w:szCs w:val="18"/>
        </w:rPr>
        <w:t>3194/1990).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7079ADD9"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1B49DE">
          <w:rPr>
            <w:rFonts w:ascii="Arial" w:hAnsi="Arial" w:cs="Arial"/>
            <w:noProof/>
            <w:sz w:val="24"/>
            <w:szCs w:val="24"/>
          </w:rPr>
          <w:t>12</w:t>
        </w:r>
        <w:r w:rsidRPr="00A42BD2">
          <w:rPr>
            <w:rFonts w:ascii="Arial" w:hAnsi="Arial" w:cs="Arial"/>
            <w:noProof/>
            <w:sz w:val="24"/>
            <w:szCs w:val="24"/>
          </w:rPr>
          <w:fldChar w:fldCharType="end"/>
        </w:r>
      </w:p>
    </w:sdtContent>
  </w:sdt>
  <w:p w14:paraId="3A74EFF9" w14:textId="77777777" w:rsidR="00A42BD2" w:rsidRDefault="00A42BD2">
    <w:pPr>
      <w:pStyle w:val="Header"/>
    </w:pPr>
  </w:p>
  <w:p w14:paraId="76CE6472" w14:textId="77777777" w:rsidR="00852C19" w:rsidRDefault="00852C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6856FD7"/>
    <w:multiLevelType w:val="hybridMultilevel"/>
    <w:tmpl w:val="9B62A1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104484"/>
    <w:multiLevelType w:val="multilevel"/>
    <w:tmpl w:val="C302D8C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501FAE"/>
    <w:multiLevelType w:val="multilevel"/>
    <w:tmpl w:val="F70C3C72"/>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FDF5414"/>
    <w:multiLevelType w:val="multilevel"/>
    <w:tmpl w:val="3F4E027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5CE3"/>
    <w:rsid w:val="000105BC"/>
    <w:rsid w:val="00012D7F"/>
    <w:rsid w:val="0001335C"/>
    <w:rsid w:val="00017BC6"/>
    <w:rsid w:val="00020E83"/>
    <w:rsid w:val="000219D0"/>
    <w:rsid w:val="00021F73"/>
    <w:rsid w:val="00023CD7"/>
    <w:rsid w:val="00024962"/>
    <w:rsid w:val="00025043"/>
    <w:rsid w:val="000331A9"/>
    <w:rsid w:val="00036C57"/>
    <w:rsid w:val="000509C5"/>
    <w:rsid w:val="00052D99"/>
    <w:rsid w:val="00066A98"/>
    <w:rsid w:val="00071641"/>
    <w:rsid w:val="00071A61"/>
    <w:rsid w:val="0007240B"/>
    <w:rsid w:val="00076FBA"/>
    <w:rsid w:val="000A7D92"/>
    <w:rsid w:val="000B2672"/>
    <w:rsid w:val="000B5E99"/>
    <w:rsid w:val="000D1474"/>
    <w:rsid w:val="000E1ECC"/>
    <w:rsid w:val="000E4B21"/>
    <w:rsid w:val="000F0A78"/>
    <w:rsid w:val="001313EB"/>
    <w:rsid w:val="001502B7"/>
    <w:rsid w:val="00160970"/>
    <w:rsid w:val="001628EC"/>
    <w:rsid w:val="001669BD"/>
    <w:rsid w:val="00185674"/>
    <w:rsid w:val="001B1E50"/>
    <w:rsid w:val="001B49DE"/>
    <w:rsid w:val="001B4B1B"/>
    <w:rsid w:val="001B6EFF"/>
    <w:rsid w:val="001C6FB8"/>
    <w:rsid w:val="001C7D65"/>
    <w:rsid w:val="001D30A5"/>
    <w:rsid w:val="001D5526"/>
    <w:rsid w:val="001D565E"/>
    <w:rsid w:val="001F20B5"/>
    <w:rsid w:val="00214C62"/>
    <w:rsid w:val="002217C2"/>
    <w:rsid w:val="00235883"/>
    <w:rsid w:val="002445E0"/>
    <w:rsid w:val="00252CDC"/>
    <w:rsid w:val="0026014C"/>
    <w:rsid w:val="0027114B"/>
    <w:rsid w:val="00274F64"/>
    <w:rsid w:val="00291188"/>
    <w:rsid w:val="00292EFB"/>
    <w:rsid w:val="002A293D"/>
    <w:rsid w:val="002A73C1"/>
    <w:rsid w:val="002B2D45"/>
    <w:rsid w:val="002B75EE"/>
    <w:rsid w:val="002C5902"/>
    <w:rsid w:val="002D2BD0"/>
    <w:rsid w:val="002E7989"/>
    <w:rsid w:val="002F06FD"/>
    <w:rsid w:val="00301A88"/>
    <w:rsid w:val="003023F9"/>
    <w:rsid w:val="00305593"/>
    <w:rsid w:val="00310E25"/>
    <w:rsid w:val="0032686E"/>
    <w:rsid w:val="003341FD"/>
    <w:rsid w:val="0033691F"/>
    <w:rsid w:val="00336E4E"/>
    <w:rsid w:val="00350B7C"/>
    <w:rsid w:val="0035659E"/>
    <w:rsid w:val="00370058"/>
    <w:rsid w:val="00374A2B"/>
    <w:rsid w:val="003A1A59"/>
    <w:rsid w:val="003A51D4"/>
    <w:rsid w:val="003B022B"/>
    <w:rsid w:val="003B77D5"/>
    <w:rsid w:val="003C25A7"/>
    <w:rsid w:val="003E3ED6"/>
    <w:rsid w:val="003F161B"/>
    <w:rsid w:val="003F72AC"/>
    <w:rsid w:val="004011D5"/>
    <w:rsid w:val="0042032D"/>
    <w:rsid w:val="00420EEF"/>
    <w:rsid w:val="00422F1B"/>
    <w:rsid w:val="00433009"/>
    <w:rsid w:val="00446CD9"/>
    <w:rsid w:val="00452CE4"/>
    <w:rsid w:val="004620DC"/>
    <w:rsid w:val="004638E1"/>
    <w:rsid w:val="004712C9"/>
    <w:rsid w:val="004834BE"/>
    <w:rsid w:val="004878EE"/>
    <w:rsid w:val="004B02D1"/>
    <w:rsid w:val="004B7435"/>
    <w:rsid w:val="004B772F"/>
    <w:rsid w:val="004D35FF"/>
    <w:rsid w:val="004D6A10"/>
    <w:rsid w:val="004E1401"/>
    <w:rsid w:val="004E3E70"/>
    <w:rsid w:val="004E622D"/>
    <w:rsid w:val="00503CE4"/>
    <w:rsid w:val="00504862"/>
    <w:rsid w:val="00504B3C"/>
    <w:rsid w:val="005112C0"/>
    <w:rsid w:val="005177D8"/>
    <w:rsid w:val="0053601E"/>
    <w:rsid w:val="005447D8"/>
    <w:rsid w:val="00544924"/>
    <w:rsid w:val="00574C74"/>
    <w:rsid w:val="00591C82"/>
    <w:rsid w:val="00593D3C"/>
    <w:rsid w:val="005A661B"/>
    <w:rsid w:val="005B1E58"/>
    <w:rsid w:val="005B4500"/>
    <w:rsid w:val="005C31B2"/>
    <w:rsid w:val="005C4A87"/>
    <w:rsid w:val="005D066B"/>
    <w:rsid w:val="005D51D5"/>
    <w:rsid w:val="005E2399"/>
    <w:rsid w:val="005E2938"/>
    <w:rsid w:val="005E2B82"/>
    <w:rsid w:val="005E3C23"/>
    <w:rsid w:val="005E5503"/>
    <w:rsid w:val="005F493B"/>
    <w:rsid w:val="005F5489"/>
    <w:rsid w:val="00606E99"/>
    <w:rsid w:val="00612237"/>
    <w:rsid w:val="00615DE9"/>
    <w:rsid w:val="00627A16"/>
    <w:rsid w:val="0063043B"/>
    <w:rsid w:val="006342EA"/>
    <w:rsid w:val="006353EF"/>
    <w:rsid w:val="006363C5"/>
    <w:rsid w:val="00640DF3"/>
    <w:rsid w:val="00642134"/>
    <w:rsid w:val="00643840"/>
    <w:rsid w:val="00654CDD"/>
    <w:rsid w:val="006616BF"/>
    <w:rsid w:val="0067338E"/>
    <w:rsid w:val="00694166"/>
    <w:rsid w:val="00697E7C"/>
    <w:rsid w:val="006A63FD"/>
    <w:rsid w:val="006B0C70"/>
    <w:rsid w:val="006B3D39"/>
    <w:rsid w:val="006C20CB"/>
    <w:rsid w:val="006D4141"/>
    <w:rsid w:val="006D41CD"/>
    <w:rsid w:val="007006D5"/>
    <w:rsid w:val="00704029"/>
    <w:rsid w:val="0071574E"/>
    <w:rsid w:val="00725337"/>
    <w:rsid w:val="00731E26"/>
    <w:rsid w:val="00747479"/>
    <w:rsid w:val="00755521"/>
    <w:rsid w:val="007576E2"/>
    <w:rsid w:val="00783A1A"/>
    <w:rsid w:val="00786CE8"/>
    <w:rsid w:val="00787FAC"/>
    <w:rsid w:val="007A0ECC"/>
    <w:rsid w:val="007A16D0"/>
    <w:rsid w:val="007A6EF2"/>
    <w:rsid w:val="007B08C3"/>
    <w:rsid w:val="007C1E27"/>
    <w:rsid w:val="007C20C9"/>
    <w:rsid w:val="007C49A5"/>
    <w:rsid w:val="007D1378"/>
    <w:rsid w:val="007E5F88"/>
    <w:rsid w:val="007F2049"/>
    <w:rsid w:val="00806DE9"/>
    <w:rsid w:val="00825698"/>
    <w:rsid w:val="00835370"/>
    <w:rsid w:val="00841617"/>
    <w:rsid w:val="00844113"/>
    <w:rsid w:val="00850EFF"/>
    <w:rsid w:val="00852C19"/>
    <w:rsid w:val="00855507"/>
    <w:rsid w:val="008616CC"/>
    <w:rsid w:val="00863986"/>
    <w:rsid w:val="008716A7"/>
    <w:rsid w:val="00872FAF"/>
    <w:rsid w:val="00873CC3"/>
    <w:rsid w:val="00880AF1"/>
    <w:rsid w:val="00882009"/>
    <w:rsid w:val="00891AF4"/>
    <w:rsid w:val="008A1383"/>
    <w:rsid w:val="008B22A8"/>
    <w:rsid w:val="008B3384"/>
    <w:rsid w:val="008D2CE6"/>
    <w:rsid w:val="008E0730"/>
    <w:rsid w:val="008E38B0"/>
    <w:rsid w:val="008E799B"/>
    <w:rsid w:val="008F4E77"/>
    <w:rsid w:val="00900B03"/>
    <w:rsid w:val="00911285"/>
    <w:rsid w:val="00926D0C"/>
    <w:rsid w:val="009406E4"/>
    <w:rsid w:val="00951F87"/>
    <w:rsid w:val="00961F58"/>
    <w:rsid w:val="009731EB"/>
    <w:rsid w:val="009734B3"/>
    <w:rsid w:val="009862FC"/>
    <w:rsid w:val="00986DF3"/>
    <w:rsid w:val="009B5022"/>
    <w:rsid w:val="009C30CA"/>
    <w:rsid w:val="009C479C"/>
    <w:rsid w:val="009C6F51"/>
    <w:rsid w:val="009D3C33"/>
    <w:rsid w:val="009E5792"/>
    <w:rsid w:val="009E7CCE"/>
    <w:rsid w:val="009F3730"/>
    <w:rsid w:val="009F5294"/>
    <w:rsid w:val="00A025BF"/>
    <w:rsid w:val="00A04587"/>
    <w:rsid w:val="00A307A6"/>
    <w:rsid w:val="00A42BD2"/>
    <w:rsid w:val="00A455D7"/>
    <w:rsid w:val="00A649B2"/>
    <w:rsid w:val="00A660B4"/>
    <w:rsid w:val="00A77FF4"/>
    <w:rsid w:val="00A92DD4"/>
    <w:rsid w:val="00A931D3"/>
    <w:rsid w:val="00AC441C"/>
    <w:rsid w:val="00AD6DA0"/>
    <w:rsid w:val="00AE4113"/>
    <w:rsid w:val="00AF4C96"/>
    <w:rsid w:val="00AF51FE"/>
    <w:rsid w:val="00AF665C"/>
    <w:rsid w:val="00AF7C35"/>
    <w:rsid w:val="00B002D4"/>
    <w:rsid w:val="00B12669"/>
    <w:rsid w:val="00B132BD"/>
    <w:rsid w:val="00B1628C"/>
    <w:rsid w:val="00B2146A"/>
    <w:rsid w:val="00B2567D"/>
    <w:rsid w:val="00B32DD9"/>
    <w:rsid w:val="00B41838"/>
    <w:rsid w:val="00B5259E"/>
    <w:rsid w:val="00B550EA"/>
    <w:rsid w:val="00B57557"/>
    <w:rsid w:val="00B649D9"/>
    <w:rsid w:val="00B83B70"/>
    <w:rsid w:val="00B87C3A"/>
    <w:rsid w:val="00B96F5A"/>
    <w:rsid w:val="00BA253C"/>
    <w:rsid w:val="00BA3E7A"/>
    <w:rsid w:val="00BA42C5"/>
    <w:rsid w:val="00BB0679"/>
    <w:rsid w:val="00BB0F27"/>
    <w:rsid w:val="00BB327E"/>
    <w:rsid w:val="00BF0E22"/>
    <w:rsid w:val="00BF684B"/>
    <w:rsid w:val="00BF689C"/>
    <w:rsid w:val="00C03C66"/>
    <w:rsid w:val="00C065D1"/>
    <w:rsid w:val="00C55D54"/>
    <w:rsid w:val="00C66645"/>
    <w:rsid w:val="00C72510"/>
    <w:rsid w:val="00C75167"/>
    <w:rsid w:val="00C82607"/>
    <w:rsid w:val="00C870EF"/>
    <w:rsid w:val="00C90318"/>
    <w:rsid w:val="00CA614D"/>
    <w:rsid w:val="00CC0C35"/>
    <w:rsid w:val="00CC6F71"/>
    <w:rsid w:val="00CD0F7A"/>
    <w:rsid w:val="00CD10A3"/>
    <w:rsid w:val="00CD56F1"/>
    <w:rsid w:val="00CE0082"/>
    <w:rsid w:val="00CE0800"/>
    <w:rsid w:val="00CE7C6E"/>
    <w:rsid w:val="00CF213D"/>
    <w:rsid w:val="00CF44DA"/>
    <w:rsid w:val="00D000C3"/>
    <w:rsid w:val="00D017A9"/>
    <w:rsid w:val="00D051E0"/>
    <w:rsid w:val="00D123EB"/>
    <w:rsid w:val="00D22141"/>
    <w:rsid w:val="00D23E1C"/>
    <w:rsid w:val="00D260A3"/>
    <w:rsid w:val="00D44C50"/>
    <w:rsid w:val="00D5332A"/>
    <w:rsid w:val="00D555A0"/>
    <w:rsid w:val="00D70966"/>
    <w:rsid w:val="00D805AF"/>
    <w:rsid w:val="00DA3DF7"/>
    <w:rsid w:val="00DC2AAA"/>
    <w:rsid w:val="00DD258F"/>
    <w:rsid w:val="00DD475C"/>
    <w:rsid w:val="00DD5D16"/>
    <w:rsid w:val="00DE16A0"/>
    <w:rsid w:val="00DF2B00"/>
    <w:rsid w:val="00DF3535"/>
    <w:rsid w:val="00DF5AD8"/>
    <w:rsid w:val="00E05181"/>
    <w:rsid w:val="00E07C42"/>
    <w:rsid w:val="00E17920"/>
    <w:rsid w:val="00E21840"/>
    <w:rsid w:val="00E24159"/>
    <w:rsid w:val="00E3292F"/>
    <w:rsid w:val="00E32F4A"/>
    <w:rsid w:val="00E510F5"/>
    <w:rsid w:val="00E51802"/>
    <w:rsid w:val="00E521BD"/>
    <w:rsid w:val="00E60E9E"/>
    <w:rsid w:val="00E64D71"/>
    <w:rsid w:val="00E70168"/>
    <w:rsid w:val="00E70DB0"/>
    <w:rsid w:val="00E742BB"/>
    <w:rsid w:val="00E77F99"/>
    <w:rsid w:val="00E96DCE"/>
    <w:rsid w:val="00EA0FE7"/>
    <w:rsid w:val="00EA2803"/>
    <w:rsid w:val="00EA6027"/>
    <w:rsid w:val="00EA7902"/>
    <w:rsid w:val="00EB613A"/>
    <w:rsid w:val="00EB731D"/>
    <w:rsid w:val="00EC385F"/>
    <w:rsid w:val="00EC619E"/>
    <w:rsid w:val="00ED3F05"/>
    <w:rsid w:val="00EE3046"/>
    <w:rsid w:val="00EE4639"/>
    <w:rsid w:val="00F07F24"/>
    <w:rsid w:val="00F15206"/>
    <w:rsid w:val="00F22563"/>
    <w:rsid w:val="00F25B00"/>
    <w:rsid w:val="00F31E15"/>
    <w:rsid w:val="00F40013"/>
    <w:rsid w:val="00F50BD6"/>
    <w:rsid w:val="00F56366"/>
    <w:rsid w:val="00F64331"/>
    <w:rsid w:val="00F84B82"/>
    <w:rsid w:val="00F85E98"/>
    <w:rsid w:val="00F871CD"/>
    <w:rsid w:val="00F93D84"/>
    <w:rsid w:val="00FA185A"/>
    <w:rsid w:val="00FC1DE3"/>
    <w:rsid w:val="00FC2546"/>
    <w:rsid w:val="00FC5B79"/>
    <w:rsid w:val="00FC75B0"/>
    <w:rsid w:val="00FD3C8C"/>
    <w:rsid w:val="00FD6D99"/>
    <w:rsid w:val="00FE0356"/>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unhideWhenUsed/>
    <w:rsid w:val="00E241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 + Έντονη γραφή"/>
    <w:basedOn w:val="DefaultParagraphFont"/>
    <w:rsid w:val="00FF33A2"/>
    <w:rPr>
      <w:rFonts w:ascii="Arial" w:eastAsia="Arial" w:hAnsi="Arial" w:cs="Arial"/>
      <w:b/>
      <w:bCs/>
      <w:i w:val="0"/>
      <w:iCs w:val="0"/>
      <w:smallCaps w:val="0"/>
      <w:strike w:val="0"/>
      <w:color w:val="000000"/>
      <w:spacing w:val="0"/>
      <w:w w:val="100"/>
      <w:position w:val="0"/>
      <w:sz w:val="22"/>
      <w:szCs w:val="22"/>
      <w:u w:val="none"/>
      <w:lang w:val="el-GR" w:eastAsia="el-GR" w:bidi="el-GR"/>
    </w:rPr>
  </w:style>
  <w:style w:type="character" w:customStyle="1" w:styleId="20">
    <w:name w:val="Σώμα κειμένου (2) + Πλάγια γραφή"/>
    <w:basedOn w:val="DefaultParagraphFont"/>
    <w:rsid w:val="00FF33A2"/>
    <w:rPr>
      <w:rFonts w:ascii="Arial" w:eastAsia="Arial" w:hAnsi="Arial" w:cs="Arial"/>
      <w:b w:val="0"/>
      <w:bCs w:val="0"/>
      <w:i/>
      <w:iCs/>
      <w:smallCaps w:val="0"/>
      <w:strike w:val="0"/>
      <w:color w:val="000000"/>
      <w:spacing w:val="0"/>
      <w:w w:val="100"/>
      <w:position w:val="0"/>
      <w:sz w:val="22"/>
      <w:szCs w:val="22"/>
      <w:u w:val="none"/>
      <w:lang w:val="el-GR" w:eastAsia="el-GR" w:bidi="el-GR"/>
    </w:rPr>
  </w:style>
  <w:style w:type="character" w:customStyle="1" w:styleId="21">
    <w:name w:val="Σώμα κειμένου (2)_"/>
    <w:basedOn w:val="DefaultParagraphFont"/>
    <w:link w:val="22"/>
    <w:rsid w:val="00FF33A2"/>
    <w:rPr>
      <w:rFonts w:ascii="Arial" w:eastAsia="Arial" w:hAnsi="Arial" w:cs="Arial"/>
      <w:shd w:val="clear" w:color="auto" w:fill="FFFFFF"/>
    </w:rPr>
  </w:style>
  <w:style w:type="character" w:customStyle="1" w:styleId="5">
    <w:name w:val="Σώμα κειμένου (5)_"/>
    <w:basedOn w:val="DefaultParagraphFont"/>
    <w:link w:val="50"/>
    <w:rsid w:val="00FF33A2"/>
    <w:rPr>
      <w:rFonts w:ascii="Arial" w:eastAsia="Arial" w:hAnsi="Arial" w:cs="Arial"/>
      <w:i/>
      <w:iCs/>
      <w:shd w:val="clear" w:color="auto" w:fill="FFFFFF"/>
    </w:rPr>
  </w:style>
  <w:style w:type="character" w:customStyle="1" w:styleId="51">
    <w:name w:val="Σώμα κειμένου (5) + Χωρίς πλάγια γραφή"/>
    <w:basedOn w:val="5"/>
    <w:rsid w:val="00FF33A2"/>
    <w:rPr>
      <w:rFonts w:ascii="Arial" w:eastAsia="Arial" w:hAnsi="Arial" w:cs="Arial"/>
      <w:i/>
      <w:iCs/>
      <w:color w:val="000000"/>
      <w:spacing w:val="0"/>
      <w:w w:val="100"/>
      <w:position w:val="0"/>
      <w:shd w:val="clear" w:color="auto" w:fill="FFFFFF"/>
      <w:lang w:val="el-GR" w:eastAsia="el-GR" w:bidi="el-GR"/>
    </w:rPr>
  </w:style>
  <w:style w:type="paragraph" w:customStyle="1" w:styleId="22">
    <w:name w:val="Σώμα κειμένου (2)"/>
    <w:basedOn w:val="Normal"/>
    <w:link w:val="21"/>
    <w:rsid w:val="00FF33A2"/>
    <w:pPr>
      <w:widowControl w:val="0"/>
      <w:shd w:val="clear" w:color="auto" w:fill="FFFFFF"/>
      <w:spacing w:before="240" w:after="1020" w:line="0" w:lineRule="atLeast"/>
      <w:jc w:val="both"/>
    </w:pPr>
    <w:rPr>
      <w:rFonts w:ascii="Arial" w:eastAsia="Arial" w:hAnsi="Arial" w:cs="Arial"/>
      <w:lang w:val="en-GB"/>
    </w:rPr>
  </w:style>
  <w:style w:type="paragraph" w:customStyle="1" w:styleId="50">
    <w:name w:val="Σώμα κειμένου (5)"/>
    <w:basedOn w:val="Normal"/>
    <w:link w:val="5"/>
    <w:rsid w:val="00FF33A2"/>
    <w:pPr>
      <w:widowControl w:val="0"/>
      <w:shd w:val="clear" w:color="auto" w:fill="FFFFFF"/>
      <w:spacing w:before="300" w:after="300" w:line="317" w:lineRule="exact"/>
      <w:jc w:val="both"/>
    </w:pPr>
    <w:rPr>
      <w:rFonts w:ascii="Arial" w:eastAsia="Arial" w:hAnsi="Arial" w:cs="Arial"/>
      <w:i/>
      <w:iCs/>
      <w:lang w:val="en-GB"/>
    </w:rPr>
  </w:style>
  <w:style w:type="character" w:customStyle="1" w:styleId="a">
    <w:name w:val="Υποσημείωση_"/>
    <w:basedOn w:val="DefaultParagraphFont"/>
    <w:rsid w:val="00FF33A2"/>
    <w:rPr>
      <w:rFonts w:ascii="Arial" w:eastAsia="Arial" w:hAnsi="Arial" w:cs="Arial"/>
      <w:b/>
      <w:bCs/>
      <w:i w:val="0"/>
      <w:iCs w:val="0"/>
      <w:smallCaps w:val="0"/>
      <w:strike w:val="0"/>
      <w:sz w:val="15"/>
      <w:szCs w:val="15"/>
      <w:u w:val="none"/>
    </w:rPr>
  </w:style>
  <w:style w:type="character" w:customStyle="1" w:styleId="a0">
    <w:name w:val="Υποσημείωση + Χωρίς έντονη γραφή"/>
    <w:basedOn w:val="a"/>
    <w:rsid w:val="00FF33A2"/>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a1">
    <w:name w:val="Υποσημείωση"/>
    <w:basedOn w:val="a"/>
    <w:rsid w:val="00FF33A2"/>
    <w:rPr>
      <w:rFonts w:ascii="Arial" w:eastAsia="Arial" w:hAnsi="Arial" w:cs="Arial"/>
      <w:b/>
      <w:bCs/>
      <w:i w:val="0"/>
      <w:iCs w:val="0"/>
      <w:smallCaps w:val="0"/>
      <w:strike w:val="0"/>
      <w:color w:val="000000"/>
      <w:spacing w:val="0"/>
      <w:w w:val="100"/>
      <w:position w:val="0"/>
      <w:sz w:val="15"/>
      <w:szCs w:val="15"/>
      <w:u w:val="singl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345">
      <w:bodyDiv w:val="1"/>
      <w:marLeft w:val="0"/>
      <w:marRight w:val="0"/>
      <w:marTop w:val="0"/>
      <w:marBottom w:val="0"/>
      <w:divBdr>
        <w:top w:val="none" w:sz="0" w:space="0" w:color="auto"/>
        <w:left w:val="none" w:sz="0" w:space="0" w:color="auto"/>
        <w:bottom w:val="none" w:sz="0" w:space="0" w:color="auto"/>
        <w:right w:val="none" w:sz="0" w:space="0" w:color="auto"/>
      </w:divBdr>
    </w:div>
    <w:div w:id="242179981">
      <w:bodyDiv w:val="1"/>
      <w:marLeft w:val="0"/>
      <w:marRight w:val="0"/>
      <w:marTop w:val="0"/>
      <w:marBottom w:val="0"/>
      <w:divBdr>
        <w:top w:val="none" w:sz="0" w:space="0" w:color="auto"/>
        <w:left w:val="none" w:sz="0" w:space="0" w:color="auto"/>
        <w:bottom w:val="none" w:sz="0" w:space="0" w:color="auto"/>
        <w:right w:val="none" w:sz="0" w:space="0" w:color="auto"/>
      </w:divBdr>
    </w:div>
    <w:div w:id="405345311">
      <w:bodyDiv w:val="1"/>
      <w:marLeft w:val="0"/>
      <w:marRight w:val="0"/>
      <w:marTop w:val="0"/>
      <w:marBottom w:val="0"/>
      <w:divBdr>
        <w:top w:val="none" w:sz="0" w:space="0" w:color="auto"/>
        <w:left w:val="none" w:sz="0" w:space="0" w:color="auto"/>
        <w:bottom w:val="none" w:sz="0" w:space="0" w:color="auto"/>
        <w:right w:val="none" w:sz="0" w:space="0" w:color="auto"/>
      </w:divBdr>
    </w:div>
    <w:div w:id="467556439">
      <w:bodyDiv w:val="1"/>
      <w:marLeft w:val="0"/>
      <w:marRight w:val="0"/>
      <w:marTop w:val="0"/>
      <w:marBottom w:val="0"/>
      <w:divBdr>
        <w:top w:val="none" w:sz="0" w:space="0" w:color="auto"/>
        <w:left w:val="none" w:sz="0" w:space="0" w:color="auto"/>
        <w:bottom w:val="none" w:sz="0" w:space="0" w:color="auto"/>
        <w:right w:val="none" w:sz="0" w:space="0" w:color="auto"/>
      </w:divBdr>
    </w:div>
    <w:div w:id="693843113">
      <w:bodyDiv w:val="1"/>
      <w:marLeft w:val="0"/>
      <w:marRight w:val="0"/>
      <w:marTop w:val="0"/>
      <w:marBottom w:val="0"/>
      <w:divBdr>
        <w:top w:val="none" w:sz="0" w:space="0" w:color="auto"/>
        <w:left w:val="none" w:sz="0" w:space="0" w:color="auto"/>
        <w:bottom w:val="none" w:sz="0" w:space="0" w:color="auto"/>
        <w:right w:val="none" w:sz="0" w:space="0" w:color="auto"/>
      </w:divBdr>
    </w:div>
    <w:div w:id="722557500">
      <w:bodyDiv w:val="1"/>
      <w:marLeft w:val="0"/>
      <w:marRight w:val="0"/>
      <w:marTop w:val="0"/>
      <w:marBottom w:val="0"/>
      <w:divBdr>
        <w:top w:val="none" w:sz="0" w:space="0" w:color="auto"/>
        <w:left w:val="none" w:sz="0" w:space="0" w:color="auto"/>
        <w:bottom w:val="none" w:sz="0" w:space="0" w:color="auto"/>
        <w:right w:val="none" w:sz="0" w:space="0" w:color="auto"/>
      </w:divBdr>
    </w:div>
    <w:div w:id="1199977345">
      <w:bodyDiv w:val="1"/>
      <w:marLeft w:val="0"/>
      <w:marRight w:val="0"/>
      <w:marTop w:val="0"/>
      <w:marBottom w:val="0"/>
      <w:divBdr>
        <w:top w:val="none" w:sz="0" w:space="0" w:color="auto"/>
        <w:left w:val="none" w:sz="0" w:space="0" w:color="auto"/>
        <w:bottom w:val="none" w:sz="0" w:space="0" w:color="auto"/>
        <w:right w:val="none" w:sz="0" w:space="0" w:color="auto"/>
      </w:divBdr>
    </w:div>
    <w:div w:id="1233542297">
      <w:bodyDiv w:val="1"/>
      <w:marLeft w:val="0"/>
      <w:marRight w:val="0"/>
      <w:marTop w:val="0"/>
      <w:marBottom w:val="0"/>
      <w:divBdr>
        <w:top w:val="none" w:sz="0" w:space="0" w:color="auto"/>
        <w:left w:val="none" w:sz="0" w:space="0" w:color="auto"/>
        <w:bottom w:val="none" w:sz="0" w:space="0" w:color="auto"/>
        <w:right w:val="none" w:sz="0" w:space="0" w:color="auto"/>
      </w:divBdr>
    </w:div>
    <w:div w:id="1500383475">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949387088">
      <w:bodyDiv w:val="1"/>
      <w:marLeft w:val="0"/>
      <w:marRight w:val="0"/>
      <w:marTop w:val="0"/>
      <w:marBottom w:val="0"/>
      <w:divBdr>
        <w:top w:val="none" w:sz="0" w:space="0" w:color="auto"/>
        <w:left w:val="none" w:sz="0" w:space="0" w:color="auto"/>
        <w:bottom w:val="none" w:sz="0" w:space="0" w:color="auto"/>
        <w:right w:val="none" w:sz="0" w:space="0" w:color="auto"/>
      </w:divBdr>
    </w:div>
    <w:div w:id="21296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11BC-EC08-4EB2-AEDB-A6D93A84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4257</Words>
  <Characters>22991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CHRISTOFOROU GIANNA</cp:lastModifiedBy>
  <cp:revision>40</cp:revision>
  <cp:lastPrinted>2022-04-05T10:38:00Z</cp:lastPrinted>
  <dcterms:created xsi:type="dcterms:W3CDTF">2022-03-29T07:49:00Z</dcterms:created>
  <dcterms:modified xsi:type="dcterms:W3CDTF">2022-04-06T04:35:00Z</dcterms:modified>
</cp:coreProperties>
</file>