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24" w:rsidRPr="00B82CA7" w:rsidRDefault="002C5C3B" w:rsidP="00CD21AA">
      <w:pPr>
        <w:jc w:val="center"/>
        <w:rPr>
          <w:rFonts w:ascii="Arial" w:hAnsi="Arial" w:cs="Arial"/>
          <w:b/>
          <w:u w:val="single"/>
        </w:rPr>
      </w:pPr>
      <w:r w:rsidRPr="00B82CA7">
        <w:rPr>
          <w:rFonts w:ascii="Arial" w:hAnsi="Arial" w:cs="Arial"/>
          <w:b/>
          <w:u w:val="single"/>
        </w:rPr>
        <w:t>Εισηγητική Έκθεση προς Βουλή των Αντιπροσώπων</w:t>
      </w:r>
    </w:p>
    <w:p w:rsidR="00A16ED3" w:rsidRPr="00B82CA7" w:rsidRDefault="00C73424" w:rsidP="00A16ED3">
      <w:pPr>
        <w:spacing w:before="360" w:line="276" w:lineRule="auto"/>
        <w:ind w:left="567"/>
        <w:jc w:val="center"/>
        <w:rPr>
          <w:rFonts w:ascii="Arial" w:hAnsi="Arial" w:cs="Arial"/>
          <w:b/>
          <w:u w:val="single"/>
        </w:rPr>
      </w:pPr>
      <w:r w:rsidRPr="00B82CA7">
        <w:rPr>
          <w:rFonts w:ascii="Arial" w:hAnsi="Arial" w:cs="Arial"/>
          <w:b/>
        </w:rPr>
        <w:t>Θέμα:</w:t>
      </w:r>
      <w:r w:rsidR="004B62B6" w:rsidRPr="00B82CA7">
        <w:rPr>
          <w:rFonts w:ascii="Arial" w:hAnsi="Arial" w:cs="Arial"/>
          <w:b/>
        </w:rPr>
        <w:t xml:space="preserve"> </w:t>
      </w:r>
      <w:r w:rsidR="0008709E" w:rsidRPr="00B82CA7">
        <w:rPr>
          <w:rFonts w:ascii="Arial" w:hAnsi="Arial" w:cs="Arial"/>
          <w:b/>
        </w:rPr>
        <w:t xml:space="preserve"> </w:t>
      </w:r>
      <w:r w:rsidR="00A16ED3" w:rsidRPr="00B82CA7">
        <w:rPr>
          <w:rFonts w:ascii="Arial" w:hAnsi="Arial" w:cs="Arial"/>
          <w:b/>
          <w:u w:val="single"/>
        </w:rPr>
        <w:t>Νομοσχέδιο με τίτλο</w:t>
      </w:r>
    </w:p>
    <w:p w:rsidR="006468CF" w:rsidRPr="00B82CA7" w:rsidRDefault="00A16ED3" w:rsidP="00A16ED3">
      <w:pPr>
        <w:spacing w:line="276" w:lineRule="auto"/>
        <w:ind w:left="567"/>
        <w:jc w:val="center"/>
        <w:rPr>
          <w:rFonts w:ascii="Arial" w:hAnsi="Arial" w:cs="Arial"/>
          <w:b/>
          <w:u w:val="single"/>
        </w:rPr>
      </w:pPr>
      <w:r w:rsidRPr="00B82CA7">
        <w:rPr>
          <w:rFonts w:ascii="Arial" w:hAnsi="Arial" w:cs="Arial"/>
          <w:b/>
          <w:u w:val="single"/>
        </w:rPr>
        <w:t xml:space="preserve">« Ο </w:t>
      </w:r>
      <w:r w:rsidR="00207123" w:rsidRPr="00B82CA7">
        <w:rPr>
          <w:rFonts w:ascii="Arial" w:hAnsi="Arial" w:cs="Arial"/>
          <w:b/>
          <w:u w:val="single"/>
        </w:rPr>
        <w:t>περ</w:t>
      </w:r>
      <w:r w:rsidR="004B62B6" w:rsidRPr="00B82CA7">
        <w:rPr>
          <w:rFonts w:ascii="Arial" w:hAnsi="Arial" w:cs="Arial"/>
          <w:b/>
          <w:u w:val="single"/>
        </w:rPr>
        <w:t xml:space="preserve">ί </w:t>
      </w:r>
      <w:r w:rsidR="0090600C" w:rsidRPr="00B82CA7">
        <w:rPr>
          <w:rFonts w:ascii="Arial" w:hAnsi="Arial" w:cs="Arial"/>
          <w:b/>
          <w:u w:val="single"/>
        </w:rPr>
        <w:t>Ορισμένων Πτυχών των Υπηρεσιών της Κοινωνίας της Πληροφορίας και Ειδικά του Ηλεκτρονικού</w:t>
      </w:r>
      <w:r w:rsidRPr="00B82CA7">
        <w:rPr>
          <w:rFonts w:ascii="Arial" w:hAnsi="Arial" w:cs="Arial"/>
          <w:b/>
          <w:u w:val="single"/>
        </w:rPr>
        <w:t xml:space="preserve"> </w:t>
      </w:r>
      <w:r w:rsidR="0090600C" w:rsidRPr="00B82CA7">
        <w:rPr>
          <w:rFonts w:ascii="Arial" w:hAnsi="Arial" w:cs="Arial"/>
          <w:b/>
          <w:u w:val="single"/>
        </w:rPr>
        <w:t xml:space="preserve">Εμπορίου </w:t>
      </w:r>
      <w:r w:rsidR="001E17BE" w:rsidRPr="00B82CA7">
        <w:rPr>
          <w:rFonts w:ascii="Arial" w:hAnsi="Arial" w:cs="Arial"/>
          <w:b/>
          <w:u w:val="single"/>
        </w:rPr>
        <w:t xml:space="preserve">καθώς </w:t>
      </w:r>
      <w:r w:rsidR="0090600C" w:rsidRPr="00B82CA7">
        <w:rPr>
          <w:rFonts w:ascii="Arial" w:hAnsi="Arial" w:cs="Arial"/>
          <w:b/>
          <w:u w:val="single"/>
        </w:rPr>
        <w:t>και για Συναφή Θέματα (τροποποιητικ</w:t>
      </w:r>
      <w:r w:rsidRPr="00B82CA7">
        <w:rPr>
          <w:rFonts w:ascii="Arial" w:hAnsi="Arial" w:cs="Arial"/>
          <w:b/>
          <w:u w:val="single"/>
        </w:rPr>
        <w:t>ός</w:t>
      </w:r>
      <w:r w:rsidR="0090600C" w:rsidRPr="00B82CA7">
        <w:rPr>
          <w:rFonts w:ascii="Arial" w:hAnsi="Arial" w:cs="Arial"/>
          <w:b/>
          <w:u w:val="single"/>
        </w:rPr>
        <w:t>)</w:t>
      </w:r>
      <w:r w:rsidRPr="00B82CA7">
        <w:rPr>
          <w:rFonts w:ascii="Arial" w:hAnsi="Arial" w:cs="Arial"/>
          <w:b/>
          <w:u w:val="single"/>
        </w:rPr>
        <w:t xml:space="preserve"> Νόμος»</w:t>
      </w:r>
    </w:p>
    <w:p w:rsidR="00FB1A91" w:rsidRPr="00B82CA7" w:rsidRDefault="00FB1A91" w:rsidP="00AF7497">
      <w:pPr>
        <w:spacing w:before="120" w:line="276" w:lineRule="auto"/>
        <w:jc w:val="both"/>
        <w:rPr>
          <w:rFonts w:ascii="Arial" w:hAnsi="Arial" w:cs="Arial"/>
        </w:rPr>
      </w:pPr>
    </w:p>
    <w:p w:rsidR="00AF7497" w:rsidRPr="00B82CA7" w:rsidRDefault="00AF7497" w:rsidP="00CE1305">
      <w:pPr>
        <w:pStyle w:val="ListParagraph"/>
        <w:numPr>
          <w:ilvl w:val="0"/>
          <w:numId w:val="25"/>
        </w:numPr>
        <w:spacing w:before="120" w:line="276" w:lineRule="auto"/>
        <w:ind w:left="426" w:firstLine="0"/>
        <w:contextualSpacing w:val="0"/>
        <w:jc w:val="both"/>
        <w:rPr>
          <w:rFonts w:ascii="Arial" w:hAnsi="Arial" w:cs="Arial"/>
        </w:rPr>
      </w:pPr>
      <w:r w:rsidRPr="00B82CA7">
        <w:rPr>
          <w:rFonts w:ascii="Arial" w:hAnsi="Arial" w:cs="Arial"/>
        </w:rPr>
        <w:t xml:space="preserve">Το Υπουργείο Ενέργειας, Εμπορίου και Βιομηχανίας είναι η αρμόδια αρχή για εφαρμογή του Νομοθετικού Πλαισίου για το Ηλεκτρονικό Εμπόριο. </w:t>
      </w:r>
      <w:r w:rsidR="002F6CF9" w:rsidRPr="00B82CA7">
        <w:rPr>
          <w:rFonts w:ascii="Arial" w:hAnsi="Arial" w:cs="Arial"/>
        </w:rPr>
        <w:t xml:space="preserve">Σε αυτό το πλαίσιο ετοιμάστηκε τροποποιητικό νομοσχέδιο </w:t>
      </w:r>
      <w:r w:rsidR="00E00F16" w:rsidRPr="00B82CA7">
        <w:rPr>
          <w:rFonts w:ascii="Arial" w:hAnsi="Arial" w:cs="Arial"/>
        </w:rPr>
        <w:t xml:space="preserve">με σκοπό την ορθότερη εφαρμογή της Ευρωπαϊκής Οδηγίας 2000/31/ΕΚ. </w:t>
      </w:r>
      <w:r w:rsidRPr="00B82CA7">
        <w:rPr>
          <w:rFonts w:ascii="Arial" w:hAnsi="Arial" w:cs="Arial"/>
        </w:rPr>
        <w:t>Οι τομείς που καλύπτει το υπό αναφορά νομοσχέδιο, σχετίζονται με την εγκατάσταση των φορέων παροχής υπηρεσιών, τις εμπορικές επικοινωνίες, τη σύναψη συμβάσεων με ηλεκτρονικά μέσα, την ευθύνη των μεσαζόντων, τους κώδικες δεοντολογίας, τον εξώδικο διακανονισμό των διαφορών, τα μέσα έννομης προστασίας και τη συνεργασία μεταξύ των κρατών μελών.</w:t>
      </w:r>
    </w:p>
    <w:p w:rsidR="001E17BE" w:rsidRPr="00B82CA7" w:rsidRDefault="001E17BE" w:rsidP="0090790B">
      <w:pPr>
        <w:spacing w:before="120" w:line="276" w:lineRule="auto"/>
        <w:ind w:left="426"/>
        <w:jc w:val="both"/>
        <w:rPr>
          <w:rFonts w:ascii="Arial" w:hAnsi="Arial" w:cs="Arial"/>
        </w:rPr>
      </w:pPr>
      <w:r w:rsidRPr="00B82CA7">
        <w:rPr>
          <w:rFonts w:ascii="Arial" w:hAnsi="Arial" w:cs="Arial"/>
        </w:rPr>
        <w:t xml:space="preserve">Το παρόν νομοσχέδιο </w:t>
      </w:r>
      <w:r w:rsidR="00123F6A" w:rsidRPr="00B82CA7">
        <w:rPr>
          <w:rFonts w:ascii="Arial" w:hAnsi="Arial" w:cs="Arial"/>
        </w:rPr>
        <w:t>(</w:t>
      </w:r>
      <w:r w:rsidR="00123F6A" w:rsidRPr="00B82CA7">
        <w:rPr>
          <w:rFonts w:ascii="Arial" w:hAnsi="Arial" w:cs="Arial"/>
          <w:b/>
        </w:rPr>
        <w:t>Παράρτημα 1</w:t>
      </w:r>
      <w:r w:rsidR="00123F6A" w:rsidRPr="00B82CA7">
        <w:rPr>
          <w:rFonts w:ascii="Arial" w:hAnsi="Arial" w:cs="Arial"/>
        </w:rPr>
        <w:t>)</w:t>
      </w:r>
      <w:r w:rsidR="00123F6A">
        <w:rPr>
          <w:rFonts w:ascii="Arial" w:hAnsi="Arial" w:cs="Arial"/>
        </w:rPr>
        <w:t xml:space="preserve"> </w:t>
      </w:r>
      <w:r w:rsidRPr="00B82CA7">
        <w:rPr>
          <w:rFonts w:ascii="Arial" w:hAnsi="Arial" w:cs="Arial"/>
        </w:rPr>
        <w:t>αποσκοπεί στην τροποποίηση των «περί Ορισμένων Πτυχών των Υπηρεσιών της Κοινωνίας της Πληροφορίας και Ειδικά του Ηλεκτρονικού Εμπορίου καθώς και για Συναφή Θέματα Νόμους του 20</w:t>
      </w:r>
      <w:r w:rsidR="00597C56" w:rsidRPr="00B82CA7">
        <w:rPr>
          <w:rFonts w:ascii="Arial" w:hAnsi="Arial" w:cs="Arial"/>
        </w:rPr>
        <w:t>0</w:t>
      </w:r>
      <w:r w:rsidRPr="00B82CA7">
        <w:rPr>
          <w:rFonts w:ascii="Arial" w:hAnsi="Arial" w:cs="Arial"/>
        </w:rPr>
        <w:t>4 και 2007</w:t>
      </w:r>
      <w:r w:rsidR="009E5BEE" w:rsidRPr="00B82CA7">
        <w:rPr>
          <w:rFonts w:ascii="Arial" w:hAnsi="Arial" w:cs="Arial"/>
        </w:rPr>
        <w:t>,</w:t>
      </w:r>
      <w:r w:rsidRPr="00B82CA7">
        <w:rPr>
          <w:rFonts w:ascii="Arial" w:hAnsi="Arial" w:cs="Arial"/>
        </w:rPr>
        <w:t xml:space="preserve"> (Ν.156(Ι)/2004</w:t>
      </w:r>
      <w:r w:rsidR="009E5BEE" w:rsidRPr="00B82CA7">
        <w:rPr>
          <w:rFonts w:ascii="Arial" w:hAnsi="Arial" w:cs="Arial"/>
        </w:rPr>
        <w:t xml:space="preserve"> και Τροποποιητικός Ν.97(Ι)/2007)», για σκοπούς:</w:t>
      </w:r>
    </w:p>
    <w:p w:rsidR="009E5BEE" w:rsidRPr="00B82CA7" w:rsidRDefault="009E5BEE" w:rsidP="009E5BEE">
      <w:pPr>
        <w:pStyle w:val="ListParagraph"/>
        <w:spacing w:before="120" w:line="276" w:lineRule="auto"/>
        <w:ind w:left="1134" w:hanging="567"/>
        <w:contextualSpacing w:val="0"/>
        <w:jc w:val="both"/>
        <w:rPr>
          <w:rFonts w:ascii="Arial" w:hAnsi="Arial" w:cs="Arial"/>
        </w:rPr>
      </w:pPr>
      <w:r w:rsidRPr="00B82CA7">
        <w:rPr>
          <w:rFonts w:ascii="Arial" w:hAnsi="Arial" w:cs="Arial"/>
        </w:rPr>
        <w:t>α)</w:t>
      </w:r>
      <w:r w:rsidRPr="00B82CA7">
        <w:rPr>
          <w:rFonts w:ascii="Arial" w:hAnsi="Arial" w:cs="Arial"/>
        </w:rPr>
        <w:tab/>
        <w:t>ορθότερης εναρμόνισης με συγκεκριμένα άρθρα (3,</w:t>
      </w:r>
      <w:r w:rsidR="0045121E" w:rsidRPr="00B82CA7">
        <w:rPr>
          <w:rFonts w:ascii="Arial" w:hAnsi="Arial" w:cs="Arial"/>
        </w:rPr>
        <w:t xml:space="preserve"> </w:t>
      </w:r>
      <w:r w:rsidRPr="00B82CA7">
        <w:rPr>
          <w:rFonts w:ascii="Arial" w:hAnsi="Arial" w:cs="Arial"/>
        </w:rPr>
        <w:t>4 και 5) της Οδηγίας 2000/31/ΕΚ του Ευρωπαϊκού Κοινοβουλίου και τους Συμβουλίου της 8</w:t>
      </w:r>
      <w:r w:rsidRPr="00B82CA7">
        <w:rPr>
          <w:rFonts w:ascii="Arial" w:hAnsi="Arial" w:cs="Arial"/>
          <w:vertAlign w:val="superscript"/>
        </w:rPr>
        <w:t>ης</w:t>
      </w:r>
      <w:r w:rsidRPr="00B82CA7">
        <w:rPr>
          <w:rFonts w:ascii="Arial" w:hAnsi="Arial" w:cs="Arial"/>
        </w:rPr>
        <w:t xml:space="preserve"> Ιουνίου του 2000 («Οδηγία για το Ηλεκτρονικό Εμπόριο» (</w:t>
      </w:r>
      <w:r w:rsidRPr="00B82CA7">
        <w:rPr>
          <w:rFonts w:ascii="Arial" w:hAnsi="Arial" w:cs="Arial"/>
          <w:b/>
        </w:rPr>
        <w:t xml:space="preserve">Παράρτημα </w:t>
      </w:r>
      <w:r w:rsidR="00123F6A">
        <w:rPr>
          <w:rFonts w:ascii="Arial" w:hAnsi="Arial" w:cs="Arial"/>
          <w:b/>
        </w:rPr>
        <w:t>2</w:t>
      </w:r>
      <w:r w:rsidRPr="00B82CA7">
        <w:rPr>
          <w:rFonts w:ascii="Arial" w:hAnsi="Arial" w:cs="Arial"/>
        </w:rPr>
        <w:t>)), καθώς</w:t>
      </w:r>
    </w:p>
    <w:p w:rsidR="009E5BEE" w:rsidRPr="00B82CA7" w:rsidRDefault="009E5BEE" w:rsidP="009E5BEE">
      <w:pPr>
        <w:pStyle w:val="ListParagraph"/>
        <w:spacing w:before="120" w:line="276" w:lineRule="auto"/>
        <w:ind w:left="1134" w:hanging="567"/>
        <w:contextualSpacing w:val="0"/>
        <w:jc w:val="both"/>
        <w:rPr>
          <w:rFonts w:ascii="Arial" w:hAnsi="Arial" w:cs="Arial"/>
        </w:rPr>
      </w:pPr>
      <w:r w:rsidRPr="00B82CA7">
        <w:rPr>
          <w:rFonts w:ascii="Arial" w:hAnsi="Arial" w:cs="Arial"/>
        </w:rPr>
        <w:t>β)</w:t>
      </w:r>
      <w:r w:rsidRPr="00B82CA7">
        <w:rPr>
          <w:rFonts w:ascii="Arial" w:hAnsi="Arial" w:cs="Arial"/>
        </w:rPr>
        <w:tab/>
        <w:t>την προσθήκη/αντικατάσταση διατάξεων που προβλέπουν την επιβολή διοικητικών κυρώσεων και διοικητικών προστίμων σε παραβάσεις οποιασδήποτε απαγορευτικής ή επιτακτικής διάταξης του Νόμου και</w:t>
      </w:r>
    </w:p>
    <w:p w:rsidR="009E5BEE" w:rsidRPr="00B82CA7" w:rsidRDefault="009E5BEE" w:rsidP="009E5BEE">
      <w:pPr>
        <w:pStyle w:val="ListParagraph"/>
        <w:spacing w:before="120" w:line="276" w:lineRule="auto"/>
        <w:ind w:left="1134" w:hanging="567"/>
        <w:contextualSpacing w:val="0"/>
        <w:jc w:val="both"/>
        <w:rPr>
          <w:rFonts w:ascii="Arial" w:hAnsi="Arial" w:cs="Arial"/>
        </w:rPr>
      </w:pPr>
      <w:r w:rsidRPr="00B82CA7">
        <w:rPr>
          <w:rFonts w:ascii="Arial" w:hAnsi="Arial" w:cs="Arial"/>
        </w:rPr>
        <w:t>γ)</w:t>
      </w:r>
      <w:r w:rsidRPr="00B82CA7">
        <w:rPr>
          <w:rFonts w:ascii="Arial" w:hAnsi="Arial" w:cs="Arial"/>
        </w:rPr>
        <w:tab/>
        <w:t>τη διόρθωση συντακτικών λαθών και λαθών στην αρίθμηση των διατάξεων του Νόμου.</w:t>
      </w:r>
    </w:p>
    <w:p w:rsidR="00F7416B" w:rsidRPr="00B82CA7" w:rsidRDefault="00F7416B" w:rsidP="00CE1305">
      <w:pPr>
        <w:pStyle w:val="ListParagraph"/>
        <w:numPr>
          <w:ilvl w:val="0"/>
          <w:numId w:val="25"/>
        </w:numPr>
        <w:spacing w:before="120" w:line="276" w:lineRule="auto"/>
        <w:ind w:left="426" w:firstLine="0"/>
        <w:contextualSpacing w:val="0"/>
        <w:jc w:val="both"/>
        <w:rPr>
          <w:rFonts w:ascii="Arial" w:hAnsi="Arial" w:cs="Arial"/>
        </w:rPr>
      </w:pPr>
      <w:r w:rsidRPr="00B82CA7">
        <w:rPr>
          <w:rFonts w:ascii="Arial" w:hAnsi="Arial" w:cs="Arial"/>
        </w:rPr>
        <w:t xml:space="preserve">Σημειώνεται ότι το εν λόγω νομοσχέδιο είχε κατατεθεί στη Βουλή των Αντιπροσώπων για ψήφιση στις 24/10/2016 και εξετάστηκε από την </w:t>
      </w:r>
      <w:r w:rsidR="00601F8B" w:rsidRPr="00B82CA7">
        <w:rPr>
          <w:rFonts w:ascii="Arial" w:hAnsi="Arial" w:cs="Arial"/>
        </w:rPr>
        <w:t>Κοινοβουλευτική Επιτροπή Ενέργειας, Εμπορίου, Βιομηχανίας και Τουρισμού στις 22/11/2016</w:t>
      </w:r>
      <w:r w:rsidR="00464402" w:rsidRPr="00B82CA7">
        <w:rPr>
          <w:rFonts w:ascii="Arial" w:hAnsi="Arial" w:cs="Arial"/>
        </w:rPr>
        <w:t>. Εν τέλει το νομοσχέδιο</w:t>
      </w:r>
      <w:r w:rsidR="00601F8B" w:rsidRPr="00B82CA7">
        <w:rPr>
          <w:rFonts w:ascii="Arial" w:hAnsi="Arial" w:cs="Arial"/>
        </w:rPr>
        <w:t xml:space="preserve"> επιστράφηκε για </w:t>
      </w:r>
      <w:r w:rsidR="00E5005D" w:rsidRPr="00B82CA7">
        <w:rPr>
          <w:rFonts w:ascii="Arial" w:hAnsi="Arial" w:cs="Arial"/>
        </w:rPr>
        <w:t>αναθεώρηση</w:t>
      </w:r>
      <w:r w:rsidR="00601F8B" w:rsidRPr="00B82CA7">
        <w:rPr>
          <w:rFonts w:ascii="Arial" w:hAnsi="Arial" w:cs="Arial"/>
        </w:rPr>
        <w:t xml:space="preserve"> από το Υπουργείο </w:t>
      </w:r>
      <w:r w:rsidR="00E00F16" w:rsidRPr="00B82CA7">
        <w:rPr>
          <w:rFonts w:ascii="Arial" w:hAnsi="Arial" w:cs="Arial"/>
        </w:rPr>
        <w:t xml:space="preserve">Ενέργειας, Εμπορίου και Βιομηχανίας </w:t>
      </w:r>
      <w:r w:rsidR="00601F8B" w:rsidRPr="00B82CA7">
        <w:rPr>
          <w:rFonts w:ascii="Arial" w:hAnsi="Arial" w:cs="Arial"/>
        </w:rPr>
        <w:t xml:space="preserve">λόγω ενστάσεων </w:t>
      </w:r>
      <w:r w:rsidR="00E00F16" w:rsidRPr="00B82CA7">
        <w:rPr>
          <w:rFonts w:ascii="Arial" w:hAnsi="Arial" w:cs="Arial"/>
        </w:rPr>
        <w:t xml:space="preserve">που υποβλήθηκαν </w:t>
      </w:r>
      <w:r w:rsidR="00601F8B" w:rsidRPr="00B82CA7">
        <w:rPr>
          <w:rFonts w:ascii="Arial" w:hAnsi="Arial" w:cs="Arial"/>
        </w:rPr>
        <w:t>από εμπλεκόμενους φορείς</w:t>
      </w:r>
      <w:r w:rsidR="00E5005D" w:rsidRPr="00B82CA7">
        <w:rPr>
          <w:rFonts w:ascii="Arial" w:hAnsi="Arial" w:cs="Arial"/>
        </w:rPr>
        <w:t xml:space="preserve"> και εισηγήσεων για </w:t>
      </w:r>
      <w:r w:rsidR="00E00F16" w:rsidRPr="00B82CA7">
        <w:rPr>
          <w:rFonts w:ascii="Arial" w:hAnsi="Arial" w:cs="Arial"/>
        </w:rPr>
        <w:t>περαιτέρω</w:t>
      </w:r>
      <w:r w:rsidR="00E5005D" w:rsidRPr="00B82CA7">
        <w:rPr>
          <w:rFonts w:ascii="Arial" w:hAnsi="Arial" w:cs="Arial"/>
        </w:rPr>
        <w:t xml:space="preserve"> τροποποιήσεις.</w:t>
      </w:r>
      <w:r w:rsidR="00D97B07" w:rsidRPr="00B82CA7">
        <w:rPr>
          <w:rFonts w:ascii="Arial" w:hAnsi="Arial" w:cs="Arial"/>
        </w:rPr>
        <w:t xml:space="preserve"> </w:t>
      </w:r>
      <w:r w:rsidR="00464402" w:rsidRPr="00B82CA7">
        <w:rPr>
          <w:rFonts w:ascii="Arial" w:hAnsi="Arial" w:cs="Arial"/>
        </w:rPr>
        <w:t xml:space="preserve">Το Υπουργείο αποτάθηκε στους εμπλεκόμενους εταίρους για απόψεις ενώ βρισκόταν σε συνεχή επικοινωνία με τη Νομική Υπηρεσία της Δημοκρατίας. Η διαδικασία διήρκησε μεγάλο χρονικό διάστημα, αφενός λόγω του φόρτου εργασίας από πλευράς της Νομικής Υπηρεσίας, αφετέρου μέχρι λήψης απόφασης για υιοθέτηση των εισηγήσεων. </w:t>
      </w:r>
      <w:r w:rsidR="00D97B07" w:rsidRPr="00B82CA7">
        <w:rPr>
          <w:rFonts w:ascii="Arial" w:hAnsi="Arial" w:cs="Arial"/>
        </w:rPr>
        <w:t xml:space="preserve">Η πλειοψηφία των ενστάσεων αφορούσαν τους προτεινόμενους κανονισμούς, οι οποίοι </w:t>
      </w:r>
      <w:r w:rsidR="000A410A" w:rsidRPr="00B82CA7">
        <w:rPr>
          <w:rFonts w:ascii="Arial" w:hAnsi="Arial" w:cs="Arial"/>
        </w:rPr>
        <w:t>αποφασίστηκε</w:t>
      </w:r>
      <w:r w:rsidR="00D97B07" w:rsidRPr="00B82CA7">
        <w:rPr>
          <w:rFonts w:ascii="Arial" w:hAnsi="Arial" w:cs="Arial"/>
        </w:rPr>
        <w:t xml:space="preserve"> να μην κατατεθούν, λόγω υπερκάλυψης από </w:t>
      </w:r>
      <w:r w:rsidR="000A410A" w:rsidRPr="00B82CA7">
        <w:rPr>
          <w:rFonts w:ascii="Arial" w:hAnsi="Arial" w:cs="Arial"/>
        </w:rPr>
        <w:t>την εθνική νομοθεσία. Εντούτοις η πρόνοια για δυνατότητα έκδοσης Κανονισμών από το Υπουργικό Συμβούλιο στο εν λόγω νομοσχέδιο παρέμεινε για μελλοντικούς σκοπούς.</w:t>
      </w:r>
    </w:p>
    <w:p w:rsidR="00A543D6" w:rsidRPr="00B82CA7" w:rsidRDefault="00A543D6" w:rsidP="00CE1305">
      <w:pPr>
        <w:pStyle w:val="ListParagraph"/>
        <w:numPr>
          <w:ilvl w:val="0"/>
          <w:numId w:val="25"/>
        </w:numPr>
        <w:spacing w:before="120" w:line="276" w:lineRule="auto"/>
        <w:ind w:left="426" w:firstLine="0"/>
        <w:contextualSpacing w:val="0"/>
        <w:jc w:val="both"/>
        <w:rPr>
          <w:rFonts w:ascii="Arial" w:hAnsi="Arial" w:cs="Arial"/>
        </w:rPr>
      </w:pPr>
      <w:r w:rsidRPr="00B82CA7">
        <w:rPr>
          <w:rFonts w:ascii="Arial" w:hAnsi="Arial" w:cs="Arial"/>
        </w:rPr>
        <w:lastRenderedPageBreak/>
        <w:t>Οι περί Ορισμένων Πτυχών των Υπηρεσιών της Κοινωνίας της Πληροφορίας και Ειδικά του Ηλεκτρονικού Εμπορίου καθώς και για Συναφή Θέματα Νόμοι του 2004 και 2007, (Ν.156(Ι)/2004 και Ν.97(Ι)/2007), τροποποιούνται με</w:t>
      </w:r>
      <w:r w:rsidR="000B65CA" w:rsidRPr="00B82CA7">
        <w:rPr>
          <w:rFonts w:ascii="Arial" w:hAnsi="Arial" w:cs="Arial"/>
        </w:rPr>
        <w:t xml:space="preserve"> την αντικατάσταση των </w:t>
      </w:r>
      <w:r w:rsidR="00464402" w:rsidRPr="00B82CA7">
        <w:rPr>
          <w:rFonts w:ascii="Arial" w:hAnsi="Arial" w:cs="Arial"/>
        </w:rPr>
        <w:t>ακόλουθων</w:t>
      </w:r>
      <w:r w:rsidRPr="00B82CA7">
        <w:rPr>
          <w:rFonts w:ascii="Arial" w:hAnsi="Arial" w:cs="Arial"/>
        </w:rPr>
        <w:t>:</w:t>
      </w:r>
    </w:p>
    <w:p w:rsidR="009E5BEE" w:rsidRPr="00B82CA7" w:rsidRDefault="00464402" w:rsidP="00A543D6">
      <w:pPr>
        <w:pStyle w:val="ListParagraph"/>
        <w:numPr>
          <w:ilvl w:val="0"/>
          <w:numId w:val="28"/>
        </w:numPr>
        <w:spacing w:before="120" w:line="276" w:lineRule="auto"/>
        <w:contextualSpacing w:val="0"/>
        <w:jc w:val="both"/>
        <w:rPr>
          <w:rFonts w:ascii="Arial" w:hAnsi="Arial" w:cs="Arial"/>
        </w:rPr>
      </w:pPr>
      <w:r w:rsidRPr="00B82CA7">
        <w:rPr>
          <w:rFonts w:ascii="Arial" w:hAnsi="Arial" w:cs="Arial"/>
        </w:rPr>
        <w:t xml:space="preserve">άρθρο </w:t>
      </w:r>
      <w:r w:rsidR="000B65CA" w:rsidRPr="00B82CA7">
        <w:rPr>
          <w:rFonts w:ascii="Arial" w:hAnsi="Arial" w:cs="Arial"/>
        </w:rPr>
        <w:t>4 για αρμοδιότητες και εξουσίες της αρμόδιας αρχής</w:t>
      </w:r>
    </w:p>
    <w:p w:rsidR="000B65CA" w:rsidRPr="00B82CA7" w:rsidRDefault="00464402" w:rsidP="00A543D6">
      <w:pPr>
        <w:pStyle w:val="ListParagraph"/>
        <w:numPr>
          <w:ilvl w:val="0"/>
          <w:numId w:val="28"/>
        </w:numPr>
        <w:spacing w:before="120" w:line="276" w:lineRule="auto"/>
        <w:contextualSpacing w:val="0"/>
        <w:jc w:val="both"/>
        <w:rPr>
          <w:rFonts w:ascii="Arial" w:hAnsi="Arial" w:cs="Arial"/>
        </w:rPr>
      </w:pPr>
      <w:r w:rsidRPr="00B82CA7">
        <w:rPr>
          <w:rFonts w:ascii="Arial" w:hAnsi="Arial" w:cs="Arial"/>
        </w:rPr>
        <w:t xml:space="preserve">άρθρο </w:t>
      </w:r>
      <w:r w:rsidR="000B65CA" w:rsidRPr="00B82CA7">
        <w:rPr>
          <w:rFonts w:ascii="Arial" w:hAnsi="Arial" w:cs="Arial"/>
        </w:rPr>
        <w:t>20 για εξέταση παραβάσεων</w:t>
      </w:r>
    </w:p>
    <w:p w:rsidR="000B65CA" w:rsidRPr="00B82CA7" w:rsidRDefault="00464402" w:rsidP="00A543D6">
      <w:pPr>
        <w:pStyle w:val="ListParagraph"/>
        <w:numPr>
          <w:ilvl w:val="0"/>
          <w:numId w:val="28"/>
        </w:numPr>
        <w:spacing w:before="120" w:line="276" w:lineRule="auto"/>
        <w:contextualSpacing w:val="0"/>
        <w:jc w:val="both"/>
        <w:rPr>
          <w:rFonts w:ascii="Arial" w:hAnsi="Arial" w:cs="Arial"/>
        </w:rPr>
      </w:pPr>
      <w:r w:rsidRPr="00B82CA7">
        <w:rPr>
          <w:rFonts w:ascii="Arial" w:hAnsi="Arial" w:cs="Arial"/>
        </w:rPr>
        <w:t xml:space="preserve">άρθρο </w:t>
      </w:r>
      <w:r w:rsidR="000B65CA" w:rsidRPr="00B82CA7">
        <w:rPr>
          <w:rFonts w:ascii="Arial" w:hAnsi="Arial" w:cs="Arial"/>
        </w:rPr>
        <w:t>23 για αδικήματα και ποινές του βασικού νόμου</w:t>
      </w:r>
    </w:p>
    <w:p w:rsidR="000B65CA" w:rsidRPr="00B82CA7" w:rsidRDefault="000B65CA" w:rsidP="00A543D6">
      <w:pPr>
        <w:pStyle w:val="ListParagraph"/>
        <w:numPr>
          <w:ilvl w:val="0"/>
          <w:numId w:val="28"/>
        </w:numPr>
        <w:spacing w:before="120" w:line="276" w:lineRule="auto"/>
        <w:contextualSpacing w:val="0"/>
        <w:jc w:val="both"/>
        <w:rPr>
          <w:rFonts w:ascii="Arial" w:hAnsi="Arial" w:cs="Arial"/>
        </w:rPr>
      </w:pPr>
      <w:r w:rsidRPr="00B82CA7">
        <w:rPr>
          <w:rFonts w:ascii="Arial" w:hAnsi="Arial" w:cs="Arial"/>
        </w:rPr>
        <w:t xml:space="preserve">καθώς και την </w:t>
      </w:r>
      <w:r w:rsidR="0090790B" w:rsidRPr="00B82CA7">
        <w:rPr>
          <w:rFonts w:ascii="Arial" w:hAnsi="Arial" w:cs="Arial"/>
        </w:rPr>
        <w:t>προσθήκη</w:t>
      </w:r>
      <w:r w:rsidRPr="00B82CA7">
        <w:rPr>
          <w:rFonts w:ascii="Arial" w:hAnsi="Arial" w:cs="Arial"/>
        </w:rPr>
        <w:t xml:space="preserve"> αμέσως μετά από το άρθρο 20, </w:t>
      </w:r>
      <w:r w:rsidR="00464402" w:rsidRPr="00B82CA7">
        <w:rPr>
          <w:rFonts w:ascii="Arial" w:hAnsi="Arial" w:cs="Arial"/>
        </w:rPr>
        <w:t xml:space="preserve">των νέων άρθρων 20Α </w:t>
      </w:r>
      <w:r w:rsidRPr="00B82CA7">
        <w:rPr>
          <w:rFonts w:ascii="Arial" w:hAnsi="Arial" w:cs="Arial"/>
        </w:rPr>
        <w:t>για επιβολή διοικητικών προστίμων και άσκηση ιεραρχικής προσφυγής</w:t>
      </w:r>
      <w:r w:rsidR="00464402" w:rsidRPr="00B82CA7">
        <w:rPr>
          <w:rFonts w:ascii="Arial" w:hAnsi="Arial" w:cs="Arial"/>
        </w:rPr>
        <w:t xml:space="preserve"> και 20Β </w:t>
      </w:r>
      <w:r w:rsidRPr="00B82CA7">
        <w:rPr>
          <w:rFonts w:ascii="Arial" w:hAnsi="Arial" w:cs="Arial"/>
        </w:rPr>
        <w:t>για να δοθεί εξουσία στην Αρμ</w:t>
      </w:r>
      <w:r w:rsidR="00464402" w:rsidRPr="00B82CA7">
        <w:rPr>
          <w:rFonts w:ascii="Arial" w:hAnsi="Arial" w:cs="Arial"/>
        </w:rPr>
        <w:t>όδια Αρχή για έκδοση κανονισμών</w:t>
      </w:r>
      <w:r w:rsidRPr="00B82CA7">
        <w:rPr>
          <w:rFonts w:ascii="Arial" w:hAnsi="Arial" w:cs="Arial"/>
        </w:rPr>
        <w:t>. Ν</w:t>
      </w:r>
      <w:r w:rsidR="00021465" w:rsidRPr="00B82CA7">
        <w:rPr>
          <w:rFonts w:ascii="Arial" w:hAnsi="Arial" w:cs="Arial"/>
        </w:rPr>
        <w:t xml:space="preserve">α σημειωθεί, ότι από τις διαβουλεύσεις με εμπλεκόμενα μέρη κρίθηκε σκόπιμο, για λόγους αποτροπής παραβάσεων των διατάξεων του νόμου αυτού, </w:t>
      </w:r>
      <w:r w:rsidR="00300564" w:rsidRPr="00B82CA7">
        <w:rPr>
          <w:rFonts w:ascii="Arial" w:hAnsi="Arial" w:cs="Arial"/>
        </w:rPr>
        <w:t>ο καθορισμός ψηλών προστίμων και ποινών, όπως εφαρμόζονται και σε άλλες νομοθεσίες (</w:t>
      </w:r>
      <w:r w:rsidR="0090790B" w:rsidRPr="00B82CA7">
        <w:rPr>
          <w:rFonts w:ascii="Arial" w:hAnsi="Arial" w:cs="Arial"/>
        </w:rPr>
        <w:t>καθορισμός</w:t>
      </w:r>
      <w:r w:rsidR="00300564" w:rsidRPr="00B82CA7">
        <w:rPr>
          <w:rFonts w:ascii="Arial" w:hAnsi="Arial" w:cs="Arial"/>
        </w:rPr>
        <w:t xml:space="preserve"> διοικητικού προστίμου στο 5% του κύκλου εργασιών του παραβάτη με βάση το εδάφιο 2(δ) του Νόμου για Αθέμιτες Εμπορικές Πρακτικές Ν.103(Ι)/2007, και πρόστιμο μέχρι €500.000 με βάση το άρθρο 11-1(β) του Νόμου για τα Δικαιώματα των Καταναλωτών Ν. 135(Ι)/2013).</w:t>
      </w:r>
    </w:p>
    <w:p w:rsidR="00794636" w:rsidRPr="00B82CA7" w:rsidRDefault="00794636" w:rsidP="00794636">
      <w:pPr>
        <w:pStyle w:val="ListParagraph"/>
        <w:numPr>
          <w:ilvl w:val="0"/>
          <w:numId w:val="28"/>
        </w:numPr>
        <w:spacing w:before="120" w:line="276" w:lineRule="auto"/>
        <w:contextualSpacing w:val="0"/>
        <w:jc w:val="both"/>
        <w:rPr>
          <w:rFonts w:ascii="Arial" w:hAnsi="Arial" w:cs="Arial"/>
        </w:rPr>
      </w:pPr>
      <w:r w:rsidRPr="00B82CA7">
        <w:rPr>
          <w:rFonts w:ascii="Arial" w:hAnsi="Arial" w:cs="Arial"/>
        </w:rPr>
        <w:t>Πρόσθετα έγινε τροποποίηση του άρθρου 2 (για την ερμηνεία των όρων «Αρμόδια Αρχή» (δόθηκαν εξουσίες στο Γενικό Διευθυντή), «Επιτροπή», «Εγκατεστημένος φορέας παροχής υπηρεσιών» και την προσθήκη του όρου «Υπουργός», καθώς επίσης έγιναν τροποποιήσεις στα άρθρα 3, 6, 7, 8, 10,14, 21, 23 και του παρατήματος του βασικού νόμου, οι οποίες αφορούν διορθώσεις συντακτικών ή αριθμητικών λαθών, την αντικατάσταση ή διαγραφή ή προσθήκη φράσεων και νέων παραγράφων, αναλόγως των αλλαγών που έγιναν σε άλλες σχετικές νομοθεσίες ή που κρίθηκε αναγκαίο για λόγους εναρμόνισης με την Ευρωπαϊκή Οδηγία του Ηλεκτρονικού Εμπορίου 2000/31/ΕΚ.</w:t>
      </w:r>
    </w:p>
    <w:p w:rsidR="00CC18DA" w:rsidRPr="00B82CA7" w:rsidRDefault="0090790B" w:rsidP="0090790B">
      <w:pPr>
        <w:pStyle w:val="ListParagraph"/>
        <w:numPr>
          <w:ilvl w:val="0"/>
          <w:numId w:val="25"/>
        </w:numPr>
        <w:spacing w:before="120" w:line="276" w:lineRule="auto"/>
        <w:ind w:left="426" w:firstLine="0"/>
        <w:contextualSpacing w:val="0"/>
        <w:jc w:val="both"/>
        <w:rPr>
          <w:rFonts w:ascii="Arial" w:hAnsi="Arial" w:cs="Arial"/>
        </w:rPr>
      </w:pPr>
      <w:r w:rsidRPr="00B82CA7">
        <w:rPr>
          <w:rFonts w:ascii="Arial" w:hAnsi="Arial" w:cs="Arial"/>
        </w:rPr>
        <w:t>Σημειώνεται ότι με την τροποποίηση δ</w:t>
      </w:r>
      <w:r w:rsidR="00794636" w:rsidRPr="00B82CA7">
        <w:rPr>
          <w:rFonts w:ascii="Arial" w:hAnsi="Arial" w:cs="Arial"/>
        </w:rPr>
        <w:t xml:space="preserve">εν αναμένεται να υπάρξουν οικονομικές επιπτώσεις στου πολίτες, Αρχές, Οργανώσεις, ή ομάδες </w:t>
      </w:r>
      <w:r w:rsidR="00CC18DA" w:rsidRPr="00B82CA7">
        <w:rPr>
          <w:rFonts w:ascii="Arial" w:hAnsi="Arial" w:cs="Arial"/>
        </w:rPr>
        <w:t>συμφερόντων της χώρας μας από την τροποποίηση του προτεινόμενου Νομοσχεδίου.</w:t>
      </w:r>
      <w:r w:rsidRPr="00B82CA7">
        <w:rPr>
          <w:rFonts w:ascii="Arial" w:hAnsi="Arial" w:cs="Arial"/>
        </w:rPr>
        <w:t xml:space="preserve"> Περαιτέρω δ</w:t>
      </w:r>
      <w:r w:rsidR="00CC18DA" w:rsidRPr="00B82CA7">
        <w:rPr>
          <w:rFonts w:ascii="Arial" w:hAnsi="Arial" w:cs="Arial"/>
        </w:rPr>
        <w:t>εν</w:t>
      </w:r>
      <w:r w:rsidRPr="00B82CA7">
        <w:rPr>
          <w:rFonts w:ascii="Arial" w:hAnsi="Arial" w:cs="Arial"/>
        </w:rPr>
        <w:t xml:space="preserve"> αναμένεται να υπάρξ</w:t>
      </w:r>
      <w:r w:rsidR="00CC18DA" w:rsidRPr="00B82CA7">
        <w:rPr>
          <w:rFonts w:ascii="Arial" w:hAnsi="Arial" w:cs="Arial"/>
        </w:rPr>
        <w:t>ουν γενικότερες οικονομικές, κοινωνικές ή άλλες επιπτώσεις από την τροποποίηση του προτεινόμενου Νομοσχεδίου.</w:t>
      </w:r>
    </w:p>
    <w:p w:rsidR="0045121E" w:rsidRPr="00B82CA7" w:rsidRDefault="0045121E" w:rsidP="00CE1305">
      <w:pPr>
        <w:pStyle w:val="ListParagraph"/>
        <w:numPr>
          <w:ilvl w:val="0"/>
          <w:numId w:val="25"/>
        </w:numPr>
        <w:spacing w:before="120" w:line="276" w:lineRule="auto"/>
        <w:ind w:left="426" w:firstLine="0"/>
        <w:contextualSpacing w:val="0"/>
        <w:jc w:val="both"/>
        <w:rPr>
          <w:rFonts w:ascii="Arial" w:hAnsi="Arial" w:cs="Arial"/>
        </w:rPr>
      </w:pPr>
      <w:r w:rsidRPr="00B82CA7">
        <w:rPr>
          <w:rFonts w:ascii="Arial" w:hAnsi="Arial" w:cs="Arial"/>
        </w:rPr>
        <w:t xml:space="preserve">Έγινε δημόσια διαβούλευση </w:t>
      </w:r>
      <w:r w:rsidR="00AB5C70" w:rsidRPr="00B82CA7">
        <w:rPr>
          <w:rFonts w:ascii="Arial" w:hAnsi="Arial" w:cs="Arial"/>
        </w:rPr>
        <w:t xml:space="preserve">(μεταξύ 02/02/2016 και 02/03/2016) </w:t>
      </w:r>
      <w:r w:rsidRPr="00B82CA7">
        <w:rPr>
          <w:rFonts w:ascii="Arial" w:hAnsi="Arial" w:cs="Arial"/>
        </w:rPr>
        <w:t>και επαφές με τα ενδιαφερόμενα μέρη (εμπλεκόμενους φορείς, οργανισμούς και κοινωνικά σύνολα), με σκοπό να εισακουστούν και να υποβάλουν τυχόν απόψεις και εισηγήσεις. Επισυνάπτεται συμπληρωμένο το Ερωτηματολόγιο Ανάλυσης Αντίκτυπου, καθώς και τα αποτελέσματα της έρευνας που διενεργήθηκε στις αρμόδιες αρχές άλλων κρατών μελών, προς εφαρμογή της Οδηγίας του Ηλεκτρονικού Εμπορίου, (</w:t>
      </w:r>
      <w:r w:rsidRPr="00B82CA7">
        <w:rPr>
          <w:rFonts w:ascii="Arial" w:hAnsi="Arial" w:cs="Arial"/>
          <w:b/>
        </w:rPr>
        <w:t xml:space="preserve">Παράρτημα </w:t>
      </w:r>
      <w:r w:rsidR="00123F6A">
        <w:rPr>
          <w:rFonts w:ascii="Arial" w:hAnsi="Arial" w:cs="Arial"/>
          <w:b/>
        </w:rPr>
        <w:t>3</w:t>
      </w:r>
      <w:r w:rsidRPr="00B82CA7">
        <w:rPr>
          <w:rFonts w:ascii="Arial" w:hAnsi="Arial" w:cs="Arial"/>
          <w:b/>
        </w:rPr>
        <w:t>)</w:t>
      </w:r>
      <w:r w:rsidRPr="00B82CA7">
        <w:rPr>
          <w:rFonts w:ascii="Arial" w:hAnsi="Arial" w:cs="Arial"/>
        </w:rPr>
        <w:t>.</w:t>
      </w:r>
    </w:p>
    <w:p w:rsidR="0045121E" w:rsidRPr="00B82CA7" w:rsidRDefault="00AB5C70" w:rsidP="00CE1305">
      <w:pPr>
        <w:pStyle w:val="ListParagraph"/>
        <w:numPr>
          <w:ilvl w:val="0"/>
          <w:numId w:val="25"/>
        </w:numPr>
        <w:spacing w:before="120" w:line="276" w:lineRule="auto"/>
        <w:ind w:left="426" w:firstLine="0"/>
        <w:contextualSpacing w:val="0"/>
        <w:jc w:val="both"/>
        <w:rPr>
          <w:rFonts w:ascii="Arial" w:hAnsi="Arial" w:cs="Arial"/>
        </w:rPr>
      </w:pPr>
      <w:r w:rsidRPr="00B82CA7">
        <w:rPr>
          <w:rFonts w:ascii="Arial" w:hAnsi="Arial" w:cs="Arial"/>
        </w:rPr>
        <w:t xml:space="preserve">Το προτεινόμενο τροποποιητικό Νομοσχέδιο, έτυχε νομοτεχνικού ελέγχου από τη Νομική Υπηρεσία. Αντίγραφο της αιτιολογικής έκθεσης του Γενικού </w:t>
      </w:r>
      <w:r w:rsidRPr="00B82CA7">
        <w:rPr>
          <w:rFonts w:ascii="Arial" w:hAnsi="Arial" w:cs="Arial"/>
        </w:rPr>
        <w:lastRenderedPageBreak/>
        <w:t xml:space="preserve">Εισαγγελέα </w:t>
      </w:r>
      <w:r w:rsidR="00615E11" w:rsidRPr="00B82CA7">
        <w:rPr>
          <w:rFonts w:ascii="Arial" w:hAnsi="Arial" w:cs="Arial"/>
        </w:rPr>
        <w:t xml:space="preserve">(21/09/2016) </w:t>
      </w:r>
      <w:r w:rsidRPr="00B82CA7">
        <w:rPr>
          <w:rFonts w:ascii="Arial" w:hAnsi="Arial" w:cs="Arial"/>
        </w:rPr>
        <w:t xml:space="preserve">και των τελευταίων σχολίων για την αναθεώρηση </w:t>
      </w:r>
      <w:r w:rsidR="00615E11" w:rsidRPr="00B82CA7">
        <w:rPr>
          <w:rFonts w:ascii="Arial" w:hAnsi="Arial" w:cs="Arial"/>
        </w:rPr>
        <w:t xml:space="preserve">(24/04/2020) </w:t>
      </w:r>
      <w:r w:rsidRPr="00B82CA7">
        <w:rPr>
          <w:rFonts w:ascii="Arial" w:hAnsi="Arial" w:cs="Arial"/>
        </w:rPr>
        <w:t>επισυνάπτονται (</w:t>
      </w:r>
      <w:r w:rsidRPr="00B82CA7">
        <w:rPr>
          <w:rFonts w:ascii="Arial" w:hAnsi="Arial" w:cs="Arial"/>
          <w:b/>
        </w:rPr>
        <w:t xml:space="preserve">Παράρτημα </w:t>
      </w:r>
      <w:r w:rsidR="00123F6A">
        <w:rPr>
          <w:rFonts w:ascii="Arial" w:hAnsi="Arial" w:cs="Arial"/>
          <w:b/>
        </w:rPr>
        <w:t>4</w:t>
      </w:r>
      <w:r w:rsidRPr="00B82CA7">
        <w:rPr>
          <w:rFonts w:ascii="Arial" w:hAnsi="Arial" w:cs="Arial"/>
        </w:rPr>
        <w:t>).</w:t>
      </w:r>
    </w:p>
    <w:p w:rsidR="00AB5C70" w:rsidRDefault="00AB5C70" w:rsidP="00CE1305">
      <w:pPr>
        <w:pStyle w:val="ListParagraph"/>
        <w:numPr>
          <w:ilvl w:val="0"/>
          <w:numId w:val="25"/>
        </w:numPr>
        <w:spacing w:before="120" w:line="276" w:lineRule="auto"/>
        <w:ind w:left="426" w:firstLine="0"/>
        <w:contextualSpacing w:val="0"/>
        <w:jc w:val="both"/>
        <w:rPr>
          <w:rFonts w:ascii="Arial" w:hAnsi="Arial" w:cs="Arial"/>
        </w:rPr>
      </w:pPr>
      <w:r w:rsidRPr="00B82CA7">
        <w:rPr>
          <w:rFonts w:ascii="Arial" w:hAnsi="Arial" w:cs="Arial"/>
        </w:rPr>
        <w:t>Το Υπουργικό Συμβούλιο ενέκρινε το υπό αναφορά τροποποιητικό νομοσχέδιο στη συνεδρία του που πραγματοποίησε στις 18/10/2016, και εξουσιοδότησε τον Υπουργό Ενέργειας, Εμπορίου και Βιομηχανίας να το καταθέσει στη Βουλή των Αντιπροσώπων προς ψήφιση σε Νόμο.</w:t>
      </w:r>
    </w:p>
    <w:p w:rsidR="004B67AD" w:rsidRPr="00B82CA7" w:rsidRDefault="004B67AD" w:rsidP="00CE1305">
      <w:pPr>
        <w:pStyle w:val="ListParagraph"/>
        <w:numPr>
          <w:ilvl w:val="0"/>
          <w:numId w:val="25"/>
        </w:numPr>
        <w:spacing w:before="120" w:line="276" w:lineRule="auto"/>
        <w:ind w:left="426" w:firstLine="0"/>
        <w:contextualSpacing w:val="0"/>
        <w:jc w:val="both"/>
        <w:rPr>
          <w:rFonts w:ascii="Arial" w:hAnsi="Arial" w:cs="Arial"/>
        </w:rPr>
      </w:pPr>
      <w:r>
        <w:rPr>
          <w:rFonts w:ascii="Arial" w:hAnsi="Arial" w:cs="Arial"/>
        </w:rPr>
        <w:t xml:space="preserve">Σχετική ενημέρωση για το τροποποιητικό νομοσχέδιο </w:t>
      </w:r>
      <w:proofErr w:type="spellStart"/>
      <w:r>
        <w:rPr>
          <w:rFonts w:ascii="Arial" w:hAnsi="Arial" w:cs="Arial"/>
        </w:rPr>
        <w:t>στάληκε</w:t>
      </w:r>
      <w:proofErr w:type="spellEnd"/>
      <w:r>
        <w:rPr>
          <w:rFonts w:ascii="Arial" w:hAnsi="Arial" w:cs="Arial"/>
        </w:rPr>
        <w:t xml:space="preserve"> και στο </w:t>
      </w:r>
      <w:proofErr w:type="spellStart"/>
      <w:r>
        <w:rPr>
          <w:rFonts w:ascii="Arial" w:hAnsi="Arial" w:cs="Arial"/>
        </w:rPr>
        <w:t>νεοσυσταθέν</w:t>
      </w:r>
      <w:proofErr w:type="spellEnd"/>
      <w:r>
        <w:rPr>
          <w:rFonts w:ascii="Arial" w:hAnsi="Arial" w:cs="Arial"/>
        </w:rPr>
        <w:t xml:space="preserve"> Υφυπουργείο Έρευνας, Καινοτομίας και Ψηφιακής Πολιτικής στις 02/06/2020 χωρίς να ληφθούν οποιαδήποτε σχόλια.</w:t>
      </w:r>
    </w:p>
    <w:p w:rsidR="00AB5C70" w:rsidRPr="00B82CA7" w:rsidRDefault="00B82CA7" w:rsidP="00CE1305">
      <w:pPr>
        <w:pStyle w:val="ListParagraph"/>
        <w:numPr>
          <w:ilvl w:val="0"/>
          <w:numId w:val="25"/>
        </w:numPr>
        <w:spacing w:before="120" w:line="276" w:lineRule="auto"/>
        <w:ind w:left="426" w:firstLine="0"/>
        <w:contextualSpacing w:val="0"/>
        <w:jc w:val="both"/>
        <w:rPr>
          <w:rFonts w:ascii="Arial" w:hAnsi="Arial" w:cs="Arial"/>
        </w:rPr>
      </w:pPr>
      <w:r>
        <w:rPr>
          <w:rFonts w:ascii="Arial" w:hAnsi="Arial" w:cs="Arial"/>
        </w:rPr>
        <w:t>Η</w:t>
      </w:r>
      <w:r w:rsidR="00AB5C70" w:rsidRPr="00B82CA7">
        <w:rPr>
          <w:rFonts w:ascii="Arial" w:hAnsi="Arial" w:cs="Arial"/>
        </w:rPr>
        <w:t xml:space="preserve"> Υπουργός Ενέργειας, Εμπορίου και Βιομηχανίας, ως εισηγητής της παρούσας Έκθεσης καλεί τη Βουλή των Αντιπροσώπων όπως ψηφίσει το Νομοσχέδιο με τίτλο «Ο περί Ορισμένων Πτυχών των Υπηρεσιών της Κοινωνίας της Πληροφορίας και Ειδικά του Ηλεκτρονικού Εμπορίου καθώς και για Συναφή Θέματα (τροποποιητικός) Νόμος του 202</w:t>
      </w:r>
      <w:r>
        <w:rPr>
          <w:rFonts w:ascii="Arial" w:hAnsi="Arial" w:cs="Arial"/>
        </w:rPr>
        <w:t>1</w:t>
      </w:r>
      <w:r w:rsidR="00AB5C70" w:rsidRPr="00B82CA7">
        <w:rPr>
          <w:rFonts w:ascii="Arial" w:hAnsi="Arial" w:cs="Arial"/>
        </w:rPr>
        <w:t>» σε Νόμο.</w:t>
      </w:r>
    </w:p>
    <w:p w:rsidR="001D65B4" w:rsidRPr="00B82CA7" w:rsidRDefault="001D65B4" w:rsidP="00AB5C70">
      <w:pPr>
        <w:spacing w:before="120" w:line="276" w:lineRule="auto"/>
        <w:ind w:left="426"/>
        <w:jc w:val="both"/>
        <w:rPr>
          <w:rFonts w:ascii="Arial" w:hAnsi="Arial" w:cs="Arial"/>
        </w:rPr>
      </w:pPr>
    </w:p>
    <w:p w:rsidR="000930C5" w:rsidRPr="00B82CA7" w:rsidRDefault="000930C5" w:rsidP="00242DD2">
      <w:pPr>
        <w:spacing w:before="120" w:line="276" w:lineRule="auto"/>
        <w:ind w:left="426"/>
        <w:jc w:val="both"/>
        <w:rPr>
          <w:rFonts w:ascii="Arial" w:hAnsi="Arial" w:cs="Arial"/>
        </w:rPr>
      </w:pPr>
    </w:p>
    <w:p w:rsidR="004B62B6" w:rsidRPr="00B82CA7" w:rsidRDefault="004B62B6" w:rsidP="00CD21AA">
      <w:pPr>
        <w:jc w:val="both"/>
        <w:rPr>
          <w:rFonts w:ascii="Arial" w:hAnsi="Arial" w:cs="Arial"/>
          <w:sz w:val="20"/>
          <w:szCs w:val="20"/>
        </w:rPr>
      </w:pPr>
    </w:p>
    <w:p w:rsidR="00284AA1" w:rsidRPr="00B82CA7" w:rsidRDefault="00284AA1" w:rsidP="00CD21AA">
      <w:pPr>
        <w:jc w:val="both"/>
        <w:rPr>
          <w:rFonts w:ascii="Arial" w:hAnsi="Arial" w:cs="Arial"/>
          <w:sz w:val="20"/>
          <w:szCs w:val="20"/>
        </w:rPr>
      </w:pPr>
    </w:p>
    <w:p w:rsidR="00E03302" w:rsidRPr="00B82CA7" w:rsidRDefault="00995DD7" w:rsidP="00CD21AA">
      <w:pPr>
        <w:jc w:val="both"/>
        <w:rPr>
          <w:rFonts w:ascii="Arial" w:hAnsi="Arial" w:cs="Arial"/>
          <w:sz w:val="18"/>
          <w:szCs w:val="18"/>
        </w:rPr>
      </w:pPr>
      <w:r w:rsidRPr="00B82CA7">
        <w:rPr>
          <w:rFonts w:ascii="Arial" w:hAnsi="Arial" w:cs="Arial"/>
          <w:sz w:val="18"/>
          <w:szCs w:val="18"/>
        </w:rPr>
        <w:t>Λ. Θ.</w:t>
      </w:r>
    </w:p>
    <w:p w:rsidR="00E03302" w:rsidRPr="00B82CA7" w:rsidRDefault="00E03302" w:rsidP="00CD21AA">
      <w:pPr>
        <w:jc w:val="both"/>
        <w:rPr>
          <w:rFonts w:ascii="Arial" w:hAnsi="Arial" w:cs="Arial"/>
          <w:sz w:val="18"/>
          <w:szCs w:val="18"/>
        </w:rPr>
      </w:pPr>
      <w:r w:rsidRPr="00B82CA7">
        <w:rPr>
          <w:rFonts w:ascii="Arial" w:hAnsi="Arial" w:cs="Arial"/>
          <w:sz w:val="18"/>
          <w:szCs w:val="18"/>
        </w:rPr>
        <w:t xml:space="preserve">Υπουργείο </w:t>
      </w:r>
      <w:r w:rsidR="0049389F" w:rsidRPr="00B82CA7">
        <w:rPr>
          <w:rFonts w:ascii="Arial" w:hAnsi="Arial" w:cs="Arial"/>
          <w:sz w:val="18"/>
          <w:szCs w:val="18"/>
        </w:rPr>
        <w:t xml:space="preserve">Ενέργειας, </w:t>
      </w:r>
      <w:r w:rsidR="00FB1A91" w:rsidRPr="00B82CA7">
        <w:rPr>
          <w:rFonts w:ascii="Arial" w:hAnsi="Arial" w:cs="Arial"/>
          <w:sz w:val="18"/>
          <w:szCs w:val="18"/>
        </w:rPr>
        <w:t>Εμπορίου</w:t>
      </w:r>
      <w:r w:rsidRPr="00B82CA7">
        <w:rPr>
          <w:rFonts w:ascii="Arial" w:hAnsi="Arial" w:cs="Arial"/>
          <w:sz w:val="18"/>
          <w:szCs w:val="18"/>
        </w:rPr>
        <w:t xml:space="preserve"> </w:t>
      </w:r>
      <w:r w:rsidR="00FB1A91" w:rsidRPr="00B82CA7">
        <w:rPr>
          <w:rFonts w:ascii="Arial" w:hAnsi="Arial" w:cs="Arial"/>
          <w:sz w:val="18"/>
          <w:szCs w:val="18"/>
        </w:rPr>
        <w:t>&amp; Βιομηχανίας</w:t>
      </w:r>
    </w:p>
    <w:p w:rsidR="00E03302" w:rsidRPr="00B82CA7" w:rsidRDefault="00452DC8" w:rsidP="00CD21AA">
      <w:pPr>
        <w:jc w:val="both"/>
        <w:rPr>
          <w:rFonts w:ascii="Arial" w:hAnsi="Arial" w:cs="Arial"/>
          <w:sz w:val="18"/>
          <w:szCs w:val="18"/>
        </w:rPr>
      </w:pPr>
      <w:r>
        <w:rPr>
          <w:rFonts w:ascii="Arial" w:hAnsi="Arial" w:cs="Arial"/>
          <w:sz w:val="18"/>
          <w:szCs w:val="18"/>
        </w:rPr>
        <w:t>06</w:t>
      </w:r>
      <w:r w:rsidR="008D721E" w:rsidRPr="00B82CA7">
        <w:rPr>
          <w:rFonts w:ascii="Arial" w:hAnsi="Arial" w:cs="Arial"/>
          <w:sz w:val="18"/>
          <w:szCs w:val="18"/>
        </w:rPr>
        <w:t>/</w:t>
      </w:r>
      <w:r>
        <w:rPr>
          <w:rFonts w:ascii="Arial" w:hAnsi="Arial" w:cs="Arial"/>
          <w:sz w:val="18"/>
          <w:szCs w:val="18"/>
        </w:rPr>
        <w:t>10</w:t>
      </w:r>
      <w:r w:rsidR="008D721E" w:rsidRPr="00B82CA7">
        <w:rPr>
          <w:rFonts w:ascii="Arial" w:hAnsi="Arial" w:cs="Arial"/>
          <w:sz w:val="18"/>
          <w:szCs w:val="18"/>
        </w:rPr>
        <w:t>/20</w:t>
      </w:r>
      <w:r w:rsidR="0045121E" w:rsidRPr="00B82CA7">
        <w:rPr>
          <w:rFonts w:ascii="Arial" w:hAnsi="Arial" w:cs="Arial"/>
          <w:sz w:val="18"/>
          <w:szCs w:val="18"/>
        </w:rPr>
        <w:t>2</w:t>
      </w:r>
      <w:r w:rsidR="00B82CA7">
        <w:rPr>
          <w:rFonts w:ascii="Arial" w:hAnsi="Arial" w:cs="Arial"/>
          <w:sz w:val="18"/>
          <w:szCs w:val="18"/>
        </w:rPr>
        <w:t>1</w:t>
      </w:r>
      <w:bookmarkStart w:id="0" w:name="_GoBack"/>
      <w:bookmarkEnd w:id="0"/>
    </w:p>
    <w:sectPr w:rsidR="00E03302" w:rsidRPr="00B82CA7" w:rsidSect="00374473">
      <w:headerReference w:type="default" r:id="rId8"/>
      <w:footerReference w:type="default" r:id="rId9"/>
      <w:pgSz w:w="11906" w:h="16838"/>
      <w:pgMar w:top="1134" w:right="1700" w:bottom="709" w:left="1134" w:header="56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6AB" w:rsidRDefault="002216AB" w:rsidP="005C5BD0">
      <w:r>
        <w:separator/>
      </w:r>
    </w:p>
  </w:endnote>
  <w:endnote w:type="continuationSeparator" w:id="0">
    <w:p w:rsidR="002216AB" w:rsidRDefault="002216AB" w:rsidP="005C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1204"/>
      <w:docPartObj>
        <w:docPartGallery w:val="Page Numbers (Bottom of Page)"/>
        <w:docPartUnique/>
      </w:docPartObj>
    </w:sdtPr>
    <w:sdtEndPr>
      <w:rPr>
        <w:rFonts w:asciiTheme="minorHAnsi" w:hAnsiTheme="minorHAnsi" w:cstheme="minorHAnsi"/>
      </w:rPr>
    </w:sdtEndPr>
    <w:sdtContent>
      <w:p w:rsidR="00A543D6" w:rsidRPr="00A16ED3" w:rsidRDefault="008D3D21" w:rsidP="00F07BE7">
        <w:pPr>
          <w:pStyle w:val="Footer"/>
          <w:jc w:val="right"/>
          <w:rPr>
            <w:rFonts w:asciiTheme="minorHAnsi" w:hAnsiTheme="minorHAnsi" w:cstheme="minorHAnsi"/>
          </w:rPr>
        </w:pPr>
        <w:r w:rsidRPr="00A16ED3">
          <w:rPr>
            <w:rFonts w:asciiTheme="minorHAnsi" w:hAnsiTheme="minorHAnsi" w:cstheme="minorHAnsi"/>
          </w:rPr>
          <w:fldChar w:fldCharType="begin"/>
        </w:r>
        <w:r w:rsidR="00A543D6" w:rsidRPr="00A16ED3">
          <w:rPr>
            <w:rFonts w:asciiTheme="minorHAnsi" w:hAnsiTheme="minorHAnsi" w:cstheme="minorHAnsi"/>
          </w:rPr>
          <w:instrText xml:space="preserve"> PAGE   \* MERGEFORMAT </w:instrText>
        </w:r>
        <w:r w:rsidRPr="00A16ED3">
          <w:rPr>
            <w:rFonts w:asciiTheme="minorHAnsi" w:hAnsiTheme="minorHAnsi" w:cstheme="minorHAnsi"/>
          </w:rPr>
          <w:fldChar w:fldCharType="separate"/>
        </w:r>
        <w:r w:rsidR="00464402">
          <w:rPr>
            <w:rFonts w:asciiTheme="minorHAnsi" w:hAnsiTheme="minorHAnsi" w:cstheme="minorHAnsi"/>
            <w:noProof/>
          </w:rPr>
          <w:t>1</w:t>
        </w:r>
        <w:r w:rsidRPr="00A16ED3">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6AB" w:rsidRDefault="002216AB" w:rsidP="005C5BD0">
      <w:r>
        <w:separator/>
      </w:r>
    </w:p>
  </w:footnote>
  <w:footnote w:type="continuationSeparator" w:id="0">
    <w:p w:rsidR="002216AB" w:rsidRDefault="002216AB" w:rsidP="005C5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D6" w:rsidRPr="00B82CA7" w:rsidRDefault="00A543D6" w:rsidP="00EB4F25">
    <w:pPr>
      <w:pStyle w:val="Header"/>
      <w:tabs>
        <w:tab w:val="clear" w:pos="4153"/>
        <w:tab w:val="clear" w:pos="8306"/>
        <w:tab w:val="center" w:pos="7655"/>
      </w:tabs>
      <w:rPr>
        <w:rFonts w:ascii="Arial" w:hAnsi="Arial" w:cs="Arial"/>
      </w:rPr>
    </w:pPr>
    <w:r w:rsidRPr="00B82CA7">
      <w:rPr>
        <w:rFonts w:ascii="Arial" w:hAnsi="Arial" w:cs="Arial"/>
      </w:rPr>
      <w:t>ΥΕΕΒ 4.2.15.18.3</w:t>
    </w:r>
    <w:r w:rsidRPr="00B82CA7">
      <w:rPr>
        <w:rFonts w:ascii="Arial" w:hAnsi="Arial" w:cs="Arial"/>
      </w:rPr>
      <w:tab/>
    </w:r>
  </w:p>
  <w:p w:rsidR="00A543D6" w:rsidRPr="004B62B6" w:rsidRDefault="00A543D6" w:rsidP="00CD21AA">
    <w:pPr>
      <w:pStyle w:val="Header"/>
      <w:jc w:val="center"/>
      <w:rPr>
        <w:rFonts w:ascii="Arial" w:hAnsi="Arial" w:cs="Arial"/>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A20"/>
    <w:multiLevelType w:val="hybridMultilevel"/>
    <w:tmpl w:val="9FF86350"/>
    <w:lvl w:ilvl="0" w:tplc="51C67A22">
      <w:start w:val="3"/>
      <w:numFmt w:val="decimal"/>
      <w:lvlText w:val="%1.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C86B75"/>
    <w:multiLevelType w:val="hybridMultilevel"/>
    <w:tmpl w:val="837482E2"/>
    <w:lvl w:ilvl="0" w:tplc="63BA426E">
      <w:start w:val="3"/>
      <w:numFmt w:val="decimal"/>
      <w:lvlText w:val="%1.5.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FA5888"/>
    <w:multiLevelType w:val="hybridMultilevel"/>
    <w:tmpl w:val="3B582636"/>
    <w:lvl w:ilvl="0" w:tplc="C1380842">
      <w:start w:val="3"/>
      <w:numFmt w:val="decimal"/>
      <w:lvlText w:val="%1.4.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032E8F"/>
    <w:multiLevelType w:val="hybridMultilevel"/>
    <w:tmpl w:val="AFF60F20"/>
    <w:lvl w:ilvl="0" w:tplc="19CAB7E2">
      <w:start w:val="3"/>
      <w:numFmt w:val="decimal"/>
      <w:lvlText w:val="%1.6.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677C85"/>
    <w:multiLevelType w:val="hybridMultilevel"/>
    <w:tmpl w:val="9F12EEEE"/>
    <w:lvl w:ilvl="0" w:tplc="654EBA22">
      <w:start w:val="4"/>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A96DBC"/>
    <w:multiLevelType w:val="hybridMultilevel"/>
    <w:tmpl w:val="1374B922"/>
    <w:lvl w:ilvl="0" w:tplc="04080001">
      <w:start w:val="1"/>
      <w:numFmt w:val="bullet"/>
      <w:lvlText w:val=""/>
      <w:lvlJc w:val="left"/>
      <w:pPr>
        <w:ind w:left="1260" w:hanging="360"/>
      </w:pPr>
      <w:rPr>
        <w:rFonts w:ascii="Symbol" w:hAnsi="Symbol" w:hint="default"/>
      </w:rPr>
    </w:lvl>
    <w:lvl w:ilvl="1" w:tplc="04080003">
      <w:start w:val="1"/>
      <w:numFmt w:val="bullet"/>
      <w:lvlText w:val="o"/>
      <w:lvlJc w:val="left"/>
      <w:pPr>
        <w:ind w:left="1980" w:hanging="360"/>
      </w:pPr>
      <w:rPr>
        <w:rFonts w:ascii="Courier New" w:hAnsi="Courier New" w:cs="Courier New" w:hint="default"/>
      </w:rPr>
    </w:lvl>
    <w:lvl w:ilvl="2" w:tplc="04080005">
      <w:start w:val="1"/>
      <w:numFmt w:val="bullet"/>
      <w:lvlText w:val=""/>
      <w:lvlJc w:val="left"/>
      <w:pPr>
        <w:ind w:left="2700" w:hanging="360"/>
      </w:pPr>
      <w:rPr>
        <w:rFonts w:ascii="Wingdings" w:hAnsi="Wingdings" w:hint="default"/>
      </w:rPr>
    </w:lvl>
    <w:lvl w:ilvl="3" w:tplc="04080001">
      <w:start w:val="1"/>
      <w:numFmt w:val="bullet"/>
      <w:lvlText w:val=""/>
      <w:lvlJc w:val="left"/>
      <w:pPr>
        <w:ind w:left="3420" w:hanging="360"/>
      </w:pPr>
      <w:rPr>
        <w:rFonts w:ascii="Symbol" w:hAnsi="Symbol" w:hint="default"/>
      </w:rPr>
    </w:lvl>
    <w:lvl w:ilvl="4" w:tplc="04080003">
      <w:start w:val="1"/>
      <w:numFmt w:val="bullet"/>
      <w:lvlText w:val="o"/>
      <w:lvlJc w:val="left"/>
      <w:pPr>
        <w:ind w:left="4140" w:hanging="360"/>
      </w:pPr>
      <w:rPr>
        <w:rFonts w:ascii="Courier New" w:hAnsi="Courier New" w:cs="Courier New" w:hint="default"/>
      </w:rPr>
    </w:lvl>
    <w:lvl w:ilvl="5" w:tplc="04080005">
      <w:start w:val="1"/>
      <w:numFmt w:val="bullet"/>
      <w:lvlText w:val=""/>
      <w:lvlJc w:val="left"/>
      <w:pPr>
        <w:ind w:left="4860" w:hanging="360"/>
      </w:pPr>
      <w:rPr>
        <w:rFonts w:ascii="Wingdings" w:hAnsi="Wingdings" w:hint="default"/>
      </w:rPr>
    </w:lvl>
    <w:lvl w:ilvl="6" w:tplc="04080001">
      <w:start w:val="1"/>
      <w:numFmt w:val="bullet"/>
      <w:lvlText w:val=""/>
      <w:lvlJc w:val="left"/>
      <w:pPr>
        <w:ind w:left="5580" w:hanging="360"/>
      </w:pPr>
      <w:rPr>
        <w:rFonts w:ascii="Symbol" w:hAnsi="Symbol" w:hint="default"/>
      </w:rPr>
    </w:lvl>
    <w:lvl w:ilvl="7" w:tplc="04080003">
      <w:start w:val="1"/>
      <w:numFmt w:val="bullet"/>
      <w:lvlText w:val="o"/>
      <w:lvlJc w:val="left"/>
      <w:pPr>
        <w:ind w:left="6300" w:hanging="360"/>
      </w:pPr>
      <w:rPr>
        <w:rFonts w:ascii="Courier New" w:hAnsi="Courier New" w:cs="Courier New" w:hint="default"/>
      </w:rPr>
    </w:lvl>
    <w:lvl w:ilvl="8" w:tplc="04080005">
      <w:start w:val="1"/>
      <w:numFmt w:val="bullet"/>
      <w:lvlText w:val=""/>
      <w:lvlJc w:val="left"/>
      <w:pPr>
        <w:ind w:left="7020" w:hanging="360"/>
      </w:pPr>
      <w:rPr>
        <w:rFonts w:ascii="Wingdings" w:hAnsi="Wingdings" w:hint="default"/>
      </w:rPr>
    </w:lvl>
  </w:abstractNum>
  <w:abstractNum w:abstractNumId="6" w15:restartNumberingAfterBreak="0">
    <w:nsid w:val="19686664"/>
    <w:multiLevelType w:val="hybridMultilevel"/>
    <w:tmpl w:val="CC86B53C"/>
    <w:lvl w:ilvl="0" w:tplc="734EDBDC">
      <w:start w:val="3"/>
      <w:numFmt w:val="decimal"/>
      <w:lvlText w:val="%1.6"/>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E3391D"/>
    <w:multiLevelType w:val="hybridMultilevel"/>
    <w:tmpl w:val="9CB43F02"/>
    <w:lvl w:ilvl="0" w:tplc="27BA8232">
      <w:start w:val="3"/>
      <w:numFmt w:val="decimal"/>
      <w:lvlText w:val="%1.4"/>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E5F3F30"/>
    <w:multiLevelType w:val="hybridMultilevel"/>
    <w:tmpl w:val="957E805C"/>
    <w:lvl w:ilvl="0" w:tplc="A7D404CC">
      <w:start w:val="3"/>
      <w:numFmt w:val="decimal"/>
      <w:lvlText w:val="%1.3"/>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EE007B0"/>
    <w:multiLevelType w:val="hybridMultilevel"/>
    <w:tmpl w:val="55307A0E"/>
    <w:lvl w:ilvl="0" w:tplc="FFCCF5DA">
      <w:start w:val="2"/>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0" w15:restartNumberingAfterBreak="0">
    <w:nsid w:val="30EC0700"/>
    <w:multiLevelType w:val="hybridMultilevel"/>
    <w:tmpl w:val="563E199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31C4612C"/>
    <w:multiLevelType w:val="hybridMultilevel"/>
    <w:tmpl w:val="48E62DF0"/>
    <w:lvl w:ilvl="0" w:tplc="3084C650">
      <w:start w:val="3"/>
      <w:numFmt w:val="decimal"/>
      <w:lvlText w:val="%1.2"/>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33E0E57"/>
    <w:multiLevelType w:val="hybridMultilevel"/>
    <w:tmpl w:val="3614F084"/>
    <w:lvl w:ilvl="0" w:tplc="9942093A">
      <w:start w:val="1"/>
      <w:numFmt w:val="decimal"/>
      <w:lvlText w:val="%1."/>
      <w:lvlJc w:val="left"/>
      <w:pPr>
        <w:ind w:left="2274" w:hanging="360"/>
      </w:pPr>
      <w:rPr>
        <w:rFonts w:hint="default"/>
        <w:color w:val="auto"/>
      </w:rPr>
    </w:lvl>
    <w:lvl w:ilvl="1" w:tplc="04080019">
      <w:start w:val="1"/>
      <w:numFmt w:val="lowerLetter"/>
      <w:lvlText w:val="%2."/>
      <w:lvlJc w:val="left"/>
      <w:pPr>
        <w:ind w:left="2994" w:hanging="360"/>
      </w:pPr>
    </w:lvl>
    <w:lvl w:ilvl="2" w:tplc="0408001B" w:tentative="1">
      <w:start w:val="1"/>
      <w:numFmt w:val="lowerRoman"/>
      <w:lvlText w:val="%3."/>
      <w:lvlJc w:val="right"/>
      <w:pPr>
        <w:ind w:left="3714" w:hanging="180"/>
      </w:pPr>
    </w:lvl>
    <w:lvl w:ilvl="3" w:tplc="0408000F" w:tentative="1">
      <w:start w:val="1"/>
      <w:numFmt w:val="decimal"/>
      <w:lvlText w:val="%4."/>
      <w:lvlJc w:val="left"/>
      <w:pPr>
        <w:ind w:left="4434" w:hanging="360"/>
      </w:pPr>
    </w:lvl>
    <w:lvl w:ilvl="4" w:tplc="04080019" w:tentative="1">
      <w:start w:val="1"/>
      <w:numFmt w:val="lowerLetter"/>
      <w:lvlText w:val="%5."/>
      <w:lvlJc w:val="left"/>
      <w:pPr>
        <w:ind w:left="5154" w:hanging="360"/>
      </w:pPr>
    </w:lvl>
    <w:lvl w:ilvl="5" w:tplc="0408001B" w:tentative="1">
      <w:start w:val="1"/>
      <w:numFmt w:val="lowerRoman"/>
      <w:lvlText w:val="%6."/>
      <w:lvlJc w:val="right"/>
      <w:pPr>
        <w:ind w:left="5874" w:hanging="180"/>
      </w:pPr>
    </w:lvl>
    <w:lvl w:ilvl="6" w:tplc="0408000F" w:tentative="1">
      <w:start w:val="1"/>
      <w:numFmt w:val="decimal"/>
      <w:lvlText w:val="%7."/>
      <w:lvlJc w:val="left"/>
      <w:pPr>
        <w:ind w:left="6594" w:hanging="360"/>
      </w:pPr>
    </w:lvl>
    <w:lvl w:ilvl="7" w:tplc="04080019" w:tentative="1">
      <w:start w:val="1"/>
      <w:numFmt w:val="lowerLetter"/>
      <w:lvlText w:val="%8."/>
      <w:lvlJc w:val="left"/>
      <w:pPr>
        <w:ind w:left="7314" w:hanging="360"/>
      </w:pPr>
    </w:lvl>
    <w:lvl w:ilvl="8" w:tplc="0408001B" w:tentative="1">
      <w:start w:val="1"/>
      <w:numFmt w:val="lowerRoman"/>
      <w:lvlText w:val="%9."/>
      <w:lvlJc w:val="right"/>
      <w:pPr>
        <w:ind w:left="8034" w:hanging="180"/>
      </w:pPr>
    </w:lvl>
  </w:abstractNum>
  <w:abstractNum w:abstractNumId="13" w15:restartNumberingAfterBreak="0">
    <w:nsid w:val="35A66234"/>
    <w:multiLevelType w:val="hybridMultilevel"/>
    <w:tmpl w:val="779658FA"/>
    <w:lvl w:ilvl="0" w:tplc="3B50DCA6">
      <w:start w:val="1"/>
      <w:numFmt w:val="lowerRoman"/>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4" w15:restartNumberingAfterBreak="0">
    <w:nsid w:val="3CCC2642"/>
    <w:multiLevelType w:val="hybridMultilevel"/>
    <w:tmpl w:val="B6465202"/>
    <w:lvl w:ilvl="0" w:tplc="54D6271A">
      <w:start w:val="3"/>
      <w:numFmt w:val="decimal"/>
      <w:lvlText w:val="%1.5"/>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89E26C4"/>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ADC2769"/>
    <w:multiLevelType w:val="hybridMultilevel"/>
    <w:tmpl w:val="1E1A136A"/>
    <w:lvl w:ilvl="0" w:tplc="11C2ADEA">
      <w:start w:val="3"/>
      <w:numFmt w:val="decimal"/>
      <w:lvlText w:val="%1.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E0B43AF"/>
    <w:multiLevelType w:val="hybridMultilevel"/>
    <w:tmpl w:val="C3FC5478"/>
    <w:lvl w:ilvl="0" w:tplc="1F80DA06">
      <w:start w:val="3"/>
      <w:numFmt w:val="decimal"/>
      <w:lvlText w:val="%1.3.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4C4072"/>
    <w:multiLevelType w:val="hybridMultilevel"/>
    <w:tmpl w:val="1D6C42E2"/>
    <w:lvl w:ilvl="0" w:tplc="CEF888F6">
      <w:start w:val="4"/>
      <w:numFmt w:val="decimal"/>
      <w:lvlText w:val="%1.4"/>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DAC5F5D"/>
    <w:multiLevelType w:val="hybridMultilevel"/>
    <w:tmpl w:val="6498A69A"/>
    <w:lvl w:ilvl="0" w:tplc="0F6ACE02">
      <w:start w:val="3"/>
      <w:numFmt w:val="decimal"/>
      <w:lvlText w:val="%1.4.2"/>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1751EAE"/>
    <w:multiLevelType w:val="hybridMultilevel"/>
    <w:tmpl w:val="42565A82"/>
    <w:lvl w:ilvl="0" w:tplc="DF30BB80">
      <w:start w:val="3"/>
      <w:numFmt w:val="decimal"/>
      <w:lvlText w:val="%1.6.2"/>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6896FE2"/>
    <w:multiLevelType w:val="hybridMultilevel"/>
    <w:tmpl w:val="0F1C25D4"/>
    <w:lvl w:ilvl="0" w:tplc="096A7EE0">
      <w:start w:val="3"/>
      <w:numFmt w:val="decimal"/>
      <w:lvlText w:val="%1.3.2"/>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CC33C82"/>
    <w:multiLevelType w:val="hybridMultilevel"/>
    <w:tmpl w:val="045CB570"/>
    <w:lvl w:ilvl="0" w:tplc="5F8CE760">
      <w:start w:val="4"/>
      <w:numFmt w:val="decimal"/>
      <w:lvlText w:val="%1.3"/>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34B6626"/>
    <w:multiLevelType w:val="hybridMultilevel"/>
    <w:tmpl w:val="BAA4DB64"/>
    <w:lvl w:ilvl="0" w:tplc="0A0CCB7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69F7C63"/>
    <w:multiLevelType w:val="hybridMultilevel"/>
    <w:tmpl w:val="643A6774"/>
    <w:lvl w:ilvl="0" w:tplc="DCCADCEC">
      <w:start w:val="3"/>
      <w:numFmt w:val="decimal"/>
      <w:lvlText w:val="%1.5.2"/>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9FD2484"/>
    <w:multiLevelType w:val="hybridMultilevel"/>
    <w:tmpl w:val="0FE66C12"/>
    <w:lvl w:ilvl="0" w:tplc="F25EC960">
      <w:start w:val="3"/>
      <w:numFmt w:val="decimal"/>
      <w:lvlText w:val="%1.1.2"/>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CDF4C8D"/>
    <w:multiLevelType w:val="hybridMultilevel"/>
    <w:tmpl w:val="EF345A46"/>
    <w:lvl w:ilvl="0" w:tplc="177EAE94">
      <w:start w:val="3"/>
      <w:numFmt w:val="decimal"/>
      <w:lvlText w:val="%1.2.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E960256"/>
    <w:multiLevelType w:val="hybridMultilevel"/>
    <w:tmpl w:val="A54CE63C"/>
    <w:lvl w:ilvl="0" w:tplc="41907B56">
      <w:start w:val="3"/>
      <w:numFmt w:val="decimal"/>
      <w:lvlText w:val="%1.2.2"/>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
  </w:num>
  <w:num w:numId="2">
    <w:abstractNumId w:val="10"/>
  </w:num>
  <w:num w:numId="3">
    <w:abstractNumId w:val="15"/>
  </w:num>
  <w:num w:numId="4">
    <w:abstractNumId w:val="16"/>
  </w:num>
  <w:num w:numId="5">
    <w:abstractNumId w:val="0"/>
  </w:num>
  <w:num w:numId="6">
    <w:abstractNumId w:val="25"/>
  </w:num>
  <w:num w:numId="7">
    <w:abstractNumId w:val="11"/>
  </w:num>
  <w:num w:numId="8">
    <w:abstractNumId w:val="26"/>
  </w:num>
  <w:num w:numId="9">
    <w:abstractNumId w:val="27"/>
  </w:num>
  <w:num w:numId="10">
    <w:abstractNumId w:val="8"/>
  </w:num>
  <w:num w:numId="11">
    <w:abstractNumId w:val="17"/>
  </w:num>
  <w:num w:numId="12">
    <w:abstractNumId w:val="21"/>
  </w:num>
  <w:num w:numId="13">
    <w:abstractNumId w:val="7"/>
  </w:num>
  <w:num w:numId="14">
    <w:abstractNumId w:val="2"/>
  </w:num>
  <w:num w:numId="15">
    <w:abstractNumId w:val="19"/>
  </w:num>
  <w:num w:numId="16">
    <w:abstractNumId w:val="14"/>
  </w:num>
  <w:num w:numId="17">
    <w:abstractNumId w:val="1"/>
  </w:num>
  <w:num w:numId="18">
    <w:abstractNumId w:val="24"/>
  </w:num>
  <w:num w:numId="19">
    <w:abstractNumId w:val="6"/>
  </w:num>
  <w:num w:numId="20">
    <w:abstractNumId w:val="3"/>
  </w:num>
  <w:num w:numId="21">
    <w:abstractNumId w:val="20"/>
  </w:num>
  <w:num w:numId="22">
    <w:abstractNumId w:val="4"/>
  </w:num>
  <w:num w:numId="23">
    <w:abstractNumId w:val="22"/>
  </w:num>
  <w:num w:numId="24">
    <w:abstractNumId w:val="18"/>
  </w:num>
  <w:num w:numId="25">
    <w:abstractNumId w:val="12"/>
  </w:num>
  <w:num w:numId="26">
    <w:abstractNumId w:val="5"/>
  </w:num>
  <w:num w:numId="27">
    <w:abstractNumId w:val="9"/>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0E"/>
    <w:rsid w:val="00001D82"/>
    <w:rsid w:val="000021FB"/>
    <w:rsid w:val="00003FDD"/>
    <w:rsid w:val="0000427D"/>
    <w:rsid w:val="00004358"/>
    <w:rsid w:val="00007B84"/>
    <w:rsid w:val="000108E1"/>
    <w:rsid w:val="000136DF"/>
    <w:rsid w:val="00013F6E"/>
    <w:rsid w:val="00021465"/>
    <w:rsid w:val="00023F08"/>
    <w:rsid w:val="00027F24"/>
    <w:rsid w:val="00027FBB"/>
    <w:rsid w:val="000313FE"/>
    <w:rsid w:val="0003342B"/>
    <w:rsid w:val="0003753B"/>
    <w:rsid w:val="00037E23"/>
    <w:rsid w:val="00040BF1"/>
    <w:rsid w:val="00044210"/>
    <w:rsid w:val="00050E36"/>
    <w:rsid w:val="0005162C"/>
    <w:rsid w:val="000525A0"/>
    <w:rsid w:val="000652D2"/>
    <w:rsid w:val="0006544A"/>
    <w:rsid w:val="00065C27"/>
    <w:rsid w:val="00065DFE"/>
    <w:rsid w:val="00073E07"/>
    <w:rsid w:val="00077211"/>
    <w:rsid w:val="00077D83"/>
    <w:rsid w:val="0008709E"/>
    <w:rsid w:val="0008729E"/>
    <w:rsid w:val="00091FF7"/>
    <w:rsid w:val="000930C5"/>
    <w:rsid w:val="000A02F7"/>
    <w:rsid w:val="000A410A"/>
    <w:rsid w:val="000B33F3"/>
    <w:rsid w:val="000B3F89"/>
    <w:rsid w:val="000B5B3C"/>
    <w:rsid w:val="000B65CA"/>
    <w:rsid w:val="000C373C"/>
    <w:rsid w:val="000C7E99"/>
    <w:rsid w:val="000C7F6E"/>
    <w:rsid w:val="000D24A7"/>
    <w:rsid w:val="000E2BAB"/>
    <w:rsid w:val="00102690"/>
    <w:rsid w:val="00102C99"/>
    <w:rsid w:val="00106F4C"/>
    <w:rsid w:val="00110514"/>
    <w:rsid w:val="00112EC0"/>
    <w:rsid w:val="001135AE"/>
    <w:rsid w:val="001148FF"/>
    <w:rsid w:val="0011516B"/>
    <w:rsid w:val="00116261"/>
    <w:rsid w:val="0012116E"/>
    <w:rsid w:val="00123264"/>
    <w:rsid w:val="00123F6A"/>
    <w:rsid w:val="00127AC2"/>
    <w:rsid w:val="001306CD"/>
    <w:rsid w:val="00133085"/>
    <w:rsid w:val="00137D7C"/>
    <w:rsid w:val="00150B29"/>
    <w:rsid w:val="001527EE"/>
    <w:rsid w:val="00152D1D"/>
    <w:rsid w:val="00163F9F"/>
    <w:rsid w:val="00167209"/>
    <w:rsid w:val="001702B7"/>
    <w:rsid w:val="00175B10"/>
    <w:rsid w:val="00176DDE"/>
    <w:rsid w:val="001775CD"/>
    <w:rsid w:val="00181B5F"/>
    <w:rsid w:val="001834C8"/>
    <w:rsid w:val="001879B8"/>
    <w:rsid w:val="0019548F"/>
    <w:rsid w:val="001A24D4"/>
    <w:rsid w:val="001A3EB1"/>
    <w:rsid w:val="001A4CBE"/>
    <w:rsid w:val="001A5AAF"/>
    <w:rsid w:val="001B67B6"/>
    <w:rsid w:val="001B7595"/>
    <w:rsid w:val="001B7CC5"/>
    <w:rsid w:val="001D3D5D"/>
    <w:rsid w:val="001D65B4"/>
    <w:rsid w:val="001D70F6"/>
    <w:rsid w:val="001E06E6"/>
    <w:rsid w:val="001E17BE"/>
    <w:rsid w:val="001E7745"/>
    <w:rsid w:val="001F14A9"/>
    <w:rsid w:val="001F1B22"/>
    <w:rsid w:val="001F1D2E"/>
    <w:rsid w:val="00200B43"/>
    <w:rsid w:val="00201450"/>
    <w:rsid w:val="0020333C"/>
    <w:rsid w:val="00207123"/>
    <w:rsid w:val="0020770D"/>
    <w:rsid w:val="002216AB"/>
    <w:rsid w:val="00223523"/>
    <w:rsid w:val="00224694"/>
    <w:rsid w:val="00227856"/>
    <w:rsid w:val="00232A63"/>
    <w:rsid w:val="00242DD2"/>
    <w:rsid w:val="002436FD"/>
    <w:rsid w:val="0024419B"/>
    <w:rsid w:val="0025289A"/>
    <w:rsid w:val="00255B5D"/>
    <w:rsid w:val="00260852"/>
    <w:rsid w:val="00270CB2"/>
    <w:rsid w:val="0027313D"/>
    <w:rsid w:val="002743EF"/>
    <w:rsid w:val="00277C21"/>
    <w:rsid w:val="00280477"/>
    <w:rsid w:val="00284AA1"/>
    <w:rsid w:val="00284D83"/>
    <w:rsid w:val="00294052"/>
    <w:rsid w:val="00296E2E"/>
    <w:rsid w:val="002A1461"/>
    <w:rsid w:val="002A17A1"/>
    <w:rsid w:val="002A4574"/>
    <w:rsid w:val="002A460C"/>
    <w:rsid w:val="002A48F2"/>
    <w:rsid w:val="002A63FF"/>
    <w:rsid w:val="002B07AE"/>
    <w:rsid w:val="002B2C5C"/>
    <w:rsid w:val="002B3A7E"/>
    <w:rsid w:val="002B44A0"/>
    <w:rsid w:val="002C0390"/>
    <w:rsid w:val="002C09CA"/>
    <w:rsid w:val="002C4312"/>
    <w:rsid w:val="002C5C3B"/>
    <w:rsid w:val="002D3B21"/>
    <w:rsid w:val="002E6B1A"/>
    <w:rsid w:val="002F60D4"/>
    <w:rsid w:val="002F6CF9"/>
    <w:rsid w:val="00300564"/>
    <w:rsid w:val="003022F7"/>
    <w:rsid w:val="0031199B"/>
    <w:rsid w:val="00322821"/>
    <w:rsid w:val="00325ECB"/>
    <w:rsid w:val="003276C7"/>
    <w:rsid w:val="003313E9"/>
    <w:rsid w:val="0033260F"/>
    <w:rsid w:val="00333327"/>
    <w:rsid w:val="003416F3"/>
    <w:rsid w:val="00344A35"/>
    <w:rsid w:val="00345663"/>
    <w:rsid w:val="00357946"/>
    <w:rsid w:val="0036594F"/>
    <w:rsid w:val="00366EB0"/>
    <w:rsid w:val="00367B5D"/>
    <w:rsid w:val="00371581"/>
    <w:rsid w:val="00374473"/>
    <w:rsid w:val="00376A40"/>
    <w:rsid w:val="0038058F"/>
    <w:rsid w:val="00382135"/>
    <w:rsid w:val="00383F81"/>
    <w:rsid w:val="003870C7"/>
    <w:rsid w:val="003902ED"/>
    <w:rsid w:val="003A22E0"/>
    <w:rsid w:val="003A5888"/>
    <w:rsid w:val="003B0847"/>
    <w:rsid w:val="003B3C3B"/>
    <w:rsid w:val="003B46F5"/>
    <w:rsid w:val="003B7F20"/>
    <w:rsid w:val="003C1A81"/>
    <w:rsid w:val="003C4BEF"/>
    <w:rsid w:val="003C4CB8"/>
    <w:rsid w:val="003C54AC"/>
    <w:rsid w:val="003D0260"/>
    <w:rsid w:val="003D0370"/>
    <w:rsid w:val="003D6A0E"/>
    <w:rsid w:val="003E3916"/>
    <w:rsid w:val="003F37F4"/>
    <w:rsid w:val="003F68BC"/>
    <w:rsid w:val="003F703A"/>
    <w:rsid w:val="004072AE"/>
    <w:rsid w:val="004125BD"/>
    <w:rsid w:val="00431CE1"/>
    <w:rsid w:val="00441AC8"/>
    <w:rsid w:val="00442A67"/>
    <w:rsid w:val="0044333B"/>
    <w:rsid w:val="004451B4"/>
    <w:rsid w:val="0045121E"/>
    <w:rsid w:val="00452DC8"/>
    <w:rsid w:val="00464402"/>
    <w:rsid w:val="00464751"/>
    <w:rsid w:val="00465213"/>
    <w:rsid w:val="00466945"/>
    <w:rsid w:val="004702F1"/>
    <w:rsid w:val="00475636"/>
    <w:rsid w:val="00480F4C"/>
    <w:rsid w:val="0048246E"/>
    <w:rsid w:val="00483AA6"/>
    <w:rsid w:val="00483BF2"/>
    <w:rsid w:val="00484337"/>
    <w:rsid w:val="00485819"/>
    <w:rsid w:val="0049080E"/>
    <w:rsid w:val="004924D0"/>
    <w:rsid w:val="0049389F"/>
    <w:rsid w:val="00495806"/>
    <w:rsid w:val="004A0F1B"/>
    <w:rsid w:val="004A24AE"/>
    <w:rsid w:val="004A3620"/>
    <w:rsid w:val="004A656B"/>
    <w:rsid w:val="004B1175"/>
    <w:rsid w:val="004B1E76"/>
    <w:rsid w:val="004B3823"/>
    <w:rsid w:val="004B62B6"/>
    <w:rsid w:val="004B67AD"/>
    <w:rsid w:val="004B7669"/>
    <w:rsid w:val="004D1796"/>
    <w:rsid w:val="004D245B"/>
    <w:rsid w:val="004E3B31"/>
    <w:rsid w:val="004E4148"/>
    <w:rsid w:val="004E5D98"/>
    <w:rsid w:val="004F27B6"/>
    <w:rsid w:val="004F336A"/>
    <w:rsid w:val="004F5A05"/>
    <w:rsid w:val="00503BE6"/>
    <w:rsid w:val="00504BAE"/>
    <w:rsid w:val="00504EA7"/>
    <w:rsid w:val="00510CA0"/>
    <w:rsid w:val="00513BF8"/>
    <w:rsid w:val="00522322"/>
    <w:rsid w:val="0052477B"/>
    <w:rsid w:val="00534D73"/>
    <w:rsid w:val="00542A01"/>
    <w:rsid w:val="005639BB"/>
    <w:rsid w:val="00564788"/>
    <w:rsid w:val="00564B17"/>
    <w:rsid w:val="0056694A"/>
    <w:rsid w:val="00570DF3"/>
    <w:rsid w:val="00572516"/>
    <w:rsid w:val="00581952"/>
    <w:rsid w:val="00582639"/>
    <w:rsid w:val="00586AC1"/>
    <w:rsid w:val="00590D62"/>
    <w:rsid w:val="00592FC4"/>
    <w:rsid w:val="00594BB7"/>
    <w:rsid w:val="00594CD8"/>
    <w:rsid w:val="00596CF3"/>
    <w:rsid w:val="00597C56"/>
    <w:rsid w:val="005A0993"/>
    <w:rsid w:val="005A1F7B"/>
    <w:rsid w:val="005A79C8"/>
    <w:rsid w:val="005B24CB"/>
    <w:rsid w:val="005B750D"/>
    <w:rsid w:val="005B7B4B"/>
    <w:rsid w:val="005C1711"/>
    <w:rsid w:val="005C3236"/>
    <w:rsid w:val="005C4267"/>
    <w:rsid w:val="005C45A5"/>
    <w:rsid w:val="005C4D3A"/>
    <w:rsid w:val="005C5BD0"/>
    <w:rsid w:val="005D6E7D"/>
    <w:rsid w:val="005E322E"/>
    <w:rsid w:val="005E3BB9"/>
    <w:rsid w:val="005E5CB4"/>
    <w:rsid w:val="005F22D7"/>
    <w:rsid w:val="005F4F0C"/>
    <w:rsid w:val="005F7FDC"/>
    <w:rsid w:val="00601F8B"/>
    <w:rsid w:val="0060535E"/>
    <w:rsid w:val="00610A4B"/>
    <w:rsid w:val="00615E11"/>
    <w:rsid w:val="006208EA"/>
    <w:rsid w:val="00621658"/>
    <w:rsid w:val="00622322"/>
    <w:rsid w:val="0062585F"/>
    <w:rsid w:val="0063713E"/>
    <w:rsid w:val="00637827"/>
    <w:rsid w:val="00640E46"/>
    <w:rsid w:val="00641749"/>
    <w:rsid w:val="00646674"/>
    <w:rsid w:val="006468CF"/>
    <w:rsid w:val="00647752"/>
    <w:rsid w:val="00651D7B"/>
    <w:rsid w:val="006540DC"/>
    <w:rsid w:val="006553B0"/>
    <w:rsid w:val="00655924"/>
    <w:rsid w:val="00655E75"/>
    <w:rsid w:val="006602B5"/>
    <w:rsid w:val="006633A6"/>
    <w:rsid w:val="00663524"/>
    <w:rsid w:val="00663CEE"/>
    <w:rsid w:val="006660D1"/>
    <w:rsid w:val="00673E7A"/>
    <w:rsid w:val="006755A3"/>
    <w:rsid w:val="00676A19"/>
    <w:rsid w:val="00677752"/>
    <w:rsid w:val="006779B1"/>
    <w:rsid w:val="0068186E"/>
    <w:rsid w:val="006869BD"/>
    <w:rsid w:val="00690497"/>
    <w:rsid w:val="006936CD"/>
    <w:rsid w:val="0069518F"/>
    <w:rsid w:val="00696BDF"/>
    <w:rsid w:val="006A0949"/>
    <w:rsid w:val="006A584F"/>
    <w:rsid w:val="006B2E38"/>
    <w:rsid w:val="006C0E6D"/>
    <w:rsid w:val="006C14A9"/>
    <w:rsid w:val="006C2625"/>
    <w:rsid w:val="006C2D91"/>
    <w:rsid w:val="006D05FC"/>
    <w:rsid w:val="006D6246"/>
    <w:rsid w:val="006D6807"/>
    <w:rsid w:val="006D7C31"/>
    <w:rsid w:val="006E040D"/>
    <w:rsid w:val="006E1A8E"/>
    <w:rsid w:val="006E1BBA"/>
    <w:rsid w:val="006E2798"/>
    <w:rsid w:val="006E2BAD"/>
    <w:rsid w:val="006E32B5"/>
    <w:rsid w:val="006E581B"/>
    <w:rsid w:val="006E669B"/>
    <w:rsid w:val="006E7CD8"/>
    <w:rsid w:val="006F1371"/>
    <w:rsid w:val="006F1D4F"/>
    <w:rsid w:val="006F202A"/>
    <w:rsid w:val="006F5200"/>
    <w:rsid w:val="00707274"/>
    <w:rsid w:val="007158DB"/>
    <w:rsid w:val="00715F7D"/>
    <w:rsid w:val="0072466B"/>
    <w:rsid w:val="00725A79"/>
    <w:rsid w:val="007263EF"/>
    <w:rsid w:val="00727EA5"/>
    <w:rsid w:val="00730F7E"/>
    <w:rsid w:val="007322CA"/>
    <w:rsid w:val="00734FEA"/>
    <w:rsid w:val="00741777"/>
    <w:rsid w:val="00743B6B"/>
    <w:rsid w:val="00745E23"/>
    <w:rsid w:val="007526B9"/>
    <w:rsid w:val="00757C25"/>
    <w:rsid w:val="007617A1"/>
    <w:rsid w:val="0077225A"/>
    <w:rsid w:val="00773441"/>
    <w:rsid w:val="007841AD"/>
    <w:rsid w:val="00784F9E"/>
    <w:rsid w:val="00787F96"/>
    <w:rsid w:val="00794636"/>
    <w:rsid w:val="007960AD"/>
    <w:rsid w:val="00796BD6"/>
    <w:rsid w:val="007A4A51"/>
    <w:rsid w:val="007A67C3"/>
    <w:rsid w:val="007B4142"/>
    <w:rsid w:val="007C13E7"/>
    <w:rsid w:val="007C3356"/>
    <w:rsid w:val="007D7B3E"/>
    <w:rsid w:val="007D7DE7"/>
    <w:rsid w:val="007E23ED"/>
    <w:rsid w:val="007E296A"/>
    <w:rsid w:val="007E4FE0"/>
    <w:rsid w:val="007E6437"/>
    <w:rsid w:val="007F0693"/>
    <w:rsid w:val="007F554D"/>
    <w:rsid w:val="007F5AA9"/>
    <w:rsid w:val="007F6078"/>
    <w:rsid w:val="0080037A"/>
    <w:rsid w:val="008008E5"/>
    <w:rsid w:val="008060F6"/>
    <w:rsid w:val="008113B4"/>
    <w:rsid w:val="00813F84"/>
    <w:rsid w:val="0081473A"/>
    <w:rsid w:val="00815BF4"/>
    <w:rsid w:val="008162E6"/>
    <w:rsid w:val="00817FA0"/>
    <w:rsid w:val="00822DBE"/>
    <w:rsid w:val="00827143"/>
    <w:rsid w:val="00827C13"/>
    <w:rsid w:val="00830F64"/>
    <w:rsid w:val="00832176"/>
    <w:rsid w:val="008329B5"/>
    <w:rsid w:val="00833736"/>
    <w:rsid w:val="0084489B"/>
    <w:rsid w:val="00845E33"/>
    <w:rsid w:val="00853D79"/>
    <w:rsid w:val="00856E84"/>
    <w:rsid w:val="00866D9C"/>
    <w:rsid w:val="00867E82"/>
    <w:rsid w:val="008732D7"/>
    <w:rsid w:val="008753F5"/>
    <w:rsid w:val="008818C4"/>
    <w:rsid w:val="008820A4"/>
    <w:rsid w:val="00885AB2"/>
    <w:rsid w:val="00895191"/>
    <w:rsid w:val="008959E8"/>
    <w:rsid w:val="0089666C"/>
    <w:rsid w:val="00897FFE"/>
    <w:rsid w:val="008A1A82"/>
    <w:rsid w:val="008A1D3A"/>
    <w:rsid w:val="008A5533"/>
    <w:rsid w:val="008B02FB"/>
    <w:rsid w:val="008B070F"/>
    <w:rsid w:val="008B0D81"/>
    <w:rsid w:val="008B20A4"/>
    <w:rsid w:val="008B272B"/>
    <w:rsid w:val="008B2CC0"/>
    <w:rsid w:val="008B610F"/>
    <w:rsid w:val="008B62FA"/>
    <w:rsid w:val="008C354A"/>
    <w:rsid w:val="008D3D21"/>
    <w:rsid w:val="008D51DB"/>
    <w:rsid w:val="008D620F"/>
    <w:rsid w:val="008D721E"/>
    <w:rsid w:val="008D745A"/>
    <w:rsid w:val="008E2C64"/>
    <w:rsid w:val="008E4408"/>
    <w:rsid w:val="008E68A8"/>
    <w:rsid w:val="008E6F0E"/>
    <w:rsid w:val="008E7E6F"/>
    <w:rsid w:val="008F1CFB"/>
    <w:rsid w:val="008F3E26"/>
    <w:rsid w:val="008F4F88"/>
    <w:rsid w:val="008F6987"/>
    <w:rsid w:val="008F7B9A"/>
    <w:rsid w:val="00904707"/>
    <w:rsid w:val="0090600C"/>
    <w:rsid w:val="0090790B"/>
    <w:rsid w:val="00907C09"/>
    <w:rsid w:val="009146A7"/>
    <w:rsid w:val="0091471D"/>
    <w:rsid w:val="00917F6D"/>
    <w:rsid w:val="00920B61"/>
    <w:rsid w:val="009246BC"/>
    <w:rsid w:val="00930710"/>
    <w:rsid w:val="00935020"/>
    <w:rsid w:val="00944F23"/>
    <w:rsid w:val="00950773"/>
    <w:rsid w:val="00954C1D"/>
    <w:rsid w:val="0095696B"/>
    <w:rsid w:val="00961F75"/>
    <w:rsid w:val="009626CD"/>
    <w:rsid w:val="00964805"/>
    <w:rsid w:val="00973087"/>
    <w:rsid w:val="00974BB8"/>
    <w:rsid w:val="00982524"/>
    <w:rsid w:val="00990EBE"/>
    <w:rsid w:val="00994C91"/>
    <w:rsid w:val="00995874"/>
    <w:rsid w:val="00995DD7"/>
    <w:rsid w:val="0099793E"/>
    <w:rsid w:val="009B06D3"/>
    <w:rsid w:val="009B1BF3"/>
    <w:rsid w:val="009B26C6"/>
    <w:rsid w:val="009C0063"/>
    <w:rsid w:val="009C62A9"/>
    <w:rsid w:val="009C662D"/>
    <w:rsid w:val="009D23D8"/>
    <w:rsid w:val="009E141D"/>
    <w:rsid w:val="009E3A39"/>
    <w:rsid w:val="009E5BEE"/>
    <w:rsid w:val="009F0432"/>
    <w:rsid w:val="009F104B"/>
    <w:rsid w:val="009F2F7C"/>
    <w:rsid w:val="009F6D79"/>
    <w:rsid w:val="00A01788"/>
    <w:rsid w:val="00A05674"/>
    <w:rsid w:val="00A15D1D"/>
    <w:rsid w:val="00A16ED3"/>
    <w:rsid w:val="00A21B6C"/>
    <w:rsid w:val="00A233C8"/>
    <w:rsid w:val="00A23E1E"/>
    <w:rsid w:val="00A24048"/>
    <w:rsid w:val="00A2698A"/>
    <w:rsid w:val="00A30394"/>
    <w:rsid w:val="00A305A9"/>
    <w:rsid w:val="00A31465"/>
    <w:rsid w:val="00A3303B"/>
    <w:rsid w:val="00A42E23"/>
    <w:rsid w:val="00A42FE0"/>
    <w:rsid w:val="00A43A1B"/>
    <w:rsid w:val="00A50588"/>
    <w:rsid w:val="00A543D6"/>
    <w:rsid w:val="00A55040"/>
    <w:rsid w:val="00A571D7"/>
    <w:rsid w:val="00A646FE"/>
    <w:rsid w:val="00A64BC5"/>
    <w:rsid w:val="00A80D4F"/>
    <w:rsid w:val="00A82262"/>
    <w:rsid w:val="00A85DE5"/>
    <w:rsid w:val="00A8600D"/>
    <w:rsid w:val="00A860C2"/>
    <w:rsid w:val="00A9076D"/>
    <w:rsid w:val="00A9425D"/>
    <w:rsid w:val="00AA0ECE"/>
    <w:rsid w:val="00AA0FD2"/>
    <w:rsid w:val="00AA4211"/>
    <w:rsid w:val="00AB0222"/>
    <w:rsid w:val="00AB2775"/>
    <w:rsid w:val="00AB5C70"/>
    <w:rsid w:val="00AB72C9"/>
    <w:rsid w:val="00AC334A"/>
    <w:rsid w:val="00AC6FCE"/>
    <w:rsid w:val="00AD21F2"/>
    <w:rsid w:val="00AE2643"/>
    <w:rsid w:val="00AE4C1F"/>
    <w:rsid w:val="00AE7491"/>
    <w:rsid w:val="00AF1F8A"/>
    <w:rsid w:val="00AF7497"/>
    <w:rsid w:val="00AF750E"/>
    <w:rsid w:val="00B01825"/>
    <w:rsid w:val="00B12BF6"/>
    <w:rsid w:val="00B12E66"/>
    <w:rsid w:val="00B13074"/>
    <w:rsid w:val="00B21479"/>
    <w:rsid w:val="00B24697"/>
    <w:rsid w:val="00B2508D"/>
    <w:rsid w:val="00B270BA"/>
    <w:rsid w:val="00B313F3"/>
    <w:rsid w:val="00B34439"/>
    <w:rsid w:val="00B42633"/>
    <w:rsid w:val="00B44C4E"/>
    <w:rsid w:val="00B51670"/>
    <w:rsid w:val="00B52099"/>
    <w:rsid w:val="00B53A94"/>
    <w:rsid w:val="00B57ADF"/>
    <w:rsid w:val="00B57CFD"/>
    <w:rsid w:val="00B603D9"/>
    <w:rsid w:val="00B72AEC"/>
    <w:rsid w:val="00B755F7"/>
    <w:rsid w:val="00B76838"/>
    <w:rsid w:val="00B817DF"/>
    <w:rsid w:val="00B8255C"/>
    <w:rsid w:val="00B82CA7"/>
    <w:rsid w:val="00B83150"/>
    <w:rsid w:val="00B83382"/>
    <w:rsid w:val="00BA3E8A"/>
    <w:rsid w:val="00BA51A8"/>
    <w:rsid w:val="00BA6247"/>
    <w:rsid w:val="00BA629B"/>
    <w:rsid w:val="00BB08B2"/>
    <w:rsid w:val="00BB79DF"/>
    <w:rsid w:val="00BC03E6"/>
    <w:rsid w:val="00BC58E1"/>
    <w:rsid w:val="00BD13BD"/>
    <w:rsid w:val="00BD2E97"/>
    <w:rsid w:val="00BD6CEA"/>
    <w:rsid w:val="00BE0742"/>
    <w:rsid w:val="00BE3AC2"/>
    <w:rsid w:val="00BE421E"/>
    <w:rsid w:val="00BF0503"/>
    <w:rsid w:val="00BF0732"/>
    <w:rsid w:val="00BF0F65"/>
    <w:rsid w:val="00C12090"/>
    <w:rsid w:val="00C12E59"/>
    <w:rsid w:val="00C22687"/>
    <w:rsid w:val="00C25F77"/>
    <w:rsid w:val="00C27C28"/>
    <w:rsid w:val="00C40131"/>
    <w:rsid w:val="00C41646"/>
    <w:rsid w:val="00C45418"/>
    <w:rsid w:val="00C525F8"/>
    <w:rsid w:val="00C539B3"/>
    <w:rsid w:val="00C54FD3"/>
    <w:rsid w:val="00C55247"/>
    <w:rsid w:val="00C55A88"/>
    <w:rsid w:val="00C57230"/>
    <w:rsid w:val="00C57E37"/>
    <w:rsid w:val="00C63E6F"/>
    <w:rsid w:val="00C64917"/>
    <w:rsid w:val="00C65101"/>
    <w:rsid w:val="00C73424"/>
    <w:rsid w:val="00C73F17"/>
    <w:rsid w:val="00C73F4B"/>
    <w:rsid w:val="00C74D6A"/>
    <w:rsid w:val="00C7539F"/>
    <w:rsid w:val="00C76244"/>
    <w:rsid w:val="00C76C65"/>
    <w:rsid w:val="00C77F71"/>
    <w:rsid w:val="00C84835"/>
    <w:rsid w:val="00C93294"/>
    <w:rsid w:val="00CA03DB"/>
    <w:rsid w:val="00CA5E0F"/>
    <w:rsid w:val="00CB2A56"/>
    <w:rsid w:val="00CB3E7C"/>
    <w:rsid w:val="00CB4A59"/>
    <w:rsid w:val="00CB620A"/>
    <w:rsid w:val="00CB66BF"/>
    <w:rsid w:val="00CC158A"/>
    <w:rsid w:val="00CC18DA"/>
    <w:rsid w:val="00CC26C9"/>
    <w:rsid w:val="00CC2D2A"/>
    <w:rsid w:val="00CC6C97"/>
    <w:rsid w:val="00CD21AA"/>
    <w:rsid w:val="00CE1305"/>
    <w:rsid w:val="00CE3D36"/>
    <w:rsid w:val="00CF35A0"/>
    <w:rsid w:val="00CF6393"/>
    <w:rsid w:val="00D052F3"/>
    <w:rsid w:val="00D06F73"/>
    <w:rsid w:val="00D0796C"/>
    <w:rsid w:val="00D07C40"/>
    <w:rsid w:val="00D14554"/>
    <w:rsid w:val="00D14F31"/>
    <w:rsid w:val="00D20827"/>
    <w:rsid w:val="00D22777"/>
    <w:rsid w:val="00D2314A"/>
    <w:rsid w:val="00D23E03"/>
    <w:rsid w:val="00D26938"/>
    <w:rsid w:val="00D276EE"/>
    <w:rsid w:val="00D37275"/>
    <w:rsid w:val="00D37469"/>
    <w:rsid w:val="00D54DC9"/>
    <w:rsid w:val="00D610BC"/>
    <w:rsid w:val="00D617C2"/>
    <w:rsid w:val="00D61BD9"/>
    <w:rsid w:val="00D64187"/>
    <w:rsid w:val="00D7059C"/>
    <w:rsid w:val="00D7499D"/>
    <w:rsid w:val="00D76AAB"/>
    <w:rsid w:val="00D77DD6"/>
    <w:rsid w:val="00D81040"/>
    <w:rsid w:val="00D916D9"/>
    <w:rsid w:val="00D928C6"/>
    <w:rsid w:val="00D93F60"/>
    <w:rsid w:val="00D978B9"/>
    <w:rsid w:val="00D97B07"/>
    <w:rsid w:val="00DA367A"/>
    <w:rsid w:val="00DA38FD"/>
    <w:rsid w:val="00DA52A2"/>
    <w:rsid w:val="00DA6F13"/>
    <w:rsid w:val="00DA7F8B"/>
    <w:rsid w:val="00DB24EC"/>
    <w:rsid w:val="00DC32E9"/>
    <w:rsid w:val="00DC6030"/>
    <w:rsid w:val="00DD7460"/>
    <w:rsid w:val="00DD7480"/>
    <w:rsid w:val="00DE3E4E"/>
    <w:rsid w:val="00DE47DE"/>
    <w:rsid w:val="00DF4C7E"/>
    <w:rsid w:val="00DF73F0"/>
    <w:rsid w:val="00DF7A3D"/>
    <w:rsid w:val="00E007CE"/>
    <w:rsid w:val="00E00B5B"/>
    <w:rsid w:val="00E00F16"/>
    <w:rsid w:val="00E017F1"/>
    <w:rsid w:val="00E03302"/>
    <w:rsid w:val="00E03E8B"/>
    <w:rsid w:val="00E0567C"/>
    <w:rsid w:val="00E1131A"/>
    <w:rsid w:val="00E11CF5"/>
    <w:rsid w:val="00E1259E"/>
    <w:rsid w:val="00E1345D"/>
    <w:rsid w:val="00E14CA4"/>
    <w:rsid w:val="00E15D74"/>
    <w:rsid w:val="00E236C9"/>
    <w:rsid w:val="00E26AB8"/>
    <w:rsid w:val="00E2752B"/>
    <w:rsid w:val="00E32CB7"/>
    <w:rsid w:val="00E32DB1"/>
    <w:rsid w:val="00E3340E"/>
    <w:rsid w:val="00E34683"/>
    <w:rsid w:val="00E37F0A"/>
    <w:rsid w:val="00E45FAB"/>
    <w:rsid w:val="00E5005D"/>
    <w:rsid w:val="00E624C7"/>
    <w:rsid w:val="00E64334"/>
    <w:rsid w:val="00E6647E"/>
    <w:rsid w:val="00E7181A"/>
    <w:rsid w:val="00E71B19"/>
    <w:rsid w:val="00E75BF0"/>
    <w:rsid w:val="00E768E7"/>
    <w:rsid w:val="00E77FCF"/>
    <w:rsid w:val="00E81F28"/>
    <w:rsid w:val="00E837BD"/>
    <w:rsid w:val="00E8678E"/>
    <w:rsid w:val="00E870B8"/>
    <w:rsid w:val="00E90F0C"/>
    <w:rsid w:val="00E92301"/>
    <w:rsid w:val="00E934A0"/>
    <w:rsid w:val="00E95480"/>
    <w:rsid w:val="00E966EC"/>
    <w:rsid w:val="00EA143C"/>
    <w:rsid w:val="00EA2DE5"/>
    <w:rsid w:val="00EA5162"/>
    <w:rsid w:val="00EB06AF"/>
    <w:rsid w:val="00EB1B4E"/>
    <w:rsid w:val="00EB4F25"/>
    <w:rsid w:val="00EB6286"/>
    <w:rsid w:val="00EB7354"/>
    <w:rsid w:val="00EB7B1D"/>
    <w:rsid w:val="00EC7ED3"/>
    <w:rsid w:val="00ED107E"/>
    <w:rsid w:val="00ED6648"/>
    <w:rsid w:val="00EE4205"/>
    <w:rsid w:val="00EF23F3"/>
    <w:rsid w:val="00EF3D30"/>
    <w:rsid w:val="00EF6F45"/>
    <w:rsid w:val="00F021A4"/>
    <w:rsid w:val="00F0337E"/>
    <w:rsid w:val="00F0774F"/>
    <w:rsid w:val="00F07BE7"/>
    <w:rsid w:val="00F126F5"/>
    <w:rsid w:val="00F12AC3"/>
    <w:rsid w:val="00F17768"/>
    <w:rsid w:val="00F230DE"/>
    <w:rsid w:val="00F24814"/>
    <w:rsid w:val="00F24DD8"/>
    <w:rsid w:val="00F30303"/>
    <w:rsid w:val="00F33291"/>
    <w:rsid w:val="00F4008F"/>
    <w:rsid w:val="00F41716"/>
    <w:rsid w:val="00F523F6"/>
    <w:rsid w:val="00F53089"/>
    <w:rsid w:val="00F53D10"/>
    <w:rsid w:val="00F55A59"/>
    <w:rsid w:val="00F5707B"/>
    <w:rsid w:val="00F600B8"/>
    <w:rsid w:val="00F6270D"/>
    <w:rsid w:val="00F654C7"/>
    <w:rsid w:val="00F7416B"/>
    <w:rsid w:val="00F7520A"/>
    <w:rsid w:val="00F75ADC"/>
    <w:rsid w:val="00F75D03"/>
    <w:rsid w:val="00F77892"/>
    <w:rsid w:val="00F83269"/>
    <w:rsid w:val="00F8387F"/>
    <w:rsid w:val="00F9339F"/>
    <w:rsid w:val="00F94F82"/>
    <w:rsid w:val="00F96A73"/>
    <w:rsid w:val="00F975A1"/>
    <w:rsid w:val="00FA1423"/>
    <w:rsid w:val="00FB19CF"/>
    <w:rsid w:val="00FB1A91"/>
    <w:rsid w:val="00FB2EAE"/>
    <w:rsid w:val="00FB5B20"/>
    <w:rsid w:val="00FC4041"/>
    <w:rsid w:val="00FC622E"/>
    <w:rsid w:val="00FC63B7"/>
    <w:rsid w:val="00FC6730"/>
    <w:rsid w:val="00FD5906"/>
    <w:rsid w:val="00FD5B7A"/>
    <w:rsid w:val="00FD6A2C"/>
    <w:rsid w:val="00FE2414"/>
    <w:rsid w:val="00FE3010"/>
    <w:rsid w:val="00FE301E"/>
    <w:rsid w:val="00FE33F3"/>
    <w:rsid w:val="00FE4118"/>
    <w:rsid w:val="00FE475E"/>
    <w:rsid w:val="00FE54D4"/>
    <w:rsid w:val="00FE5EE1"/>
    <w:rsid w:val="00FF08B1"/>
    <w:rsid w:val="00FF39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08A1B"/>
  <w15:docId w15:val="{3D8483E4-1AF3-4706-99CB-9396F61D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1A4"/>
    <w:rPr>
      <w:sz w:val="24"/>
      <w:szCs w:val="24"/>
    </w:rPr>
  </w:style>
  <w:style w:type="paragraph" w:styleId="Heading1">
    <w:name w:val="heading 1"/>
    <w:basedOn w:val="Normal"/>
    <w:next w:val="Normal"/>
    <w:link w:val="Heading1Char"/>
    <w:qFormat/>
    <w:rsid w:val="00AB72C9"/>
    <w:pPr>
      <w:keepNext/>
      <w:numPr>
        <w:numId w:val="3"/>
      </w:numPr>
      <w:jc w:val="both"/>
      <w:outlineLvl w:val="0"/>
    </w:pPr>
    <w:rPr>
      <w:rFonts w:ascii="Arial" w:hAnsi="Arial"/>
      <w:szCs w:val="20"/>
      <w:lang w:val="en-US" w:eastAsia="en-US"/>
    </w:rPr>
  </w:style>
  <w:style w:type="paragraph" w:styleId="Heading2">
    <w:name w:val="heading 2"/>
    <w:basedOn w:val="Normal"/>
    <w:next w:val="Normal"/>
    <w:link w:val="Heading2Char"/>
    <w:uiPriority w:val="9"/>
    <w:semiHidden/>
    <w:unhideWhenUsed/>
    <w:qFormat/>
    <w:rsid w:val="00001D82"/>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1D82"/>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1D8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1D8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1D8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1D8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D8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1D8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21A4"/>
    <w:rPr>
      <w:rFonts w:ascii="Tahoma" w:hAnsi="Tahoma" w:cs="Tahoma"/>
      <w:sz w:val="16"/>
      <w:szCs w:val="16"/>
    </w:rPr>
  </w:style>
  <w:style w:type="paragraph" w:styleId="BodyTextIndent">
    <w:name w:val="Body Text Indent"/>
    <w:basedOn w:val="Normal"/>
    <w:rsid w:val="00F021A4"/>
    <w:pPr>
      <w:ind w:left="851" w:hanging="851"/>
      <w:jc w:val="center"/>
    </w:pPr>
    <w:rPr>
      <w:rFonts w:ascii="Arial" w:hAnsi="Arial" w:cs="Arial"/>
      <w:b/>
      <w:u w:val="single"/>
    </w:rPr>
  </w:style>
  <w:style w:type="paragraph" w:styleId="BodyText">
    <w:name w:val="Body Text"/>
    <w:basedOn w:val="Normal"/>
    <w:rsid w:val="00F021A4"/>
    <w:pPr>
      <w:jc w:val="both"/>
    </w:pPr>
    <w:rPr>
      <w:rFonts w:ascii="Arial" w:hAnsi="Arial" w:cs="Arial"/>
    </w:rPr>
  </w:style>
  <w:style w:type="character" w:customStyle="1" w:styleId="Heading1Char">
    <w:name w:val="Heading 1 Char"/>
    <w:basedOn w:val="DefaultParagraphFont"/>
    <w:link w:val="Heading1"/>
    <w:rsid w:val="00AB72C9"/>
    <w:rPr>
      <w:rFonts w:ascii="Arial" w:hAnsi="Arial"/>
      <w:sz w:val="24"/>
      <w:lang w:val="en-US" w:eastAsia="en-US"/>
    </w:rPr>
  </w:style>
  <w:style w:type="paragraph" w:styleId="ListParagraph">
    <w:name w:val="List Paragraph"/>
    <w:basedOn w:val="Normal"/>
    <w:uiPriority w:val="34"/>
    <w:qFormat/>
    <w:rsid w:val="00E03302"/>
    <w:pPr>
      <w:ind w:left="720"/>
      <w:contextualSpacing/>
    </w:pPr>
  </w:style>
  <w:style w:type="character" w:customStyle="1" w:styleId="Heading2Char">
    <w:name w:val="Heading 2 Char"/>
    <w:basedOn w:val="DefaultParagraphFont"/>
    <w:link w:val="Heading2"/>
    <w:uiPriority w:val="9"/>
    <w:semiHidden/>
    <w:rsid w:val="00001D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1D8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001D8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001D8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01D8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01D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01D8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01D8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5C5BD0"/>
    <w:pPr>
      <w:tabs>
        <w:tab w:val="center" w:pos="4153"/>
        <w:tab w:val="right" w:pos="8306"/>
      </w:tabs>
    </w:pPr>
  </w:style>
  <w:style w:type="character" w:customStyle="1" w:styleId="HeaderChar">
    <w:name w:val="Header Char"/>
    <w:basedOn w:val="DefaultParagraphFont"/>
    <w:link w:val="Header"/>
    <w:uiPriority w:val="99"/>
    <w:rsid w:val="005C5BD0"/>
    <w:rPr>
      <w:sz w:val="24"/>
      <w:szCs w:val="24"/>
    </w:rPr>
  </w:style>
  <w:style w:type="paragraph" w:styleId="Footer">
    <w:name w:val="footer"/>
    <w:basedOn w:val="Normal"/>
    <w:link w:val="FooterChar"/>
    <w:uiPriority w:val="99"/>
    <w:unhideWhenUsed/>
    <w:rsid w:val="005C5BD0"/>
    <w:pPr>
      <w:tabs>
        <w:tab w:val="center" w:pos="4153"/>
        <w:tab w:val="right" w:pos="8306"/>
      </w:tabs>
    </w:pPr>
  </w:style>
  <w:style w:type="character" w:customStyle="1" w:styleId="FooterChar">
    <w:name w:val="Footer Char"/>
    <w:basedOn w:val="DefaultParagraphFont"/>
    <w:link w:val="Footer"/>
    <w:uiPriority w:val="99"/>
    <w:rsid w:val="005C5B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14F7-5E2E-420D-8485-024324A7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ΣΗΜΕΙΩΜΑ</vt:lpstr>
    </vt:vector>
  </TitlesOfParts>
  <Company>MINISTRY  OF  COMMERCE  TOURISM  AND  INDUSTRY</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Λευκή Θεοδώρου</dc:creator>
  <cp:lastModifiedBy>Theodorou  Lefki</cp:lastModifiedBy>
  <cp:revision>2</cp:revision>
  <cp:lastPrinted>2019-01-14T13:01:00Z</cp:lastPrinted>
  <dcterms:created xsi:type="dcterms:W3CDTF">2021-10-07T07:57:00Z</dcterms:created>
  <dcterms:modified xsi:type="dcterms:W3CDTF">2021-10-07T07:57:00Z</dcterms:modified>
</cp:coreProperties>
</file>