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06165" w14:textId="7F59186D" w:rsidR="00E74A51" w:rsidRPr="009920C2" w:rsidRDefault="00E74A51" w:rsidP="00EA1025">
      <w:pPr>
        <w:tabs>
          <w:tab w:val="left" w:pos="567"/>
          <w:tab w:val="left" w:pos="4961"/>
        </w:tabs>
        <w:spacing w:after="0" w:line="480" w:lineRule="auto"/>
        <w:jc w:val="center"/>
        <w:rPr>
          <w:rFonts w:ascii="Arial" w:eastAsia="Times New Roman" w:hAnsi="Arial" w:cs="Arial"/>
          <w:b/>
          <w:bCs/>
          <w:caps/>
          <w:sz w:val="24"/>
          <w:szCs w:val="24"/>
          <w:lang w:eastAsia="x-none"/>
        </w:rPr>
      </w:pPr>
      <w:r w:rsidRPr="009920C2">
        <w:rPr>
          <w:rFonts w:ascii="Arial" w:eastAsia="Arial" w:hAnsi="Arial" w:cs="Arial"/>
          <w:b/>
          <w:color w:val="000000"/>
          <w:sz w:val="24"/>
          <w:szCs w:val="24"/>
        </w:rPr>
        <w:t xml:space="preserve">Έκθεση της Κοινοβουλευτικής Επιτροπής Μεταφορών, Επικοινωνιών και Έργων για </w:t>
      </w:r>
      <w:r w:rsidR="00B82B69">
        <w:rPr>
          <w:rFonts w:ascii="Arial" w:eastAsia="Arial" w:hAnsi="Arial" w:cs="Arial"/>
          <w:b/>
          <w:color w:val="000000"/>
          <w:sz w:val="24"/>
          <w:szCs w:val="24"/>
        </w:rPr>
        <w:t xml:space="preserve">το νομοσχέδιο </w:t>
      </w:r>
      <w:r w:rsidRPr="009920C2">
        <w:rPr>
          <w:rFonts w:ascii="Arial" w:eastAsia="Arial" w:hAnsi="Arial" w:cs="Arial"/>
          <w:b/>
          <w:color w:val="000000"/>
          <w:sz w:val="24"/>
          <w:szCs w:val="24"/>
        </w:rPr>
        <w:t>«</w:t>
      </w:r>
      <w:r w:rsidRPr="009920C2">
        <w:rPr>
          <w:rFonts w:ascii="Arial" w:hAnsi="Arial" w:cs="Arial"/>
          <w:b/>
          <w:sz w:val="24"/>
          <w:szCs w:val="24"/>
        </w:rPr>
        <w:t>Ο περί</w:t>
      </w:r>
      <w:r w:rsidR="00B82B69">
        <w:rPr>
          <w:rFonts w:ascii="Arial" w:hAnsi="Arial" w:cs="Arial"/>
          <w:b/>
          <w:sz w:val="24"/>
          <w:szCs w:val="24"/>
        </w:rPr>
        <w:t xml:space="preserve"> Εμπορικής Ναυτιλίας (Έκδοση και Αναγνώριση Πιστοποιητικών και Ναυτική Εκπαίδευση) (Τροποποιητικός) Νόμος του 2021</w:t>
      </w:r>
      <w:r w:rsidRPr="009920C2">
        <w:rPr>
          <w:rFonts w:ascii="Arial" w:hAnsi="Arial" w:cs="Arial"/>
          <w:b/>
          <w:sz w:val="24"/>
          <w:szCs w:val="24"/>
        </w:rPr>
        <w:t>»</w:t>
      </w:r>
    </w:p>
    <w:p w14:paraId="71753FD2" w14:textId="77777777" w:rsidR="00E74A51" w:rsidRPr="00370621" w:rsidRDefault="00E74A51" w:rsidP="00EA1025">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3A1E5D37" w14:textId="2BB95EF7" w:rsidR="00E74A51" w:rsidRPr="00DD1F64" w:rsidRDefault="00E74A51" w:rsidP="00EA1025">
      <w:pPr>
        <w:tabs>
          <w:tab w:val="left" w:pos="567"/>
          <w:tab w:val="left" w:pos="4961"/>
        </w:tabs>
        <w:spacing w:after="0" w:line="480" w:lineRule="auto"/>
        <w:jc w:val="both"/>
        <w:rPr>
          <w:rFonts w:ascii="Arial" w:eastAsia="Times New Roman" w:hAnsi="Arial" w:cs="Arial"/>
          <w:bCs/>
          <w:sz w:val="24"/>
          <w:szCs w:val="24"/>
          <w:lang w:eastAsia="en-GB"/>
        </w:rPr>
      </w:pPr>
      <w:r w:rsidRPr="00370621">
        <w:rPr>
          <w:rFonts w:ascii="Arial" w:eastAsia="Arial" w:hAnsi="Arial" w:cs="Arial"/>
          <w:sz w:val="24"/>
          <w:szCs w:val="24"/>
        </w:rPr>
        <w:tab/>
      </w:r>
      <w:r w:rsidRPr="00DD1F64">
        <w:rPr>
          <w:rFonts w:ascii="Arial" w:eastAsia="Times New Roman" w:hAnsi="Arial" w:cs="Arial"/>
          <w:bCs/>
          <w:sz w:val="24"/>
          <w:szCs w:val="24"/>
          <w:lang w:eastAsia="en-GB"/>
        </w:rPr>
        <w:t>Μαρίνος Μουσιούττας, πρόεδρος</w:t>
      </w:r>
      <w:r w:rsidRPr="00DD1F64">
        <w:rPr>
          <w:rFonts w:ascii="Arial" w:eastAsia="Times New Roman" w:hAnsi="Arial" w:cs="Arial"/>
          <w:bCs/>
          <w:sz w:val="24"/>
          <w:szCs w:val="24"/>
          <w:lang w:eastAsia="en-GB"/>
        </w:rPr>
        <w:tab/>
      </w:r>
      <w:r w:rsidR="00DD1F64" w:rsidRPr="00DD1F64">
        <w:rPr>
          <w:rFonts w:ascii="Arial" w:eastAsia="Times New Roman" w:hAnsi="Arial" w:cs="Arial"/>
          <w:bCs/>
          <w:sz w:val="24"/>
          <w:szCs w:val="24"/>
          <w:lang w:eastAsia="en-GB"/>
        </w:rPr>
        <w:t>Γιαννάκης Γαβριήλ</w:t>
      </w:r>
    </w:p>
    <w:p w14:paraId="39EADF9F" w14:textId="75BB805E" w:rsidR="00E74A51" w:rsidRPr="00DD1F64" w:rsidRDefault="00E74A51" w:rsidP="00EA1025">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DD1F64">
        <w:rPr>
          <w:rFonts w:ascii="Arial" w:eastAsia="Times New Roman" w:hAnsi="Arial" w:cs="Arial"/>
          <w:bCs/>
          <w:sz w:val="24"/>
          <w:szCs w:val="24"/>
          <w:lang w:eastAsia="en-GB"/>
        </w:rPr>
        <w:tab/>
        <w:t>Κώστας Κώστα</w:t>
      </w:r>
      <w:r w:rsidRPr="00DD1F64">
        <w:rPr>
          <w:rFonts w:ascii="Arial" w:eastAsia="Times New Roman" w:hAnsi="Arial" w:cs="Arial"/>
          <w:bCs/>
          <w:sz w:val="24"/>
          <w:szCs w:val="24"/>
          <w:lang w:eastAsia="en-GB"/>
        </w:rPr>
        <w:tab/>
      </w:r>
      <w:r w:rsidR="00DD1F64" w:rsidRPr="00DD1F64">
        <w:rPr>
          <w:rFonts w:ascii="Arial" w:eastAsia="Times New Roman" w:hAnsi="Arial" w:cs="Arial"/>
          <w:bCs/>
          <w:sz w:val="24"/>
          <w:szCs w:val="24"/>
          <w:lang w:eastAsia="en-GB"/>
        </w:rPr>
        <w:t>Χρίστος Ορφανίδης</w:t>
      </w:r>
    </w:p>
    <w:p w14:paraId="29817D82" w14:textId="60AEA310" w:rsidR="00E74A51" w:rsidRPr="00DD1F64" w:rsidRDefault="00E74A51" w:rsidP="00EA1025">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sidRPr="00DD1F64">
        <w:rPr>
          <w:rFonts w:ascii="Arial" w:eastAsia="Times New Roman" w:hAnsi="Arial" w:cs="Arial"/>
          <w:bCs/>
          <w:sz w:val="24"/>
          <w:szCs w:val="24"/>
          <w:lang w:eastAsia="en-GB"/>
        </w:rPr>
        <w:tab/>
      </w:r>
      <w:r w:rsidR="00DD1F64" w:rsidRPr="00DD1F64">
        <w:rPr>
          <w:rFonts w:ascii="Arial" w:eastAsia="Times New Roman" w:hAnsi="Arial" w:cs="Arial"/>
          <w:bCs/>
          <w:sz w:val="24"/>
          <w:szCs w:val="24"/>
          <w:lang w:eastAsia="en-GB"/>
        </w:rPr>
        <w:t>Πρόδρομος Αλαμπρίτης</w:t>
      </w:r>
      <w:r w:rsidRPr="00DD1F64">
        <w:rPr>
          <w:rFonts w:ascii="Arial" w:eastAsia="Times New Roman" w:hAnsi="Arial" w:cs="Arial"/>
          <w:bCs/>
          <w:sz w:val="24"/>
          <w:szCs w:val="24"/>
          <w:lang w:eastAsia="en-GB"/>
        </w:rPr>
        <w:tab/>
      </w:r>
      <w:r w:rsidR="00DD1F64" w:rsidRPr="00DD1F64">
        <w:rPr>
          <w:rFonts w:ascii="Arial" w:eastAsia="Times New Roman" w:hAnsi="Arial" w:cs="Arial"/>
          <w:bCs/>
          <w:sz w:val="24"/>
          <w:szCs w:val="24"/>
          <w:lang w:eastAsia="en-GB"/>
        </w:rPr>
        <w:t>Ηλίας Μυριάνθους</w:t>
      </w:r>
      <w:bookmarkStart w:id="0" w:name="_Hlk96685014"/>
    </w:p>
    <w:bookmarkEnd w:id="0"/>
    <w:p w14:paraId="571D17C8" w14:textId="29C19B80" w:rsidR="00773E0D" w:rsidRDefault="00E74A51" w:rsidP="00773E0D">
      <w:pPr>
        <w:pStyle w:val="BodyText2"/>
        <w:tabs>
          <w:tab w:val="left" w:pos="567"/>
          <w:tab w:val="left" w:pos="4961"/>
        </w:tabs>
        <w:spacing w:after="0"/>
        <w:jc w:val="both"/>
        <w:rPr>
          <w:rFonts w:ascii="Arial" w:hAnsi="Arial" w:cs="Arial"/>
          <w:bCs/>
          <w:sz w:val="24"/>
          <w:szCs w:val="24"/>
        </w:rPr>
      </w:pPr>
      <w:r>
        <w:rPr>
          <w:rFonts w:ascii="Arial" w:eastAsia="Times New Roman" w:hAnsi="Arial" w:cs="Arial"/>
          <w:bCs/>
          <w:sz w:val="24"/>
          <w:szCs w:val="24"/>
          <w:lang w:eastAsia="en-GB"/>
        </w:rPr>
        <w:tab/>
      </w:r>
      <w:r w:rsidRPr="003945B2">
        <w:rPr>
          <w:rFonts w:ascii="Arial" w:eastAsia="Arial" w:hAnsi="Arial" w:cs="Arial"/>
          <w:sz w:val="24"/>
          <w:szCs w:val="24"/>
        </w:rPr>
        <w:t xml:space="preserve">Η Κοινοβουλευτική Επιτροπή </w:t>
      </w:r>
      <w:bookmarkStart w:id="1" w:name="_Hlk86346612"/>
      <w:r w:rsidRPr="003945B2">
        <w:rPr>
          <w:rFonts w:ascii="Arial" w:eastAsia="Arial" w:hAnsi="Arial" w:cs="Arial"/>
          <w:sz w:val="24"/>
          <w:szCs w:val="24"/>
        </w:rPr>
        <w:t xml:space="preserve">Μεταφορών, Επικοινωνιών και Έργων </w:t>
      </w:r>
      <w:bookmarkEnd w:id="1"/>
      <w:r w:rsidRPr="003945B2">
        <w:rPr>
          <w:rFonts w:ascii="Arial" w:eastAsia="Arial" w:hAnsi="Arial" w:cs="Arial"/>
          <w:sz w:val="24"/>
          <w:szCs w:val="24"/>
        </w:rPr>
        <w:t xml:space="preserve">μελέτησε το πιο πάνω </w:t>
      </w:r>
      <w:r w:rsidR="00B82B69" w:rsidRPr="003945B2">
        <w:rPr>
          <w:rFonts w:ascii="Arial" w:eastAsia="Arial" w:hAnsi="Arial" w:cs="Arial"/>
          <w:sz w:val="24"/>
          <w:szCs w:val="24"/>
        </w:rPr>
        <w:t xml:space="preserve">νομοσχέδιο </w:t>
      </w:r>
      <w:r w:rsidRPr="003945B2">
        <w:rPr>
          <w:rFonts w:ascii="Arial" w:eastAsia="Arial" w:hAnsi="Arial" w:cs="Arial"/>
          <w:sz w:val="24"/>
          <w:szCs w:val="24"/>
        </w:rPr>
        <w:t xml:space="preserve">σε </w:t>
      </w:r>
      <w:r w:rsidR="00335D26">
        <w:rPr>
          <w:rFonts w:ascii="Arial" w:eastAsia="Arial" w:hAnsi="Arial" w:cs="Arial"/>
          <w:sz w:val="24"/>
          <w:szCs w:val="24"/>
        </w:rPr>
        <w:t>πέντε</w:t>
      </w:r>
      <w:r w:rsidRPr="003945B2">
        <w:rPr>
          <w:rFonts w:ascii="Arial" w:eastAsia="Arial" w:hAnsi="Arial" w:cs="Arial"/>
          <w:sz w:val="24"/>
          <w:szCs w:val="24"/>
        </w:rPr>
        <w:t xml:space="preserve"> συνεδρίες της, </w:t>
      </w:r>
      <w:r w:rsidRPr="003945B2">
        <w:rPr>
          <w:rFonts w:ascii="Arial" w:eastAsia="Times New Roman" w:hAnsi="Arial" w:cs="Arial"/>
          <w:sz w:val="24"/>
          <w:szCs w:val="24"/>
          <w:lang w:eastAsia="en-GB"/>
        </w:rPr>
        <w:t xml:space="preserve">που πραγματοποιήθηκαν στις </w:t>
      </w:r>
      <w:r w:rsidR="00B82B69" w:rsidRPr="003945B2">
        <w:rPr>
          <w:rFonts w:ascii="Arial" w:eastAsia="Times New Roman" w:hAnsi="Arial" w:cs="Arial"/>
          <w:sz w:val="24"/>
          <w:szCs w:val="24"/>
          <w:lang w:eastAsia="en-GB"/>
        </w:rPr>
        <w:t xml:space="preserve">10 </w:t>
      </w:r>
      <w:r w:rsidR="006A7410" w:rsidRPr="003945B2">
        <w:rPr>
          <w:rFonts w:ascii="Arial" w:eastAsia="Times New Roman" w:hAnsi="Arial" w:cs="Arial"/>
          <w:sz w:val="24"/>
          <w:szCs w:val="24"/>
          <w:lang w:eastAsia="en-GB"/>
        </w:rPr>
        <w:t xml:space="preserve">και </w:t>
      </w:r>
      <w:r w:rsidR="00EA3D27">
        <w:rPr>
          <w:rFonts w:ascii="Arial" w:eastAsia="Times New Roman" w:hAnsi="Arial" w:cs="Arial"/>
          <w:sz w:val="24"/>
          <w:szCs w:val="24"/>
          <w:lang w:eastAsia="en-GB"/>
        </w:rPr>
        <w:t xml:space="preserve">την </w:t>
      </w:r>
      <w:r w:rsidR="006A7410" w:rsidRPr="003945B2">
        <w:rPr>
          <w:rFonts w:ascii="Arial" w:eastAsia="Times New Roman" w:hAnsi="Arial" w:cs="Arial"/>
          <w:sz w:val="24"/>
          <w:szCs w:val="24"/>
          <w:lang w:eastAsia="en-GB"/>
        </w:rPr>
        <w:t>31</w:t>
      </w:r>
      <w:r w:rsidR="00EA3D27" w:rsidRPr="00EA3D27">
        <w:rPr>
          <w:rFonts w:ascii="Arial" w:eastAsia="Times New Roman" w:hAnsi="Arial" w:cs="Arial"/>
          <w:sz w:val="24"/>
          <w:szCs w:val="24"/>
          <w:vertAlign w:val="superscript"/>
          <w:lang w:eastAsia="en-GB"/>
        </w:rPr>
        <w:t>η</w:t>
      </w:r>
      <w:r w:rsidR="00EA3D27">
        <w:rPr>
          <w:rFonts w:ascii="Arial" w:eastAsia="Times New Roman" w:hAnsi="Arial" w:cs="Arial"/>
          <w:sz w:val="24"/>
          <w:szCs w:val="24"/>
          <w:lang w:eastAsia="en-GB"/>
        </w:rPr>
        <w:t xml:space="preserve"> </w:t>
      </w:r>
      <w:r w:rsidR="00B82B69" w:rsidRPr="003945B2">
        <w:rPr>
          <w:rFonts w:ascii="Arial" w:eastAsia="Times New Roman" w:hAnsi="Arial" w:cs="Arial"/>
          <w:sz w:val="24"/>
          <w:szCs w:val="24"/>
          <w:lang w:eastAsia="en-GB"/>
        </w:rPr>
        <w:t>Μαρτίου</w:t>
      </w:r>
      <w:r w:rsidR="006A7410" w:rsidRPr="003945B2">
        <w:rPr>
          <w:rFonts w:ascii="Arial" w:eastAsia="Times New Roman" w:hAnsi="Arial" w:cs="Arial"/>
          <w:sz w:val="24"/>
          <w:szCs w:val="24"/>
          <w:lang w:eastAsia="en-GB"/>
        </w:rPr>
        <w:t xml:space="preserve"> 2022</w:t>
      </w:r>
      <w:r w:rsidR="00B82B69" w:rsidRPr="003945B2">
        <w:rPr>
          <w:rFonts w:ascii="Arial" w:eastAsia="Times New Roman" w:hAnsi="Arial" w:cs="Arial"/>
          <w:sz w:val="24"/>
          <w:szCs w:val="24"/>
          <w:lang w:eastAsia="en-GB"/>
        </w:rPr>
        <w:t xml:space="preserve"> </w:t>
      </w:r>
      <w:r w:rsidR="006A7410" w:rsidRPr="003945B2">
        <w:rPr>
          <w:rFonts w:ascii="Arial" w:eastAsia="Times New Roman" w:hAnsi="Arial" w:cs="Arial"/>
          <w:sz w:val="24"/>
          <w:szCs w:val="24"/>
          <w:lang w:eastAsia="en-GB"/>
        </w:rPr>
        <w:t xml:space="preserve">και </w:t>
      </w:r>
      <w:r w:rsidR="003145CF">
        <w:rPr>
          <w:rFonts w:ascii="Arial" w:eastAsia="Times New Roman" w:hAnsi="Arial" w:cs="Arial"/>
          <w:sz w:val="24"/>
          <w:szCs w:val="24"/>
          <w:lang w:eastAsia="en-GB"/>
        </w:rPr>
        <w:t xml:space="preserve">στις </w:t>
      </w:r>
      <w:r w:rsidR="005E06FE">
        <w:rPr>
          <w:rFonts w:ascii="Arial" w:eastAsia="Times New Roman" w:hAnsi="Arial" w:cs="Arial"/>
          <w:sz w:val="24"/>
          <w:szCs w:val="24"/>
          <w:lang w:eastAsia="en-GB"/>
        </w:rPr>
        <w:t>2</w:t>
      </w:r>
      <w:r w:rsidR="00D23302">
        <w:rPr>
          <w:rFonts w:ascii="Arial" w:eastAsia="Times New Roman" w:hAnsi="Arial" w:cs="Arial"/>
          <w:sz w:val="24"/>
          <w:szCs w:val="24"/>
          <w:lang w:eastAsia="en-GB"/>
        </w:rPr>
        <w:t>, 9</w:t>
      </w:r>
      <w:r w:rsidR="006A7410" w:rsidRPr="003945B2">
        <w:rPr>
          <w:rFonts w:ascii="Arial" w:eastAsia="Times New Roman" w:hAnsi="Arial" w:cs="Arial"/>
          <w:sz w:val="24"/>
          <w:szCs w:val="24"/>
          <w:lang w:eastAsia="en-GB"/>
        </w:rPr>
        <w:t xml:space="preserve"> και </w:t>
      </w:r>
      <w:r w:rsidR="00A95639">
        <w:rPr>
          <w:rFonts w:ascii="Arial" w:eastAsia="Times New Roman" w:hAnsi="Arial" w:cs="Arial"/>
          <w:sz w:val="24"/>
          <w:szCs w:val="24"/>
          <w:lang w:eastAsia="en-GB"/>
        </w:rPr>
        <w:t>30</w:t>
      </w:r>
      <w:r w:rsidR="006A7410" w:rsidRPr="003945B2">
        <w:rPr>
          <w:rFonts w:ascii="Arial" w:eastAsia="Times New Roman" w:hAnsi="Arial" w:cs="Arial"/>
          <w:sz w:val="24"/>
          <w:szCs w:val="24"/>
          <w:lang w:eastAsia="en-GB"/>
        </w:rPr>
        <w:t xml:space="preserve"> Ιουνίου</w:t>
      </w:r>
      <w:r w:rsidRPr="003945B2">
        <w:rPr>
          <w:rFonts w:ascii="Arial" w:eastAsia="Times New Roman" w:hAnsi="Arial" w:cs="Arial"/>
          <w:sz w:val="24"/>
          <w:szCs w:val="24"/>
          <w:lang w:eastAsia="en-GB"/>
        </w:rPr>
        <w:t xml:space="preserve"> 2022.  </w:t>
      </w:r>
      <w:r w:rsidRPr="003945B2">
        <w:rPr>
          <w:rFonts w:ascii="Arial" w:hAnsi="Arial" w:cs="Arial"/>
          <w:sz w:val="24"/>
          <w:szCs w:val="24"/>
        </w:rPr>
        <w:t>Στο πλαίσιο τ</w:t>
      </w:r>
      <w:r w:rsidR="005F67A1">
        <w:rPr>
          <w:rFonts w:ascii="Arial" w:hAnsi="Arial" w:cs="Arial"/>
          <w:sz w:val="24"/>
          <w:szCs w:val="24"/>
        </w:rPr>
        <w:t xml:space="preserve">ων συνεδριάσεων της επιτροπής </w:t>
      </w:r>
      <w:r w:rsidRPr="003945B2">
        <w:rPr>
          <w:rFonts w:ascii="Arial" w:hAnsi="Arial" w:cs="Arial"/>
          <w:sz w:val="24"/>
          <w:szCs w:val="24"/>
        </w:rPr>
        <w:t>κλήθηκαν και παρευρέθηκαν εκπρόσωποι του</w:t>
      </w:r>
      <w:r w:rsidR="00B82B69" w:rsidRPr="003945B2">
        <w:rPr>
          <w:rFonts w:ascii="Arial" w:hAnsi="Arial" w:cs="Arial"/>
          <w:sz w:val="24"/>
          <w:szCs w:val="24"/>
        </w:rPr>
        <w:t xml:space="preserve"> Υφυπουργείου Ναυτιλίας, του Υπουργείου Παιδείας, Αθλητισμού και Νεολαίας, της Νομικής Υπηρεσίας της Δημοκρατίας, του Φορέα Διασφάλισης και Πιστοποίησης της Ποιότητας της Ανώτερης Εκπαίδευσης (ΔΙΠΑΕ), </w:t>
      </w:r>
      <w:r w:rsidR="00487425" w:rsidRPr="003945B2">
        <w:rPr>
          <w:rFonts w:ascii="Arial" w:hAnsi="Arial" w:cs="Arial"/>
          <w:sz w:val="24"/>
          <w:szCs w:val="24"/>
        </w:rPr>
        <w:t xml:space="preserve">του Κυπριακού Ναυτιλιακού Επιμελητηρίου και της Ακαδημίας του Πανεπιστημίου Λευκωσίας. </w:t>
      </w:r>
      <w:r w:rsidR="00747769">
        <w:rPr>
          <w:rFonts w:ascii="Arial" w:hAnsi="Arial" w:cs="Arial"/>
          <w:sz w:val="24"/>
          <w:szCs w:val="24"/>
        </w:rPr>
        <w:t xml:space="preserve"> </w:t>
      </w:r>
      <w:r w:rsidR="00487425" w:rsidRPr="003945B2">
        <w:rPr>
          <w:rFonts w:ascii="Arial" w:hAnsi="Arial" w:cs="Arial"/>
          <w:sz w:val="24"/>
          <w:szCs w:val="24"/>
        </w:rPr>
        <w:t xml:space="preserve">Οι συνδικαλιστικές </w:t>
      </w:r>
      <w:r w:rsidR="00B82B69" w:rsidRPr="003945B2">
        <w:rPr>
          <w:rFonts w:ascii="Arial" w:hAnsi="Arial" w:cs="Arial"/>
          <w:sz w:val="24"/>
          <w:szCs w:val="24"/>
        </w:rPr>
        <w:t>οργανώσε</w:t>
      </w:r>
      <w:r w:rsidR="00487425" w:rsidRPr="003945B2">
        <w:rPr>
          <w:rFonts w:ascii="Arial" w:hAnsi="Arial" w:cs="Arial"/>
          <w:sz w:val="24"/>
          <w:szCs w:val="24"/>
        </w:rPr>
        <w:t xml:space="preserve">ις </w:t>
      </w:r>
      <w:r w:rsidR="00B82B69" w:rsidRPr="003945B2">
        <w:rPr>
          <w:rFonts w:ascii="Arial" w:hAnsi="Arial" w:cs="Arial"/>
          <w:sz w:val="24"/>
          <w:szCs w:val="24"/>
        </w:rPr>
        <w:t>ΣΕΚ, ΠΕΟ</w:t>
      </w:r>
      <w:r w:rsidR="005F67A1">
        <w:rPr>
          <w:rFonts w:ascii="Arial" w:hAnsi="Arial" w:cs="Arial"/>
          <w:sz w:val="24"/>
          <w:szCs w:val="24"/>
        </w:rPr>
        <w:t xml:space="preserve"> και</w:t>
      </w:r>
      <w:r w:rsidR="00B82B69" w:rsidRPr="003945B2">
        <w:rPr>
          <w:rFonts w:ascii="Arial" w:hAnsi="Arial" w:cs="Arial"/>
          <w:sz w:val="24"/>
          <w:szCs w:val="24"/>
        </w:rPr>
        <w:t xml:space="preserve"> ΔΕΟΚ, </w:t>
      </w:r>
      <w:r w:rsidR="00487425" w:rsidRPr="003945B2">
        <w:rPr>
          <w:rFonts w:ascii="Arial" w:hAnsi="Arial" w:cs="Arial"/>
          <w:sz w:val="24"/>
          <w:szCs w:val="24"/>
        </w:rPr>
        <w:t>η</w:t>
      </w:r>
      <w:r w:rsidR="00B82B69" w:rsidRPr="003945B2">
        <w:rPr>
          <w:rFonts w:ascii="Arial" w:hAnsi="Arial" w:cs="Arial"/>
          <w:sz w:val="24"/>
          <w:szCs w:val="24"/>
        </w:rPr>
        <w:t xml:space="preserve"> </w:t>
      </w:r>
      <w:r w:rsidR="000B4F11" w:rsidRPr="003945B2">
        <w:rPr>
          <w:rFonts w:ascii="Arial" w:hAnsi="Arial" w:cs="Arial"/>
          <w:sz w:val="24"/>
          <w:szCs w:val="24"/>
        </w:rPr>
        <w:t>Κυπριακή</w:t>
      </w:r>
      <w:r w:rsidR="00B82B69" w:rsidRPr="003945B2">
        <w:rPr>
          <w:rFonts w:ascii="Arial" w:hAnsi="Arial" w:cs="Arial"/>
          <w:sz w:val="24"/>
          <w:szCs w:val="24"/>
        </w:rPr>
        <w:t xml:space="preserve"> Ένωση Πλοιοκτητών, ο Κυπριακ</w:t>
      </w:r>
      <w:r w:rsidR="00487425" w:rsidRPr="003945B2">
        <w:rPr>
          <w:rFonts w:ascii="Arial" w:hAnsi="Arial" w:cs="Arial"/>
          <w:sz w:val="24"/>
          <w:szCs w:val="24"/>
        </w:rPr>
        <w:t>ός</w:t>
      </w:r>
      <w:r w:rsidR="00B82B69" w:rsidRPr="003945B2">
        <w:rPr>
          <w:rFonts w:ascii="Arial" w:hAnsi="Arial" w:cs="Arial"/>
          <w:sz w:val="24"/>
          <w:szCs w:val="24"/>
        </w:rPr>
        <w:t xml:space="preserve"> Σ</w:t>
      </w:r>
      <w:r w:rsidR="00487425" w:rsidRPr="003945B2">
        <w:rPr>
          <w:rFonts w:ascii="Arial" w:hAnsi="Arial" w:cs="Arial"/>
          <w:sz w:val="24"/>
          <w:szCs w:val="24"/>
        </w:rPr>
        <w:t>ύ</w:t>
      </w:r>
      <w:r w:rsidR="00B82B69" w:rsidRPr="003945B2">
        <w:rPr>
          <w:rFonts w:ascii="Arial" w:hAnsi="Arial" w:cs="Arial"/>
          <w:sz w:val="24"/>
          <w:szCs w:val="24"/>
        </w:rPr>
        <w:t>νδ</w:t>
      </w:r>
      <w:r w:rsidR="00487425" w:rsidRPr="003945B2">
        <w:rPr>
          <w:rFonts w:ascii="Arial" w:hAnsi="Arial" w:cs="Arial"/>
          <w:sz w:val="24"/>
          <w:szCs w:val="24"/>
        </w:rPr>
        <w:t>ε</w:t>
      </w:r>
      <w:r w:rsidR="00B82B69" w:rsidRPr="003945B2">
        <w:rPr>
          <w:rFonts w:ascii="Arial" w:hAnsi="Arial" w:cs="Arial"/>
          <w:sz w:val="24"/>
          <w:szCs w:val="24"/>
        </w:rPr>
        <w:t>σμο</w:t>
      </w:r>
      <w:r w:rsidR="00487425" w:rsidRPr="003945B2">
        <w:rPr>
          <w:rFonts w:ascii="Arial" w:hAnsi="Arial" w:cs="Arial"/>
          <w:sz w:val="24"/>
          <w:szCs w:val="24"/>
        </w:rPr>
        <w:t>ς</w:t>
      </w:r>
      <w:r w:rsidR="00B82B69" w:rsidRPr="003945B2">
        <w:rPr>
          <w:rFonts w:ascii="Arial" w:hAnsi="Arial" w:cs="Arial"/>
          <w:sz w:val="24"/>
          <w:szCs w:val="24"/>
        </w:rPr>
        <w:t xml:space="preserve"> Πλοιάρχων Εμπορικού Ναυτικού, ο Σ</w:t>
      </w:r>
      <w:r w:rsidR="00487425" w:rsidRPr="003945B2">
        <w:rPr>
          <w:rFonts w:ascii="Arial" w:hAnsi="Arial" w:cs="Arial"/>
          <w:sz w:val="24"/>
          <w:szCs w:val="24"/>
        </w:rPr>
        <w:t>ύ</w:t>
      </w:r>
      <w:r w:rsidR="00B82B69" w:rsidRPr="003945B2">
        <w:rPr>
          <w:rFonts w:ascii="Arial" w:hAnsi="Arial" w:cs="Arial"/>
          <w:sz w:val="24"/>
          <w:szCs w:val="24"/>
        </w:rPr>
        <w:t>νδ</w:t>
      </w:r>
      <w:r w:rsidR="00487425" w:rsidRPr="003945B2">
        <w:rPr>
          <w:rFonts w:ascii="Arial" w:hAnsi="Arial" w:cs="Arial"/>
          <w:sz w:val="24"/>
          <w:szCs w:val="24"/>
        </w:rPr>
        <w:t>εσμος</w:t>
      </w:r>
      <w:r w:rsidR="00B82B69" w:rsidRPr="003945B2">
        <w:rPr>
          <w:rFonts w:ascii="Arial" w:hAnsi="Arial" w:cs="Arial"/>
          <w:sz w:val="24"/>
          <w:szCs w:val="24"/>
        </w:rPr>
        <w:t xml:space="preserve"> Αξιωματικών Εμπορικού Ναυτικού, </w:t>
      </w:r>
      <w:r w:rsidR="00487425" w:rsidRPr="003945B2">
        <w:rPr>
          <w:rFonts w:ascii="Arial" w:hAnsi="Arial" w:cs="Arial"/>
          <w:sz w:val="24"/>
          <w:szCs w:val="24"/>
        </w:rPr>
        <w:t>ο</w:t>
      </w:r>
      <w:r w:rsidR="00B82B69" w:rsidRPr="003945B2">
        <w:rPr>
          <w:rFonts w:ascii="Arial" w:hAnsi="Arial" w:cs="Arial"/>
          <w:sz w:val="24"/>
          <w:szCs w:val="24"/>
        </w:rPr>
        <w:t xml:space="preserve"> Σ</w:t>
      </w:r>
      <w:r w:rsidR="00487425" w:rsidRPr="003945B2">
        <w:rPr>
          <w:rFonts w:ascii="Arial" w:hAnsi="Arial" w:cs="Arial"/>
          <w:sz w:val="24"/>
          <w:szCs w:val="24"/>
        </w:rPr>
        <w:t>ύ</w:t>
      </w:r>
      <w:r w:rsidR="00B82B69" w:rsidRPr="003945B2">
        <w:rPr>
          <w:rFonts w:ascii="Arial" w:hAnsi="Arial" w:cs="Arial"/>
          <w:sz w:val="24"/>
          <w:szCs w:val="24"/>
        </w:rPr>
        <w:t>νδ</w:t>
      </w:r>
      <w:r w:rsidR="00487425" w:rsidRPr="003945B2">
        <w:rPr>
          <w:rFonts w:ascii="Arial" w:hAnsi="Arial" w:cs="Arial"/>
          <w:sz w:val="24"/>
          <w:szCs w:val="24"/>
        </w:rPr>
        <w:t>ε</w:t>
      </w:r>
      <w:r w:rsidR="00B82B69" w:rsidRPr="003945B2">
        <w:rPr>
          <w:rFonts w:ascii="Arial" w:hAnsi="Arial" w:cs="Arial"/>
          <w:sz w:val="24"/>
          <w:szCs w:val="24"/>
        </w:rPr>
        <w:t>σμο</w:t>
      </w:r>
      <w:r w:rsidR="00487425" w:rsidRPr="003945B2">
        <w:rPr>
          <w:rFonts w:ascii="Arial" w:hAnsi="Arial" w:cs="Arial"/>
          <w:sz w:val="24"/>
          <w:szCs w:val="24"/>
        </w:rPr>
        <w:t>ς</w:t>
      </w:r>
      <w:r w:rsidR="00B82B69" w:rsidRPr="003945B2">
        <w:rPr>
          <w:rFonts w:ascii="Arial" w:hAnsi="Arial" w:cs="Arial"/>
          <w:sz w:val="24"/>
          <w:szCs w:val="24"/>
        </w:rPr>
        <w:t xml:space="preserve"> Ιδιοκτητών Επαγγελματικών Τουριστικών Σκαφών, ο</w:t>
      </w:r>
      <w:r w:rsidR="00487425" w:rsidRPr="003945B2">
        <w:rPr>
          <w:rFonts w:ascii="Arial" w:hAnsi="Arial" w:cs="Arial"/>
          <w:sz w:val="24"/>
          <w:szCs w:val="24"/>
        </w:rPr>
        <w:t xml:space="preserve"> </w:t>
      </w:r>
      <w:r w:rsidR="00B82B69" w:rsidRPr="003945B2">
        <w:rPr>
          <w:rFonts w:ascii="Arial" w:hAnsi="Arial" w:cs="Arial"/>
          <w:sz w:val="24"/>
          <w:szCs w:val="24"/>
        </w:rPr>
        <w:t>Σ</w:t>
      </w:r>
      <w:r w:rsidR="00487425" w:rsidRPr="003945B2">
        <w:rPr>
          <w:rFonts w:ascii="Arial" w:hAnsi="Arial" w:cs="Arial"/>
          <w:sz w:val="24"/>
          <w:szCs w:val="24"/>
        </w:rPr>
        <w:t xml:space="preserve">ύνδεσμος </w:t>
      </w:r>
      <w:r w:rsidR="00B82B69" w:rsidRPr="003945B2">
        <w:rPr>
          <w:rFonts w:ascii="Arial" w:hAnsi="Arial" w:cs="Arial"/>
          <w:sz w:val="24"/>
          <w:szCs w:val="24"/>
        </w:rPr>
        <w:t>Ιδιοκτητών Σκαφών Αγίας Νάπας, ο Σ</w:t>
      </w:r>
      <w:r w:rsidR="00487425" w:rsidRPr="003945B2">
        <w:rPr>
          <w:rFonts w:ascii="Arial" w:hAnsi="Arial" w:cs="Arial"/>
          <w:sz w:val="24"/>
          <w:szCs w:val="24"/>
        </w:rPr>
        <w:t xml:space="preserve">ύνδεσμος </w:t>
      </w:r>
      <w:r w:rsidR="00B82B69" w:rsidRPr="003945B2">
        <w:rPr>
          <w:rFonts w:ascii="Arial" w:hAnsi="Arial" w:cs="Arial"/>
          <w:sz w:val="24"/>
          <w:szCs w:val="24"/>
        </w:rPr>
        <w:t xml:space="preserve">Ναυτικού Τουρισμού, </w:t>
      </w:r>
      <w:r w:rsidR="00487425" w:rsidRPr="003945B2">
        <w:rPr>
          <w:rFonts w:ascii="Arial" w:hAnsi="Arial" w:cs="Arial"/>
          <w:sz w:val="24"/>
          <w:szCs w:val="24"/>
        </w:rPr>
        <w:t xml:space="preserve">η </w:t>
      </w:r>
      <w:r w:rsidR="00B82B69" w:rsidRPr="003945B2">
        <w:rPr>
          <w:rFonts w:ascii="Arial" w:hAnsi="Arial" w:cs="Arial"/>
          <w:sz w:val="24"/>
          <w:szCs w:val="24"/>
        </w:rPr>
        <w:t xml:space="preserve">Ακαδημία </w:t>
      </w:r>
      <w:r w:rsidR="00B82B69" w:rsidRPr="003945B2">
        <w:rPr>
          <w:rFonts w:ascii="Arial" w:hAnsi="Arial" w:cs="Arial"/>
          <w:sz w:val="24"/>
          <w:szCs w:val="24"/>
          <w:lang w:val="en-US"/>
        </w:rPr>
        <w:t>Mediterranean</w:t>
      </w:r>
      <w:r w:rsidR="00487425" w:rsidRPr="003945B2">
        <w:rPr>
          <w:rFonts w:ascii="Arial" w:hAnsi="Arial" w:cs="Arial"/>
          <w:sz w:val="24"/>
          <w:szCs w:val="24"/>
        </w:rPr>
        <w:t xml:space="preserve"> και η</w:t>
      </w:r>
      <w:r w:rsidR="00B82B69" w:rsidRPr="003945B2">
        <w:rPr>
          <w:rFonts w:ascii="Arial" w:hAnsi="Arial" w:cs="Arial"/>
          <w:sz w:val="24"/>
          <w:szCs w:val="24"/>
        </w:rPr>
        <w:t xml:space="preserve"> Ακαδημία </w:t>
      </w:r>
      <w:r w:rsidR="00B82B69" w:rsidRPr="003945B2">
        <w:rPr>
          <w:rFonts w:ascii="Arial" w:hAnsi="Arial" w:cs="Arial"/>
          <w:sz w:val="24"/>
          <w:szCs w:val="24"/>
          <w:lang w:val="en-US"/>
        </w:rPr>
        <w:t>Frederick</w:t>
      </w:r>
      <w:r w:rsidRPr="003945B2">
        <w:rPr>
          <w:rFonts w:ascii="Arial" w:hAnsi="Arial" w:cs="Arial"/>
          <w:color w:val="000000"/>
          <w:sz w:val="24"/>
          <w:szCs w:val="24"/>
        </w:rPr>
        <w:t xml:space="preserve">, παρ’ όλο που κλήθηκαν, </w:t>
      </w:r>
      <w:r w:rsidR="005F67A1">
        <w:rPr>
          <w:rFonts w:ascii="Arial" w:hAnsi="Arial" w:cs="Arial"/>
          <w:color w:val="000000"/>
          <w:sz w:val="24"/>
          <w:szCs w:val="24"/>
        </w:rPr>
        <w:t xml:space="preserve">δεν εκπροσωπήθηκαν </w:t>
      </w:r>
      <w:r w:rsidRPr="003945B2">
        <w:rPr>
          <w:rFonts w:ascii="Arial" w:hAnsi="Arial" w:cs="Arial"/>
          <w:color w:val="000000"/>
          <w:sz w:val="24"/>
          <w:szCs w:val="24"/>
        </w:rPr>
        <w:t xml:space="preserve">στις συνεδρίες της επιτροπής. </w:t>
      </w:r>
      <w:r w:rsidRPr="003945B2">
        <w:rPr>
          <w:rFonts w:ascii="Arial" w:eastAsia="Times New Roman" w:hAnsi="Arial" w:cs="Arial"/>
          <w:color w:val="000000" w:themeColor="text1"/>
          <w:sz w:val="24"/>
          <w:szCs w:val="24"/>
        </w:rPr>
        <w:t xml:space="preserve"> </w:t>
      </w:r>
      <w:r w:rsidR="00773E0D">
        <w:rPr>
          <w:rFonts w:ascii="Arial" w:eastAsia="Times New Roman" w:hAnsi="Arial" w:cs="Arial"/>
          <w:color w:val="000000" w:themeColor="text1"/>
          <w:sz w:val="24"/>
          <w:szCs w:val="24"/>
        </w:rPr>
        <w:t>Ωστόσο</w:t>
      </w:r>
      <w:r w:rsidR="00F2553D">
        <w:rPr>
          <w:rFonts w:ascii="Arial" w:eastAsia="Times New Roman" w:hAnsi="Arial" w:cs="Arial"/>
          <w:color w:val="000000" w:themeColor="text1"/>
          <w:sz w:val="24"/>
          <w:szCs w:val="24"/>
        </w:rPr>
        <w:t>,</w:t>
      </w:r>
      <w:r w:rsidR="00773E0D">
        <w:rPr>
          <w:rFonts w:ascii="Arial" w:eastAsia="Times New Roman" w:hAnsi="Arial" w:cs="Arial"/>
          <w:color w:val="000000" w:themeColor="text1"/>
          <w:sz w:val="24"/>
          <w:szCs w:val="24"/>
        </w:rPr>
        <w:t xml:space="preserve"> η</w:t>
      </w:r>
      <w:r w:rsidR="00773E0D" w:rsidRPr="00EC1C12">
        <w:rPr>
          <w:rFonts w:ascii="Arial" w:hAnsi="Arial" w:cs="Arial"/>
          <w:bCs/>
          <w:sz w:val="24"/>
          <w:szCs w:val="24"/>
        </w:rPr>
        <w:t xml:space="preserve"> Κυπριακή Ένωση Πλοιοκτητών </w:t>
      </w:r>
      <w:r w:rsidR="00EA3D27">
        <w:rPr>
          <w:rFonts w:ascii="Arial" w:hAnsi="Arial" w:cs="Arial"/>
          <w:bCs/>
          <w:sz w:val="24"/>
          <w:szCs w:val="24"/>
        </w:rPr>
        <w:t>με</w:t>
      </w:r>
      <w:r w:rsidR="00773E0D" w:rsidRPr="00EC1C12">
        <w:rPr>
          <w:rFonts w:ascii="Arial" w:hAnsi="Arial" w:cs="Arial"/>
          <w:bCs/>
          <w:sz w:val="24"/>
          <w:szCs w:val="24"/>
        </w:rPr>
        <w:t xml:space="preserve"> γραπτό υπόμνημα</w:t>
      </w:r>
      <w:r w:rsidR="00773E0D">
        <w:rPr>
          <w:rFonts w:ascii="Arial" w:hAnsi="Arial" w:cs="Arial"/>
          <w:bCs/>
          <w:sz w:val="24"/>
          <w:szCs w:val="24"/>
        </w:rPr>
        <w:t xml:space="preserve"> που απέστειλε στην επιτροπή αναφέρει ότι δεν έχει </w:t>
      </w:r>
      <w:r w:rsidR="00773E0D" w:rsidRPr="00EC1C12">
        <w:rPr>
          <w:rFonts w:ascii="Arial" w:hAnsi="Arial" w:cs="Arial"/>
          <w:bCs/>
          <w:sz w:val="24"/>
          <w:szCs w:val="24"/>
        </w:rPr>
        <w:t>οποι</w:t>
      </w:r>
      <w:r w:rsidR="00773E0D">
        <w:rPr>
          <w:rFonts w:ascii="Arial" w:hAnsi="Arial" w:cs="Arial"/>
          <w:bCs/>
          <w:sz w:val="24"/>
          <w:szCs w:val="24"/>
        </w:rPr>
        <w:t>εσ</w:t>
      </w:r>
      <w:r w:rsidR="00773E0D" w:rsidRPr="00EC1C12">
        <w:rPr>
          <w:rFonts w:ascii="Arial" w:hAnsi="Arial" w:cs="Arial"/>
          <w:bCs/>
          <w:sz w:val="24"/>
          <w:szCs w:val="24"/>
        </w:rPr>
        <w:t xml:space="preserve">δήποτε </w:t>
      </w:r>
      <w:r w:rsidR="00773E0D">
        <w:rPr>
          <w:rFonts w:ascii="Arial" w:hAnsi="Arial" w:cs="Arial"/>
          <w:bCs/>
          <w:sz w:val="24"/>
          <w:szCs w:val="24"/>
        </w:rPr>
        <w:t xml:space="preserve">παρατηρήσεις επί των προνοιών του </w:t>
      </w:r>
      <w:r w:rsidR="00773E0D" w:rsidRPr="00EC1C12">
        <w:rPr>
          <w:rFonts w:ascii="Arial" w:hAnsi="Arial" w:cs="Arial"/>
          <w:bCs/>
          <w:sz w:val="24"/>
          <w:szCs w:val="24"/>
        </w:rPr>
        <w:t>υπό συζήτηση νομοσχέδιο</w:t>
      </w:r>
      <w:r w:rsidR="00164B71">
        <w:rPr>
          <w:rFonts w:ascii="Arial" w:hAnsi="Arial" w:cs="Arial"/>
          <w:bCs/>
          <w:sz w:val="24"/>
          <w:szCs w:val="24"/>
        </w:rPr>
        <w:t>υ</w:t>
      </w:r>
      <w:r w:rsidR="00773E0D" w:rsidRPr="00EC1C12">
        <w:rPr>
          <w:rFonts w:ascii="Arial" w:hAnsi="Arial" w:cs="Arial"/>
          <w:bCs/>
          <w:sz w:val="24"/>
          <w:szCs w:val="24"/>
        </w:rPr>
        <w:t xml:space="preserve">. </w:t>
      </w:r>
    </w:p>
    <w:p w14:paraId="16B29937" w14:textId="1226330B" w:rsidR="00E74A51" w:rsidRPr="003945B2" w:rsidRDefault="00E74A51" w:rsidP="00EA1025">
      <w:pPr>
        <w:tabs>
          <w:tab w:val="left" w:pos="567"/>
          <w:tab w:val="left" w:pos="4961"/>
        </w:tabs>
        <w:suppressAutoHyphens/>
        <w:autoSpaceDN w:val="0"/>
        <w:spacing w:after="0" w:line="480" w:lineRule="auto"/>
        <w:jc w:val="both"/>
        <w:textAlignment w:val="baseline"/>
        <w:rPr>
          <w:rFonts w:ascii="Arial" w:eastAsia="Times New Roman" w:hAnsi="Arial" w:cs="Arial"/>
          <w:sz w:val="24"/>
          <w:szCs w:val="24"/>
          <w:lang w:eastAsia="en-GB"/>
        </w:rPr>
      </w:pPr>
    </w:p>
    <w:p w14:paraId="5CAC96B7" w14:textId="6C40462F" w:rsidR="00E74A51" w:rsidRDefault="00E74A51" w:rsidP="00EA1025">
      <w:pPr>
        <w:tabs>
          <w:tab w:val="left" w:pos="567"/>
          <w:tab w:val="left" w:pos="4961"/>
        </w:tabs>
        <w:suppressAutoHyphens/>
        <w:autoSpaceDN w:val="0"/>
        <w:spacing w:after="0" w:line="480" w:lineRule="auto"/>
        <w:jc w:val="both"/>
        <w:textAlignment w:val="baseline"/>
        <w:rPr>
          <w:rFonts w:ascii="Arial" w:eastAsia="Times New Roman" w:hAnsi="Arial" w:cs="Arial"/>
          <w:color w:val="000000" w:themeColor="text1"/>
          <w:sz w:val="24"/>
          <w:szCs w:val="24"/>
        </w:rPr>
      </w:pPr>
      <w:r w:rsidRPr="003945B2">
        <w:rPr>
          <w:rFonts w:ascii="Arial" w:eastAsia="Times New Roman" w:hAnsi="Arial" w:cs="Arial"/>
          <w:color w:val="000000" w:themeColor="text1"/>
          <w:sz w:val="24"/>
          <w:szCs w:val="24"/>
        </w:rPr>
        <w:lastRenderedPageBreak/>
        <w:tab/>
      </w:r>
      <w:r w:rsidRPr="00800444">
        <w:rPr>
          <w:rFonts w:ascii="Arial" w:eastAsia="Times New Roman" w:hAnsi="Arial" w:cs="Arial"/>
          <w:color w:val="000000" w:themeColor="text1"/>
          <w:sz w:val="24"/>
          <w:szCs w:val="24"/>
        </w:rPr>
        <w:t>Σημειώνεται ότι στο στάδιο της εξέτασης τ</w:t>
      </w:r>
      <w:r w:rsidR="00F5751E" w:rsidRPr="00800444">
        <w:rPr>
          <w:rFonts w:ascii="Arial" w:eastAsia="Times New Roman" w:hAnsi="Arial" w:cs="Arial"/>
          <w:color w:val="000000" w:themeColor="text1"/>
          <w:sz w:val="24"/>
          <w:szCs w:val="24"/>
        </w:rPr>
        <w:t>ου νομοσχεδίου π</w:t>
      </w:r>
      <w:r w:rsidRPr="00800444">
        <w:rPr>
          <w:rFonts w:ascii="Arial" w:eastAsia="Times New Roman" w:hAnsi="Arial" w:cs="Arial"/>
          <w:color w:val="000000" w:themeColor="text1"/>
          <w:sz w:val="24"/>
          <w:szCs w:val="24"/>
        </w:rPr>
        <w:t xml:space="preserve">αρευρέθηκαν </w:t>
      </w:r>
      <w:r w:rsidR="005F67A1">
        <w:rPr>
          <w:rFonts w:ascii="Arial" w:eastAsia="Times New Roman" w:hAnsi="Arial" w:cs="Arial"/>
          <w:color w:val="000000" w:themeColor="text1"/>
          <w:sz w:val="24"/>
          <w:szCs w:val="24"/>
        </w:rPr>
        <w:t xml:space="preserve">επίσης τα </w:t>
      </w:r>
      <w:r w:rsidR="00DD1F64">
        <w:rPr>
          <w:rFonts w:ascii="Arial" w:eastAsia="Times New Roman" w:hAnsi="Arial" w:cs="Arial"/>
          <w:color w:val="000000" w:themeColor="text1"/>
          <w:sz w:val="24"/>
          <w:szCs w:val="24"/>
        </w:rPr>
        <w:t>μέλη της επιτροπής κ. Δημήτρης Δημητρίου, Φωτεινή Τσιρίδου, Βαλεντίνος Φακοντής, Χρύσανθος Σαββίδης και Σταύρος Παπαδούρης</w:t>
      </w:r>
      <w:r w:rsidR="005F67A1">
        <w:rPr>
          <w:rFonts w:ascii="Arial" w:eastAsia="Times New Roman" w:hAnsi="Arial" w:cs="Arial"/>
          <w:color w:val="000000" w:themeColor="text1"/>
          <w:sz w:val="24"/>
          <w:szCs w:val="24"/>
        </w:rPr>
        <w:t xml:space="preserve">, καθώς και </w:t>
      </w:r>
      <w:r w:rsidR="00DD1F64">
        <w:rPr>
          <w:rFonts w:ascii="Arial" w:eastAsia="Times New Roman" w:hAnsi="Arial" w:cs="Arial"/>
          <w:color w:val="000000" w:themeColor="text1"/>
          <w:sz w:val="24"/>
          <w:szCs w:val="24"/>
        </w:rPr>
        <w:t xml:space="preserve">τα </w:t>
      </w:r>
      <w:r w:rsidR="00F5751E" w:rsidRPr="00800444">
        <w:rPr>
          <w:rFonts w:ascii="Arial" w:eastAsia="Times New Roman" w:hAnsi="Arial" w:cs="Arial"/>
          <w:color w:val="000000" w:themeColor="text1"/>
          <w:sz w:val="24"/>
          <w:szCs w:val="24"/>
        </w:rPr>
        <w:t xml:space="preserve">μη </w:t>
      </w:r>
      <w:r w:rsidRPr="00800444">
        <w:rPr>
          <w:rFonts w:ascii="Arial" w:eastAsia="Times New Roman" w:hAnsi="Arial" w:cs="Arial"/>
          <w:color w:val="000000" w:themeColor="text1"/>
          <w:sz w:val="24"/>
          <w:szCs w:val="24"/>
        </w:rPr>
        <w:t xml:space="preserve">μέλη </w:t>
      </w:r>
      <w:r w:rsidR="00DD1F64">
        <w:rPr>
          <w:rFonts w:ascii="Arial" w:eastAsia="Times New Roman" w:hAnsi="Arial" w:cs="Arial"/>
          <w:color w:val="000000" w:themeColor="text1"/>
          <w:sz w:val="24"/>
          <w:szCs w:val="24"/>
        </w:rPr>
        <w:t>αυτής</w:t>
      </w:r>
      <w:r w:rsidRPr="00800444">
        <w:rPr>
          <w:rFonts w:ascii="Arial" w:eastAsia="Times New Roman" w:hAnsi="Arial" w:cs="Arial"/>
          <w:color w:val="000000" w:themeColor="text1"/>
          <w:sz w:val="24"/>
          <w:szCs w:val="24"/>
        </w:rPr>
        <w:t xml:space="preserve"> κ</w:t>
      </w:r>
      <w:r w:rsidR="00487425" w:rsidRPr="00800444">
        <w:rPr>
          <w:rFonts w:ascii="Arial" w:eastAsia="Times New Roman" w:hAnsi="Arial" w:cs="Arial"/>
          <w:color w:val="000000" w:themeColor="text1"/>
          <w:sz w:val="24"/>
          <w:szCs w:val="24"/>
        </w:rPr>
        <w:t>. Κυριάκος Χατζηγιάννης</w:t>
      </w:r>
      <w:r w:rsidR="00DD1F64">
        <w:rPr>
          <w:rFonts w:ascii="Arial" w:eastAsia="Times New Roman" w:hAnsi="Arial" w:cs="Arial"/>
          <w:color w:val="000000" w:themeColor="text1"/>
          <w:sz w:val="24"/>
          <w:szCs w:val="24"/>
        </w:rPr>
        <w:t xml:space="preserve">, </w:t>
      </w:r>
      <w:r w:rsidR="00487425" w:rsidRPr="00800444">
        <w:rPr>
          <w:rFonts w:ascii="Arial" w:eastAsia="Times New Roman" w:hAnsi="Arial" w:cs="Arial"/>
          <w:color w:val="000000" w:themeColor="text1"/>
          <w:sz w:val="24"/>
          <w:szCs w:val="24"/>
        </w:rPr>
        <w:t>Λίνος Παπαγιάννης</w:t>
      </w:r>
      <w:r w:rsidR="00A95639" w:rsidRPr="00800444">
        <w:rPr>
          <w:rFonts w:ascii="Arial" w:eastAsia="Times New Roman" w:hAnsi="Arial" w:cs="Arial"/>
          <w:color w:val="000000" w:themeColor="text1"/>
          <w:sz w:val="24"/>
          <w:szCs w:val="24"/>
        </w:rPr>
        <w:t>, Ζαχαρίας Κουλίας και Ανδρέας Θεμιστοκλέους.</w:t>
      </w:r>
      <w:r w:rsidR="00A95639">
        <w:rPr>
          <w:rFonts w:ascii="Arial" w:eastAsia="Times New Roman" w:hAnsi="Arial" w:cs="Arial"/>
          <w:color w:val="000000" w:themeColor="text1"/>
          <w:sz w:val="24"/>
          <w:szCs w:val="24"/>
        </w:rPr>
        <w:t xml:space="preserve"> </w:t>
      </w:r>
    </w:p>
    <w:p w14:paraId="7AF55AD9" w14:textId="7E6FA730" w:rsidR="009C1577" w:rsidRPr="003945B2" w:rsidRDefault="009C1577" w:rsidP="00EA1025">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hAnsi="Arial" w:cs="Arial"/>
          <w:bCs/>
          <w:iCs/>
          <w:sz w:val="24"/>
          <w:szCs w:val="24"/>
        </w:rPr>
        <w:tab/>
      </w:r>
      <w:r w:rsidR="005F67A1">
        <w:rPr>
          <w:rFonts w:ascii="Arial" w:hAnsi="Arial" w:cs="Arial"/>
          <w:bCs/>
          <w:iCs/>
          <w:sz w:val="24"/>
          <w:szCs w:val="24"/>
        </w:rPr>
        <w:t>Σημειώνεται επίσης</w:t>
      </w:r>
      <w:r w:rsidRPr="003D4E3A">
        <w:rPr>
          <w:rFonts w:ascii="Arial" w:hAnsi="Arial" w:cs="Arial"/>
          <w:bCs/>
          <w:iCs/>
          <w:sz w:val="24"/>
          <w:szCs w:val="24"/>
        </w:rPr>
        <w:t xml:space="preserve"> ότι η επιτροπή μελέτησε το υπό αναφορά νομοσχέδιο κατά προτεραιότητα, σύμφωνα με τις πρόνοιες του Κανονισμού 40Α (3) του Κανονισμού της Βουλής των Αντιπροσώπων λόγω της φύσης και της σημασίας των προτεινόμενων νομοθετικών ρυθμίσεων.</w:t>
      </w:r>
    </w:p>
    <w:p w14:paraId="641ECC1C" w14:textId="3DB7C139" w:rsidR="00E74A51" w:rsidRPr="003945B2" w:rsidRDefault="00E74A51" w:rsidP="00EA1025">
      <w:pPr>
        <w:tabs>
          <w:tab w:val="left" w:pos="567"/>
          <w:tab w:val="left" w:pos="4961"/>
        </w:tabs>
        <w:suppressAutoHyphens/>
        <w:autoSpaceDN w:val="0"/>
        <w:spacing w:after="0" w:line="480" w:lineRule="auto"/>
        <w:jc w:val="both"/>
        <w:textAlignment w:val="baseline"/>
        <w:rPr>
          <w:rFonts w:ascii="Arial" w:eastAsia="Times New Roman" w:hAnsi="Arial" w:cs="Arial"/>
          <w:sz w:val="24"/>
          <w:szCs w:val="24"/>
          <w:lang w:eastAsia="en-GB"/>
        </w:rPr>
      </w:pPr>
      <w:r w:rsidRPr="003945B2">
        <w:rPr>
          <w:rFonts w:ascii="Arial" w:hAnsi="Arial" w:cs="Arial"/>
          <w:sz w:val="24"/>
          <w:szCs w:val="24"/>
        </w:rPr>
        <w:tab/>
      </w:r>
      <w:r w:rsidRPr="003945B2">
        <w:rPr>
          <w:rFonts w:ascii="Arial" w:eastAsia="Arial" w:hAnsi="Arial" w:cs="Arial"/>
          <w:sz w:val="24"/>
          <w:szCs w:val="24"/>
        </w:rPr>
        <w:t xml:space="preserve">Σκοπός </w:t>
      </w:r>
      <w:r w:rsidR="000B4F11" w:rsidRPr="003945B2">
        <w:rPr>
          <w:rFonts w:ascii="Arial" w:eastAsia="Arial" w:hAnsi="Arial" w:cs="Arial"/>
          <w:sz w:val="24"/>
          <w:szCs w:val="24"/>
        </w:rPr>
        <w:t>του</w:t>
      </w:r>
      <w:r w:rsidR="005F67A1">
        <w:rPr>
          <w:rFonts w:ascii="Arial" w:eastAsia="Arial" w:hAnsi="Arial" w:cs="Arial"/>
          <w:sz w:val="24"/>
          <w:szCs w:val="24"/>
        </w:rPr>
        <w:t xml:space="preserve"> νόμου που προτείνεται </w:t>
      </w:r>
      <w:r w:rsidR="000B4F11" w:rsidRPr="003945B2">
        <w:rPr>
          <w:rFonts w:ascii="Arial" w:eastAsia="Arial" w:hAnsi="Arial" w:cs="Arial"/>
          <w:sz w:val="24"/>
          <w:szCs w:val="24"/>
        </w:rPr>
        <w:t>ε</w:t>
      </w:r>
      <w:r w:rsidRPr="003945B2">
        <w:rPr>
          <w:rFonts w:ascii="Arial" w:eastAsia="Arial" w:hAnsi="Arial" w:cs="Arial"/>
          <w:sz w:val="24"/>
          <w:szCs w:val="24"/>
        </w:rPr>
        <w:t xml:space="preserve">ίναι η </w:t>
      </w:r>
      <w:r w:rsidR="005F67A1">
        <w:rPr>
          <w:rFonts w:ascii="Arial" w:eastAsia="Arial" w:hAnsi="Arial" w:cs="Arial"/>
          <w:sz w:val="24"/>
          <w:szCs w:val="24"/>
        </w:rPr>
        <w:t xml:space="preserve">τροποποίηση του περί Εμπορικής </w:t>
      </w:r>
      <w:r w:rsidR="002B758C">
        <w:rPr>
          <w:rFonts w:ascii="Arial" w:eastAsia="Arial" w:hAnsi="Arial" w:cs="Arial"/>
          <w:sz w:val="24"/>
          <w:szCs w:val="24"/>
        </w:rPr>
        <w:t xml:space="preserve">Ναυτιλίας </w:t>
      </w:r>
      <w:r w:rsidR="005F67A1" w:rsidRPr="005F67A1">
        <w:rPr>
          <w:rFonts w:ascii="Arial" w:hAnsi="Arial" w:cs="Arial"/>
          <w:bCs/>
          <w:sz w:val="24"/>
          <w:szCs w:val="24"/>
        </w:rPr>
        <w:t>(Έκδοση και Αναγνώριση Πιστοποιητικών και Ναυτική Εκπαίδευση) Νόμ</w:t>
      </w:r>
      <w:r w:rsidR="005F67A1">
        <w:rPr>
          <w:rFonts w:ascii="Arial" w:hAnsi="Arial" w:cs="Arial"/>
          <w:bCs/>
          <w:sz w:val="24"/>
          <w:szCs w:val="24"/>
        </w:rPr>
        <w:t xml:space="preserve">ου, ώστε να καταστεί πιο </w:t>
      </w:r>
      <w:r w:rsidR="003E1B4D">
        <w:rPr>
          <w:rFonts w:ascii="Arial" w:hAnsi="Arial" w:cs="Arial"/>
          <w:bCs/>
          <w:sz w:val="24"/>
          <w:szCs w:val="24"/>
        </w:rPr>
        <w:t>αποτελεσματι</w:t>
      </w:r>
      <w:r w:rsidR="00AF108E">
        <w:rPr>
          <w:rFonts w:ascii="Arial" w:hAnsi="Arial" w:cs="Arial"/>
          <w:bCs/>
          <w:sz w:val="24"/>
          <w:szCs w:val="24"/>
        </w:rPr>
        <w:t xml:space="preserve">κή </w:t>
      </w:r>
      <w:r w:rsidR="003E1B4D">
        <w:rPr>
          <w:rFonts w:ascii="Arial" w:hAnsi="Arial" w:cs="Arial"/>
          <w:bCs/>
          <w:sz w:val="24"/>
          <w:szCs w:val="24"/>
        </w:rPr>
        <w:t xml:space="preserve">η εφαρμογή </w:t>
      </w:r>
      <w:r w:rsidR="00AF108E">
        <w:rPr>
          <w:rFonts w:ascii="Arial" w:hAnsi="Arial" w:cs="Arial"/>
          <w:bCs/>
          <w:sz w:val="24"/>
          <w:szCs w:val="24"/>
        </w:rPr>
        <w:t xml:space="preserve">της Διεθνούς </w:t>
      </w:r>
      <w:r w:rsidR="000B4F11" w:rsidRPr="003945B2">
        <w:rPr>
          <w:rFonts w:ascii="Arial" w:eastAsia="Arial" w:hAnsi="Arial" w:cs="Arial"/>
          <w:sz w:val="24"/>
          <w:szCs w:val="24"/>
        </w:rPr>
        <w:t>Σύμβασης περί Προτύπων Εκπαίδευσης, Έκδοση</w:t>
      </w:r>
      <w:r w:rsidR="00EA3D27">
        <w:rPr>
          <w:rFonts w:ascii="Arial" w:eastAsia="Arial" w:hAnsi="Arial" w:cs="Arial"/>
          <w:sz w:val="24"/>
          <w:szCs w:val="24"/>
        </w:rPr>
        <w:t>ς</w:t>
      </w:r>
      <w:r w:rsidR="00F5751E" w:rsidRPr="003945B2">
        <w:rPr>
          <w:rFonts w:ascii="Arial" w:eastAsia="Arial" w:hAnsi="Arial" w:cs="Arial"/>
          <w:sz w:val="24"/>
          <w:szCs w:val="24"/>
        </w:rPr>
        <w:t xml:space="preserve"> Πιστοποιητικών και Τηρήσεως Φυλακών των Ναυτικών του 1978 (</w:t>
      </w:r>
      <w:r w:rsidR="009307B9">
        <w:rPr>
          <w:rFonts w:ascii="Arial" w:eastAsia="Arial" w:hAnsi="Arial" w:cs="Arial"/>
          <w:sz w:val="24"/>
          <w:szCs w:val="24"/>
        </w:rPr>
        <w:t>σ</w:t>
      </w:r>
      <w:r w:rsidR="00F5751E" w:rsidRPr="003945B2">
        <w:rPr>
          <w:rFonts w:ascii="Arial" w:eastAsia="Arial" w:hAnsi="Arial" w:cs="Arial"/>
          <w:sz w:val="24"/>
          <w:szCs w:val="24"/>
        </w:rPr>
        <w:t xml:space="preserve">ύμβαση </w:t>
      </w:r>
      <w:r w:rsidR="00F5751E" w:rsidRPr="003945B2">
        <w:rPr>
          <w:rFonts w:ascii="Arial" w:eastAsia="Arial" w:hAnsi="Arial" w:cs="Arial"/>
          <w:sz w:val="24"/>
          <w:szCs w:val="24"/>
          <w:lang w:val="en-US"/>
        </w:rPr>
        <w:t>STCW</w:t>
      </w:r>
      <w:r w:rsidR="00F5751E" w:rsidRPr="003945B2">
        <w:rPr>
          <w:rFonts w:ascii="Arial" w:eastAsia="Arial" w:hAnsi="Arial" w:cs="Arial"/>
          <w:sz w:val="24"/>
          <w:szCs w:val="24"/>
        </w:rPr>
        <w:t>)</w:t>
      </w:r>
      <w:r w:rsidR="00AF108E">
        <w:rPr>
          <w:rFonts w:ascii="Arial" w:eastAsia="Arial" w:hAnsi="Arial" w:cs="Arial"/>
          <w:sz w:val="24"/>
          <w:szCs w:val="24"/>
        </w:rPr>
        <w:t xml:space="preserve">, η οποία κυρώθηκε το 1985 με τον περί </w:t>
      </w:r>
      <w:r w:rsidR="002B758C">
        <w:rPr>
          <w:rFonts w:ascii="Arial" w:eastAsia="Arial" w:hAnsi="Arial" w:cs="Arial"/>
          <w:sz w:val="24"/>
          <w:szCs w:val="24"/>
        </w:rPr>
        <w:t xml:space="preserve">της Διεθνούς Συμβάσεως περί Προτύπων </w:t>
      </w:r>
      <w:r w:rsidR="003C6412">
        <w:rPr>
          <w:rFonts w:ascii="Arial" w:eastAsia="Arial" w:hAnsi="Arial" w:cs="Arial"/>
          <w:sz w:val="24"/>
          <w:szCs w:val="24"/>
        </w:rPr>
        <w:t>Εκπαιδεύσεως</w:t>
      </w:r>
      <w:r w:rsidR="002B758C">
        <w:rPr>
          <w:rFonts w:ascii="Arial" w:eastAsia="Arial" w:hAnsi="Arial" w:cs="Arial"/>
          <w:sz w:val="24"/>
          <w:szCs w:val="24"/>
        </w:rPr>
        <w:t>, Εκδόσεως Πιστοποιητικών και Τηρήσεως Φυλακών των Ναυτικών, 19</w:t>
      </w:r>
      <w:r w:rsidR="002815D3">
        <w:rPr>
          <w:rFonts w:ascii="Arial" w:eastAsia="Arial" w:hAnsi="Arial" w:cs="Arial"/>
          <w:sz w:val="24"/>
          <w:szCs w:val="24"/>
        </w:rPr>
        <w:t>78</w:t>
      </w:r>
      <w:r w:rsidR="002B758C">
        <w:rPr>
          <w:rFonts w:ascii="Arial" w:eastAsia="Arial" w:hAnsi="Arial" w:cs="Arial"/>
          <w:sz w:val="24"/>
          <w:szCs w:val="24"/>
        </w:rPr>
        <w:t xml:space="preserve"> </w:t>
      </w:r>
      <w:r w:rsidR="00AF108E">
        <w:rPr>
          <w:rFonts w:ascii="Arial" w:eastAsia="Arial" w:hAnsi="Arial" w:cs="Arial"/>
          <w:sz w:val="24"/>
          <w:szCs w:val="24"/>
        </w:rPr>
        <w:t>(Κυρωτικό) και περί Συναφών Θεμάτων Νόμο</w:t>
      </w:r>
      <w:r w:rsidR="00A948D7" w:rsidRPr="00A948D7">
        <w:rPr>
          <w:rFonts w:ascii="Arial" w:eastAsia="Arial" w:hAnsi="Arial" w:cs="Arial"/>
          <w:sz w:val="24"/>
          <w:szCs w:val="24"/>
        </w:rPr>
        <w:t>.</w:t>
      </w:r>
    </w:p>
    <w:p w14:paraId="53F4B4CA" w14:textId="5000AAEF" w:rsidR="000B730B" w:rsidRDefault="00E74A51" w:rsidP="00EA1025">
      <w:pPr>
        <w:tabs>
          <w:tab w:val="left" w:pos="567"/>
          <w:tab w:val="left" w:pos="4961"/>
        </w:tabs>
        <w:suppressAutoHyphens/>
        <w:autoSpaceDN w:val="0"/>
        <w:spacing w:after="0" w:line="480" w:lineRule="auto"/>
        <w:jc w:val="both"/>
        <w:textAlignment w:val="baseline"/>
        <w:rPr>
          <w:rFonts w:ascii="Arial" w:eastAsia="Times New Roman" w:hAnsi="Arial" w:cs="Arial"/>
          <w:sz w:val="24"/>
          <w:szCs w:val="24"/>
          <w:lang w:eastAsia="en-GB"/>
        </w:rPr>
      </w:pPr>
      <w:r w:rsidRPr="003945B2">
        <w:rPr>
          <w:rFonts w:ascii="Arial" w:eastAsia="Times New Roman" w:hAnsi="Arial" w:cs="Arial"/>
          <w:sz w:val="24"/>
          <w:szCs w:val="24"/>
          <w:lang w:eastAsia="en-GB"/>
        </w:rPr>
        <w:tab/>
      </w:r>
      <w:r w:rsidR="006408B3" w:rsidRPr="003945B2">
        <w:rPr>
          <w:rFonts w:ascii="Arial" w:eastAsia="Times New Roman" w:hAnsi="Arial" w:cs="Arial"/>
          <w:sz w:val="24"/>
          <w:szCs w:val="24"/>
          <w:lang w:eastAsia="en-GB"/>
        </w:rPr>
        <w:t xml:space="preserve">Ειδικότερα, σύμφωνα με τους εκπροσώπους του Υφυπουργείου </w:t>
      </w:r>
      <w:r w:rsidR="006408B3" w:rsidRPr="00B85ACB">
        <w:rPr>
          <w:rFonts w:ascii="Arial" w:eastAsia="Times New Roman" w:hAnsi="Arial" w:cs="Arial"/>
          <w:sz w:val="24"/>
          <w:szCs w:val="24"/>
          <w:lang w:eastAsia="en-GB"/>
        </w:rPr>
        <w:t>Ναυτιλίας και την εισηγητική έκθεση που συνοδεύει το υπό αναφορά νομοσχέδιο</w:t>
      </w:r>
      <w:r w:rsidR="00D920A3">
        <w:rPr>
          <w:rFonts w:ascii="Arial" w:eastAsia="Times New Roman" w:hAnsi="Arial" w:cs="Arial"/>
          <w:sz w:val="24"/>
          <w:szCs w:val="24"/>
          <w:lang w:eastAsia="en-GB"/>
        </w:rPr>
        <w:t>,</w:t>
      </w:r>
      <w:r w:rsidR="00EA1025">
        <w:rPr>
          <w:rFonts w:ascii="Arial" w:eastAsia="Times New Roman" w:hAnsi="Arial" w:cs="Arial"/>
          <w:sz w:val="24"/>
          <w:szCs w:val="24"/>
          <w:lang w:eastAsia="en-GB"/>
        </w:rPr>
        <w:t xml:space="preserve"> με τις προτεινόμενες ρυθμίσεις</w:t>
      </w:r>
      <w:r w:rsidR="00F843C4">
        <w:rPr>
          <w:rFonts w:ascii="Arial" w:eastAsia="Times New Roman" w:hAnsi="Arial" w:cs="Arial"/>
          <w:sz w:val="24"/>
          <w:szCs w:val="24"/>
          <w:lang w:eastAsia="en-GB"/>
        </w:rPr>
        <w:t xml:space="preserve"> μεταξύ άλλων</w:t>
      </w:r>
      <w:r w:rsidR="00EA1025">
        <w:rPr>
          <w:rFonts w:ascii="Arial" w:eastAsia="Times New Roman" w:hAnsi="Arial" w:cs="Arial"/>
          <w:sz w:val="24"/>
          <w:szCs w:val="24"/>
          <w:lang w:eastAsia="en-GB"/>
        </w:rPr>
        <w:t xml:space="preserve"> αναβαθμίζεται η ναυτική εκπαίδευση, καθώς ρυθμίζονται </w:t>
      </w:r>
      <w:r w:rsidR="00B85ACB">
        <w:rPr>
          <w:rFonts w:ascii="Arial" w:eastAsia="Times New Roman" w:hAnsi="Arial" w:cs="Arial"/>
          <w:sz w:val="24"/>
          <w:szCs w:val="24"/>
          <w:lang w:eastAsia="en-GB"/>
        </w:rPr>
        <w:t xml:space="preserve">θέματα που αφορούν τη </w:t>
      </w:r>
      <w:r w:rsidR="006408B3" w:rsidRPr="00B85ACB">
        <w:rPr>
          <w:rFonts w:ascii="Arial" w:eastAsia="Times New Roman" w:hAnsi="Arial" w:cs="Arial"/>
          <w:sz w:val="24"/>
          <w:szCs w:val="24"/>
          <w:lang w:eastAsia="en-GB"/>
        </w:rPr>
        <w:t xml:space="preserve">λειτουργία των </w:t>
      </w:r>
      <w:r w:rsidR="00EA3D27">
        <w:rPr>
          <w:rFonts w:ascii="Arial" w:eastAsia="Times New Roman" w:hAnsi="Arial" w:cs="Arial"/>
          <w:sz w:val="24"/>
          <w:szCs w:val="24"/>
          <w:lang w:eastAsia="en-GB"/>
        </w:rPr>
        <w:t>α</w:t>
      </w:r>
      <w:r w:rsidR="006408B3" w:rsidRPr="00B85ACB">
        <w:rPr>
          <w:rFonts w:ascii="Arial" w:eastAsia="Times New Roman" w:hAnsi="Arial" w:cs="Arial"/>
          <w:sz w:val="24"/>
          <w:szCs w:val="24"/>
          <w:lang w:eastAsia="en-GB"/>
        </w:rPr>
        <w:t xml:space="preserve">καδημιών </w:t>
      </w:r>
      <w:r w:rsidR="00EA3D27">
        <w:rPr>
          <w:rFonts w:ascii="Arial" w:eastAsia="Times New Roman" w:hAnsi="Arial" w:cs="Arial"/>
          <w:sz w:val="24"/>
          <w:szCs w:val="24"/>
          <w:lang w:eastAsia="en-GB"/>
        </w:rPr>
        <w:t>ν</w:t>
      </w:r>
      <w:r w:rsidR="006408B3" w:rsidRPr="00B85ACB">
        <w:rPr>
          <w:rFonts w:ascii="Arial" w:eastAsia="Times New Roman" w:hAnsi="Arial" w:cs="Arial"/>
          <w:sz w:val="24"/>
          <w:szCs w:val="24"/>
          <w:lang w:eastAsia="en-GB"/>
        </w:rPr>
        <w:t xml:space="preserve">αυτικής </w:t>
      </w:r>
      <w:r w:rsidR="00EA3D27">
        <w:rPr>
          <w:rFonts w:ascii="Arial" w:eastAsia="Times New Roman" w:hAnsi="Arial" w:cs="Arial"/>
          <w:sz w:val="24"/>
          <w:szCs w:val="24"/>
          <w:lang w:eastAsia="en-GB"/>
        </w:rPr>
        <w:t>ε</w:t>
      </w:r>
      <w:r w:rsidR="006408B3" w:rsidRPr="00B85ACB">
        <w:rPr>
          <w:rFonts w:ascii="Arial" w:eastAsia="Times New Roman" w:hAnsi="Arial" w:cs="Arial"/>
          <w:sz w:val="24"/>
          <w:szCs w:val="24"/>
          <w:lang w:eastAsia="en-GB"/>
        </w:rPr>
        <w:t>κπαίδευσης</w:t>
      </w:r>
      <w:r w:rsidR="006408B3" w:rsidRPr="003945B2">
        <w:rPr>
          <w:rFonts w:ascii="Arial" w:eastAsia="Times New Roman" w:hAnsi="Arial" w:cs="Arial"/>
          <w:sz w:val="24"/>
          <w:szCs w:val="24"/>
          <w:lang w:eastAsia="en-GB"/>
        </w:rPr>
        <w:t xml:space="preserve"> στη Δημοκρατία, αποσαφηνίζονται θέματα που σχετίζονται με τον υπολογισμό και την απόδειξη της θαλάσσιας υπηρεσίας των ναυτικών, ρυθμίζεται η επανεπικύρωση των πιστοποιητικών κυβερνήτη ακτοπλοϊκών και μικρών επιβατηγών σκαφών και παρέχεται η δυνατότητα τα πιστοποιητικά που αφορούν τη </w:t>
      </w:r>
      <w:r w:rsidR="001475D5">
        <w:rPr>
          <w:rFonts w:ascii="Arial" w:eastAsia="Times New Roman" w:hAnsi="Arial" w:cs="Arial"/>
          <w:sz w:val="24"/>
          <w:szCs w:val="24"/>
          <w:lang w:eastAsia="en-GB"/>
        </w:rPr>
        <w:t>σ</w:t>
      </w:r>
      <w:r w:rsidR="006408B3" w:rsidRPr="003945B2">
        <w:rPr>
          <w:rFonts w:ascii="Arial" w:eastAsia="Times New Roman" w:hAnsi="Arial" w:cs="Arial"/>
          <w:sz w:val="24"/>
          <w:szCs w:val="24"/>
          <w:lang w:eastAsia="en-GB"/>
        </w:rPr>
        <w:t xml:space="preserve">ύμβαση </w:t>
      </w:r>
      <w:r w:rsidR="006408B3" w:rsidRPr="003945B2">
        <w:rPr>
          <w:rFonts w:ascii="Arial" w:eastAsia="Times New Roman" w:hAnsi="Arial" w:cs="Arial"/>
          <w:sz w:val="24"/>
          <w:szCs w:val="24"/>
          <w:lang w:val="en-US" w:eastAsia="en-GB"/>
        </w:rPr>
        <w:t>STCW</w:t>
      </w:r>
      <w:r w:rsidR="006408B3" w:rsidRPr="003945B2">
        <w:rPr>
          <w:rFonts w:ascii="Arial" w:eastAsia="Times New Roman" w:hAnsi="Arial" w:cs="Arial"/>
          <w:sz w:val="24"/>
          <w:szCs w:val="24"/>
          <w:lang w:eastAsia="en-GB"/>
        </w:rPr>
        <w:t xml:space="preserve"> να εκδίδονται </w:t>
      </w:r>
      <w:r w:rsidR="00A95639">
        <w:rPr>
          <w:rFonts w:ascii="Arial" w:eastAsia="Times New Roman" w:hAnsi="Arial" w:cs="Arial"/>
          <w:sz w:val="24"/>
          <w:szCs w:val="24"/>
          <w:lang w:eastAsia="en-GB"/>
        </w:rPr>
        <w:t xml:space="preserve">μόνο </w:t>
      </w:r>
      <w:r w:rsidR="006408B3" w:rsidRPr="003945B2">
        <w:rPr>
          <w:rFonts w:ascii="Arial" w:eastAsia="Times New Roman" w:hAnsi="Arial" w:cs="Arial"/>
          <w:sz w:val="24"/>
          <w:szCs w:val="24"/>
          <w:lang w:eastAsia="en-GB"/>
        </w:rPr>
        <w:t>σε ψηφιακή μορφή.</w:t>
      </w:r>
      <w:r w:rsidR="006408B3">
        <w:rPr>
          <w:rFonts w:ascii="Arial" w:eastAsia="Times New Roman" w:hAnsi="Arial" w:cs="Arial"/>
          <w:sz w:val="24"/>
          <w:szCs w:val="24"/>
          <w:lang w:eastAsia="en-GB"/>
        </w:rPr>
        <w:t xml:space="preserve"> </w:t>
      </w:r>
      <w:r w:rsidR="00F843C4">
        <w:rPr>
          <w:rFonts w:ascii="Arial" w:eastAsia="Times New Roman" w:hAnsi="Arial" w:cs="Arial"/>
          <w:sz w:val="24"/>
          <w:szCs w:val="24"/>
          <w:lang w:eastAsia="en-GB"/>
        </w:rPr>
        <w:t xml:space="preserve"> Επιπρόσθετα</w:t>
      </w:r>
      <w:r w:rsidR="001475D5">
        <w:rPr>
          <w:rFonts w:ascii="Arial" w:eastAsia="Times New Roman" w:hAnsi="Arial" w:cs="Arial"/>
          <w:sz w:val="24"/>
          <w:szCs w:val="24"/>
          <w:lang w:eastAsia="en-GB"/>
        </w:rPr>
        <w:t>,</w:t>
      </w:r>
      <w:r w:rsidR="00F843C4">
        <w:rPr>
          <w:rFonts w:ascii="Arial" w:eastAsia="Times New Roman" w:hAnsi="Arial" w:cs="Arial"/>
          <w:sz w:val="24"/>
          <w:szCs w:val="24"/>
          <w:lang w:eastAsia="en-GB"/>
        </w:rPr>
        <w:t xml:space="preserve"> εισάγονται πρόνοιες με τις οποίες ποινικοποιείται η λειτουργία σχολής </w:t>
      </w:r>
      <w:r w:rsidR="00F843C4">
        <w:rPr>
          <w:rFonts w:ascii="Arial" w:eastAsia="Times New Roman" w:hAnsi="Arial" w:cs="Arial"/>
          <w:sz w:val="24"/>
          <w:szCs w:val="24"/>
          <w:lang w:eastAsia="en-GB"/>
        </w:rPr>
        <w:lastRenderedPageBreak/>
        <w:t>ναυτικής εκπαίδευσης χωρίς προηγουμένως να τύχει της απαιτούμενης αναγνώρισης από την αρμόδια αρχή.</w:t>
      </w:r>
    </w:p>
    <w:p w14:paraId="1A0972B0" w14:textId="668CA58D" w:rsidR="00981982" w:rsidRPr="00773E0D" w:rsidRDefault="00EA1025" w:rsidP="00EA1025">
      <w:pPr>
        <w:pStyle w:val="BodyText2"/>
        <w:tabs>
          <w:tab w:val="left" w:pos="567"/>
          <w:tab w:val="left" w:pos="4961"/>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E27666">
        <w:rPr>
          <w:rFonts w:ascii="Arial" w:eastAsia="Times New Roman" w:hAnsi="Arial" w:cs="Arial"/>
          <w:sz w:val="24"/>
          <w:szCs w:val="24"/>
          <w:lang w:eastAsia="en-GB"/>
        </w:rPr>
        <w:t>Η εκπρόσωπος του Φορέα ΔΙΠΑΕ</w:t>
      </w:r>
      <w:r>
        <w:rPr>
          <w:rFonts w:ascii="Arial" w:eastAsia="Times New Roman" w:hAnsi="Arial" w:cs="Arial"/>
          <w:sz w:val="24"/>
          <w:szCs w:val="24"/>
          <w:lang w:eastAsia="en-GB"/>
        </w:rPr>
        <w:t xml:space="preserve"> διευκρίνισε</w:t>
      </w:r>
      <w:r w:rsidR="00551446">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6C3992">
        <w:rPr>
          <w:rFonts w:ascii="Arial" w:eastAsia="Times New Roman" w:hAnsi="Arial" w:cs="Arial"/>
          <w:sz w:val="24"/>
          <w:szCs w:val="24"/>
          <w:lang w:eastAsia="en-GB"/>
        </w:rPr>
        <w:t>τόσο γραπτώς όσο και προφορικώς</w:t>
      </w:r>
      <w:r w:rsidR="001475D5">
        <w:rPr>
          <w:rFonts w:ascii="Arial" w:eastAsia="Times New Roman" w:hAnsi="Arial" w:cs="Arial"/>
          <w:sz w:val="24"/>
          <w:szCs w:val="24"/>
          <w:lang w:eastAsia="en-GB"/>
        </w:rPr>
        <w:t>,</w:t>
      </w:r>
      <w:r>
        <w:rPr>
          <w:rFonts w:ascii="Arial" w:eastAsia="Times New Roman" w:hAnsi="Arial" w:cs="Arial"/>
          <w:sz w:val="24"/>
          <w:szCs w:val="24"/>
          <w:lang w:eastAsia="en-GB"/>
        </w:rPr>
        <w:t xml:space="preserve"> ότι οι </w:t>
      </w:r>
      <w:r w:rsidR="00E27666">
        <w:rPr>
          <w:rFonts w:ascii="Arial" w:eastAsia="Times New Roman" w:hAnsi="Arial" w:cs="Arial"/>
          <w:sz w:val="24"/>
          <w:szCs w:val="24"/>
          <w:lang w:eastAsia="en-GB"/>
        </w:rPr>
        <w:t xml:space="preserve">σχολές ναυτικής εκπαίδευσης δεν αποτελούν σχολές </w:t>
      </w:r>
      <w:r w:rsidR="000B730B">
        <w:rPr>
          <w:rFonts w:ascii="Arial" w:eastAsia="Times New Roman" w:hAnsi="Arial" w:cs="Arial"/>
          <w:sz w:val="24"/>
          <w:szCs w:val="24"/>
          <w:lang w:eastAsia="en-GB"/>
        </w:rPr>
        <w:t>τριτοβάθμιας εκπαίδευσης</w:t>
      </w:r>
      <w:r w:rsidR="006C3992" w:rsidRPr="006C3992">
        <w:rPr>
          <w:rFonts w:ascii="Arial" w:eastAsia="Times New Roman" w:hAnsi="Arial" w:cs="Arial"/>
          <w:sz w:val="24"/>
          <w:szCs w:val="24"/>
          <w:lang w:eastAsia="en-GB"/>
        </w:rPr>
        <w:t xml:space="preserve"> </w:t>
      </w:r>
      <w:r w:rsidR="006C3992">
        <w:rPr>
          <w:rFonts w:ascii="Arial" w:eastAsia="Times New Roman" w:hAnsi="Arial" w:cs="Arial"/>
          <w:sz w:val="24"/>
          <w:szCs w:val="24"/>
          <w:lang w:eastAsia="en-GB"/>
        </w:rPr>
        <w:t xml:space="preserve">αλλά σχολές κατάρτισης </w:t>
      </w:r>
      <w:r w:rsidR="00A53D1F">
        <w:rPr>
          <w:rFonts w:ascii="Arial" w:hAnsi="Arial" w:cs="Arial"/>
          <w:color w:val="000000"/>
          <w:sz w:val="24"/>
          <w:szCs w:val="24"/>
        </w:rPr>
        <w:t xml:space="preserve">και επομένως δεν υπόκεινται </w:t>
      </w:r>
      <w:r w:rsidR="006C3992">
        <w:rPr>
          <w:rFonts w:ascii="Arial" w:hAnsi="Arial" w:cs="Arial"/>
          <w:color w:val="000000"/>
          <w:sz w:val="24"/>
          <w:szCs w:val="24"/>
        </w:rPr>
        <w:t>στη</w:t>
      </w:r>
      <w:r>
        <w:rPr>
          <w:rFonts w:ascii="Arial" w:hAnsi="Arial" w:cs="Arial"/>
          <w:color w:val="000000"/>
          <w:sz w:val="24"/>
          <w:szCs w:val="24"/>
        </w:rPr>
        <w:t xml:space="preserve"> διενεργούμενη από τον εν λόγω </w:t>
      </w:r>
      <w:r w:rsidR="001475D5">
        <w:rPr>
          <w:rFonts w:ascii="Arial" w:hAnsi="Arial" w:cs="Arial"/>
          <w:color w:val="000000"/>
          <w:sz w:val="24"/>
          <w:szCs w:val="24"/>
        </w:rPr>
        <w:t>φ</w:t>
      </w:r>
      <w:r>
        <w:rPr>
          <w:rFonts w:ascii="Arial" w:hAnsi="Arial" w:cs="Arial"/>
          <w:color w:val="000000"/>
          <w:sz w:val="24"/>
          <w:szCs w:val="24"/>
        </w:rPr>
        <w:t xml:space="preserve">ορέα αξιολόγηση </w:t>
      </w:r>
      <w:r w:rsidR="00D920A3">
        <w:rPr>
          <w:rFonts w:ascii="Arial" w:hAnsi="Arial" w:cs="Arial"/>
          <w:color w:val="000000"/>
          <w:sz w:val="24"/>
          <w:szCs w:val="24"/>
        </w:rPr>
        <w:t xml:space="preserve">και πιστοποίηση </w:t>
      </w:r>
      <w:r>
        <w:rPr>
          <w:rFonts w:ascii="Arial" w:hAnsi="Arial" w:cs="Arial"/>
          <w:color w:val="000000"/>
          <w:sz w:val="24"/>
          <w:szCs w:val="24"/>
        </w:rPr>
        <w:t>των σχολών τρ</w:t>
      </w:r>
      <w:r w:rsidR="006C3992">
        <w:rPr>
          <w:rFonts w:ascii="Arial" w:hAnsi="Arial" w:cs="Arial"/>
          <w:color w:val="000000"/>
          <w:sz w:val="24"/>
          <w:szCs w:val="24"/>
        </w:rPr>
        <w:t>ιτοβάθμιας εκπαίδευσης</w:t>
      </w:r>
      <w:r w:rsidR="000B730B">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0B730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Ως εκ τούτου, εισηγήθηκε όπως διασαφηνιστεί στον υπό τροποποίηση νόμο αφενός ότι οι σχολές ναυτικής εκπαίδευσης δεν αποτελούν </w:t>
      </w:r>
      <w:r w:rsidR="00C5292A">
        <w:rPr>
          <w:rFonts w:ascii="Arial" w:eastAsia="Times New Roman" w:hAnsi="Arial" w:cs="Arial"/>
          <w:sz w:val="24"/>
          <w:szCs w:val="24"/>
          <w:lang w:eastAsia="en-GB"/>
        </w:rPr>
        <w:t xml:space="preserve">σχολές </w:t>
      </w:r>
      <w:r w:rsidR="003812C1">
        <w:rPr>
          <w:rFonts w:ascii="Arial" w:eastAsia="Times New Roman" w:hAnsi="Arial" w:cs="Arial"/>
          <w:sz w:val="24"/>
          <w:szCs w:val="24"/>
          <w:lang w:eastAsia="en-GB"/>
        </w:rPr>
        <w:t xml:space="preserve">τριτοβάθμιας </w:t>
      </w:r>
      <w:r w:rsidR="00C5292A">
        <w:rPr>
          <w:rFonts w:ascii="Arial" w:eastAsia="Times New Roman" w:hAnsi="Arial" w:cs="Arial"/>
          <w:sz w:val="24"/>
          <w:szCs w:val="24"/>
          <w:lang w:eastAsia="en-GB"/>
        </w:rPr>
        <w:t xml:space="preserve">εκπαίδευσης και αφετέρου </w:t>
      </w:r>
      <w:r w:rsidR="006C3992">
        <w:rPr>
          <w:rFonts w:ascii="Arial" w:eastAsia="Times New Roman" w:hAnsi="Arial" w:cs="Arial"/>
          <w:sz w:val="24"/>
          <w:szCs w:val="24"/>
          <w:lang w:eastAsia="en-GB"/>
        </w:rPr>
        <w:t xml:space="preserve">ότι τα πιστοποιητικά που απονέμονται </w:t>
      </w:r>
      <w:r>
        <w:rPr>
          <w:rFonts w:ascii="Arial" w:eastAsia="Times New Roman" w:hAnsi="Arial" w:cs="Arial"/>
          <w:sz w:val="24"/>
          <w:szCs w:val="24"/>
          <w:lang w:eastAsia="en-GB"/>
        </w:rPr>
        <w:t xml:space="preserve">από τις </w:t>
      </w:r>
      <w:r w:rsidR="00C5292A">
        <w:rPr>
          <w:rFonts w:ascii="Arial" w:eastAsia="Times New Roman" w:hAnsi="Arial" w:cs="Arial"/>
          <w:sz w:val="24"/>
          <w:szCs w:val="24"/>
          <w:lang w:eastAsia="en-GB"/>
        </w:rPr>
        <w:t xml:space="preserve">εν λόγω </w:t>
      </w:r>
      <w:r w:rsidR="006C3992">
        <w:rPr>
          <w:rFonts w:ascii="Arial" w:eastAsia="Times New Roman" w:hAnsi="Arial" w:cs="Arial"/>
          <w:sz w:val="24"/>
          <w:szCs w:val="24"/>
          <w:lang w:eastAsia="en-GB"/>
        </w:rPr>
        <w:t>σχολές δεν αποτελούν επαγγελματικά ή ακαδημαϊκά προσόντα ανώτερης εκπαίδευσης αλλά πιστοποιητικά ικανότητας.</w:t>
      </w:r>
    </w:p>
    <w:p w14:paraId="0477457B" w14:textId="50A71C10" w:rsidR="00081B18" w:rsidRDefault="00EA1025" w:rsidP="00EA1025">
      <w:pPr>
        <w:pStyle w:val="BodyText2"/>
        <w:tabs>
          <w:tab w:val="left" w:pos="567"/>
          <w:tab w:val="left" w:pos="4961"/>
        </w:tabs>
        <w:spacing w:after="0"/>
        <w:jc w:val="both"/>
        <w:rPr>
          <w:rFonts w:ascii="Arial" w:hAnsi="Arial" w:cs="Arial"/>
          <w:sz w:val="24"/>
          <w:szCs w:val="24"/>
        </w:rPr>
      </w:pPr>
      <w:r>
        <w:rPr>
          <w:rFonts w:ascii="Arial" w:hAnsi="Arial"/>
          <w:bCs/>
          <w:sz w:val="24"/>
          <w:szCs w:val="24"/>
        </w:rPr>
        <w:tab/>
      </w:r>
      <w:r w:rsidR="00E74A51" w:rsidRPr="00B85ACB">
        <w:rPr>
          <w:rFonts w:ascii="Arial" w:hAnsi="Arial"/>
          <w:bCs/>
          <w:sz w:val="24"/>
          <w:szCs w:val="24"/>
        </w:rPr>
        <w:t>Στο πλαίσιο της εξέταση</w:t>
      </w:r>
      <w:r w:rsidR="00B85ACB" w:rsidRPr="00B85ACB">
        <w:rPr>
          <w:rFonts w:ascii="Arial" w:hAnsi="Arial"/>
          <w:bCs/>
          <w:sz w:val="24"/>
          <w:szCs w:val="24"/>
        </w:rPr>
        <w:t xml:space="preserve">ς </w:t>
      </w:r>
      <w:r w:rsidR="003D4E3A">
        <w:rPr>
          <w:rFonts w:ascii="Arial" w:hAnsi="Arial"/>
          <w:bCs/>
          <w:sz w:val="24"/>
          <w:szCs w:val="24"/>
        </w:rPr>
        <w:t>του</w:t>
      </w:r>
      <w:r w:rsidR="00BE5DB1">
        <w:rPr>
          <w:rFonts w:ascii="Arial" w:hAnsi="Arial"/>
          <w:bCs/>
          <w:sz w:val="24"/>
          <w:szCs w:val="24"/>
        </w:rPr>
        <w:t xml:space="preserve"> </w:t>
      </w:r>
      <w:r w:rsidR="009616BD">
        <w:rPr>
          <w:rFonts w:ascii="Arial" w:hAnsi="Arial"/>
          <w:bCs/>
          <w:sz w:val="24"/>
          <w:szCs w:val="24"/>
        </w:rPr>
        <w:t>νομοσχεδίου</w:t>
      </w:r>
      <w:r w:rsidR="00842FD7">
        <w:rPr>
          <w:rFonts w:ascii="Arial" w:hAnsi="Arial"/>
          <w:bCs/>
          <w:sz w:val="24"/>
          <w:szCs w:val="24"/>
        </w:rPr>
        <w:t>,</w:t>
      </w:r>
      <w:r w:rsidR="009616BD">
        <w:rPr>
          <w:rFonts w:ascii="Arial" w:hAnsi="Arial"/>
          <w:bCs/>
          <w:sz w:val="24"/>
          <w:szCs w:val="24"/>
        </w:rPr>
        <w:t xml:space="preserve"> </w:t>
      </w:r>
      <w:bookmarkStart w:id="2" w:name="_Hlk86335944"/>
      <w:r w:rsidR="00E74A51" w:rsidRPr="009C1577">
        <w:rPr>
          <w:rFonts w:ascii="Arial" w:hAnsi="Arial"/>
          <w:bCs/>
          <w:sz w:val="24"/>
          <w:szCs w:val="24"/>
        </w:rPr>
        <w:t>μέλη</w:t>
      </w:r>
      <w:r w:rsidR="009C1577" w:rsidRPr="009C1577">
        <w:rPr>
          <w:rFonts w:ascii="Arial" w:hAnsi="Arial"/>
          <w:bCs/>
          <w:sz w:val="24"/>
          <w:szCs w:val="24"/>
        </w:rPr>
        <w:t xml:space="preserve"> της επιτροπής </w:t>
      </w:r>
      <w:r w:rsidR="00E74A51" w:rsidRPr="009C1577">
        <w:rPr>
          <w:rFonts w:ascii="Arial" w:hAnsi="Arial"/>
          <w:bCs/>
          <w:sz w:val="24"/>
          <w:szCs w:val="24"/>
        </w:rPr>
        <w:t>ζήτησαν</w:t>
      </w:r>
      <w:r w:rsidR="003945B2" w:rsidRPr="009C1577">
        <w:rPr>
          <w:rFonts w:ascii="Arial" w:hAnsi="Arial"/>
          <w:bCs/>
          <w:sz w:val="24"/>
          <w:szCs w:val="24"/>
        </w:rPr>
        <w:t xml:space="preserve"> μεταξύ άλλων</w:t>
      </w:r>
      <w:r w:rsidR="00E74A51" w:rsidRPr="009C1577">
        <w:rPr>
          <w:rFonts w:ascii="Arial" w:hAnsi="Arial"/>
          <w:bCs/>
          <w:sz w:val="24"/>
          <w:szCs w:val="24"/>
        </w:rPr>
        <w:t xml:space="preserve"> διευκριν</w:t>
      </w:r>
      <w:r w:rsidR="00BE5DB1">
        <w:rPr>
          <w:rFonts w:ascii="Arial" w:hAnsi="Arial"/>
          <w:bCs/>
          <w:sz w:val="24"/>
          <w:szCs w:val="24"/>
        </w:rPr>
        <w:t>ίσεις ως προς τη διάρκεια της χρονικής περιόδου εντός της οποία</w:t>
      </w:r>
      <w:r w:rsidR="00D920A3">
        <w:rPr>
          <w:rFonts w:ascii="Arial" w:hAnsi="Arial"/>
          <w:bCs/>
          <w:sz w:val="24"/>
          <w:szCs w:val="24"/>
        </w:rPr>
        <w:t>ς</w:t>
      </w:r>
      <w:r w:rsidR="00BE5DB1">
        <w:rPr>
          <w:rFonts w:ascii="Arial" w:hAnsi="Arial"/>
          <w:bCs/>
          <w:sz w:val="24"/>
          <w:szCs w:val="24"/>
        </w:rPr>
        <w:t xml:space="preserve"> η αρμόδια αρχή χορηγεί βεβαίωση της </w:t>
      </w:r>
      <w:r w:rsidR="003945B2" w:rsidRPr="002D2113">
        <w:rPr>
          <w:rFonts w:ascii="Arial" w:hAnsi="Arial" w:cs="Arial"/>
          <w:sz w:val="24"/>
          <w:szCs w:val="24"/>
        </w:rPr>
        <w:t>θαλάσσιας υπηρεσίας</w:t>
      </w:r>
      <w:r w:rsidR="003945B2">
        <w:rPr>
          <w:rFonts w:ascii="Arial" w:hAnsi="Arial" w:cs="Arial"/>
          <w:sz w:val="24"/>
          <w:szCs w:val="24"/>
        </w:rPr>
        <w:t xml:space="preserve"> </w:t>
      </w:r>
      <w:r w:rsidR="00F23BD0">
        <w:rPr>
          <w:rFonts w:ascii="Arial" w:hAnsi="Arial" w:cs="Arial"/>
          <w:sz w:val="24"/>
          <w:szCs w:val="24"/>
        </w:rPr>
        <w:t xml:space="preserve">του ναυτικού </w:t>
      </w:r>
      <w:r w:rsidR="00842FD7">
        <w:rPr>
          <w:rFonts w:ascii="Arial" w:hAnsi="Arial" w:cs="Arial"/>
          <w:sz w:val="24"/>
          <w:szCs w:val="24"/>
        </w:rPr>
        <w:t>η οποία</w:t>
      </w:r>
      <w:r w:rsidR="003945B2" w:rsidRPr="002D2113">
        <w:rPr>
          <w:rFonts w:ascii="Arial" w:hAnsi="Arial" w:cs="Arial"/>
          <w:sz w:val="24"/>
          <w:szCs w:val="24"/>
        </w:rPr>
        <w:t xml:space="preserve"> αποκτ</w:t>
      </w:r>
      <w:r w:rsidR="003945B2">
        <w:rPr>
          <w:rFonts w:ascii="Arial" w:hAnsi="Arial" w:cs="Arial"/>
          <w:sz w:val="24"/>
          <w:szCs w:val="24"/>
        </w:rPr>
        <w:t xml:space="preserve">άται </w:t>
      </w:r>
      <w:r w:rsidR="003945B2" w:rsidRPr="002D2113">
        <w:rPr>
          <w:rFonts w:ascii="Arial" w:hAnsi="Arial" w:cs="Arial"/>
          <w:sz w:val="24"/>
          <w:szCs w:val="24"/>
        </w:rPr>
        <w:t>σε αλλοδαπά πλοία</w:t>
      </w:r>
      <w:r w:rsidR="00E27666">
        <w:rPr>
          <w:rFonts w:ascii="Arial" w:hAnsi="Arial" w:cs="Arial"/>
          <w:sz w:val="24"/>
          <w:szCs w:val="24"/>
        </w:rPr>
        <w:t xml:space="preserve"> και </w:t>
      </w:r>
      <w:r w:rsidR="00B20DD7">
        <w:rPr>
          <w:rFonts w:ascii="Arial" w:hAnsi="Arial" w:cs="Arial"/>
          <w:sz w:val="24"/>
          <w:szCs w:val="24"/>
        </w:rPr>
        <w:t>εισηγήθηκαν όπως</w:t>
      </w:r>
      <w:r w:rsidR="00E27666">
        <w:rPr>
          <w:rFonts w:ascii="Arial" w:hAnsi="Arial" w:cs="Arial"/>
          <w:sz w:val="24"/>
          <w:szCs w:val="24"/>
        </w:rPr>
        <w:t xml:space="preserve"> η </w:t>
      </w:r>
      <w:r w:rsidR="00BE5DB1">
        <w:rPr>
          <w:rFonts w:ascii="Arial" w:hAnsi="Arial" w:cs="Arial"/>
          <w:sz w:val="24"/>
          <w:szCs w:val="24"/>
        </w:rPr>
        <w:t>εν λόγω περίοδος των τ</w:t>
      </w:r>
      <w:r w:rsidR="00E27666">
        <w:rPr>
          <w:rFonts w:ascii="Arial" w:hAnsi="Arial" w:cs="Arial"/>
          <w:sz w:val="24"/>
          <w:szCs w:val="24"/>
        </w:rPr>
        <w:t>ριών μηνών</w:t>
      </w:r>
      <w:r w:rsidR="008F5012">
        <w:rPr>
          <w:rFonts w:ascii="Arial" w:hAnsi="Arial" w:cs="Arial"/>
          <w:sz w:val="24"/>
          <w:szCs w:val="24"/>
        </w:rPr>
        <w:t xml:space="preserve"> </w:t>
      </w:r>
      <w:r w:rsidR="00B20DD7">
        <w:rPr>
          <w:rFonts w:ascii="Arial" w:hAnsi="Arial" w:cs="Arial"/>
          <w:sz w:val="24"/>
          <w:szCs w:val="24"/>
        </w:rPr>
        <w:t xml:space="preserve">επεκταθεί, ώστε να παρέχει το </w:t>
      </w:r>
      <w:r w:rsidR="00E27666">
        <w:rPr>
          <w:rFonts w:ascii="Arial" w:hAnsi="Arial" w:cs="Arial"/>
          <w:sz w:val="24"/>
          <w:szCs w:val="24"/>
        </w:rPr>
        <w:t>αναγκαίο χρονικό περιθώριο στον ναυτικό να υποβάλει τα αποδεικτικά έγγραφα που απαιτούνται για τη χορήγηση της εν λόγω βεβαίωσης</w:t>
      </w:r>
      <w:r w:rsidR="009C1577">
        <w:rPr>
          <w:rFonts w:ascii="Arial" w:hAnsi="Arial" w:cs="Arial"/>
          <w:sz w:val="24"/>
          <w:szCs w:val="24"/>
        </w:rPr>
        <w:t xml:space="preserve">. </w:t>
      </w:r>
      <w:r w:rsidR="00BE5DB1">
        <w:rPr>
          <w:rFonts w:ascii="Arial" w:hAnsi="Arial" w:cs="Arial"/>
          <w:sz w:val="24"/>
          <w:szCs w:val="24"/>
        </w:rPr>
        <w:t xml:space="preserve"> </w:t>
      </w:r>
      <w:r w:rsidR="009C1577">
        <w:rPr>
          <w:rFonts w:ascii="Arial" w:hAnsi="Arial" w:cs="Arial"/>
          <w:sz w:val="24"/>
          <w:szCs w:val="24"/>
        </w:rPr>
        <w:t>Παράλληλα</w:t>
      </w:r>
      <w:r w:rsidR="003945B2" w:rsidRPr="002D2113">
        <w:rPr>
          <w:rFonts w:ascii="Arial" w:hAnsi="Arial" w:cs="Arial"/>
          <w:sz w:val="24"/>
          <w:szCs w:val="24"/>
        </w:rPr>
        <w:t>,</w:t>
      </w:r>
      <w:r w:rsidR="009C1577">
        <w:rPr>
          <w:rFonts w:ascii="Arial" w:hAnsi="Arial" w:cs="Arial"/>
          <w:sz w:val="24"/>
          <w:szCs w:val="24"/>
        </w:rPr>
        <w:t xml:space="preserve"> εξέφρασαν επιφυλάξεις ως προς το ύψος </w:t>
      </w:r>
      <w:r w:rsidR="00BE5DB1">
        <w:rPr>
          <w:rFonts w:ascii="Arial" w:hAnsi="Arial" w:cs="Arial"/>
          <w:sz w:val="24"/>
          <w:szCs w:val="24"/>
        </w:rPr>
        <w:t xml:space="preserve">της προνοούμενης </w:t>
      </w:r>
      <w:r w:rsidR="00B20DD7">
        <w:rPr>
          <w:rFonts w:ascii="Arial" w:hAnsi="Arial" w:cs="Arial"/>
          <w:sz w:val="24"/>
          <w:szCs w:val="24"/>
        </w:rPr>
        <w:t xml:space="preserve">στο νομοσχέδιο </w:t>
      </w:r>
      <w:r w:rsidR="00BE5DB1">
        <w:rPr>
          <w:rFonts w:ascii="Arial" w:hAnsi="Arial" w:cs="Arial"/>
          <w:sz w:val="24"/>
          <w:szCs w:val="24"/>
        </w:rPr>
        <w:t xml:space="preserve">χρηματικής ποινής σε πρόσωπο </w:t>
      </w:r>
      <w:r w:rsidR="00481715">
        <w:rPr>
          <w:rFonts w:ascii="Arial" w:hAnsi="Arial" w:cs="Arial"/>
          <w:sz w:val="24"/>
          <w:szCs w:val="24"/>
        </w:rPr>
        <w:t>που λειτουργεί σχολή ναυτικής εκπαίδευσης χωρίς να έχει εξασφαλί</w:t>
      </w:r>
      <w:r w:rsidR="00D920A3">
        <w:rPr>
          <w:rFonts w:ascii="Arial" w:hAnsi="Arial" w:cs="Arial"/>
          <w:sz w:val="24"/>
          <w:szCs w:val="24"/>
        </w:rPr>
        <w:t>σ</w:t>
      </w:r>
      <w:r w:rsidR="00481715">
        <w:rPr>
          <w:rFonts w:ascii="Arial" w:hAnsi="Arial" w:cs="Arial"/>
          <w:sz w:val="24"/>
          <w:szCs w:val="24"/>
        </w:rPr>
        <w:t xml:space="preserve">ει την </w:t>
      </w:r>
      <w:r w:rsidR="00B20DD7">
        <w:rPr>
          <w:rFonts w:ascii="Arial" w:hAnsi="Arial" w:cs="Arial"/>
          <w:sz w:val="24"/>
          <w:szCs w:val="24"/>
        </w:rPr>
        <w:t>απαιτούμενη αναγνώριση</w:t>
      </w:r>
      <w:r w:rsidR="00481715">
        <w:rPr>
          <w:rFonts w:ascii="Arial" w:hAnsi="Arial" w:cs="Arial"/>
          <w:sz w:val="24"/>
          <w:szCs w:val="24"/>
        </w:rPr>
        <w:t xml:space="preserve"> από την αρμόδια αρχή</w:t>
      </w:r>
      <w:r w:rsidR="00842FD7">
        <w:rPr>
          <w:rFonts w:ascii="Arial" w:hAnsi="Arial" w:cs="Arial"/>
          <w:sz w:val="24"/>
          <w:szCs w:val="24"/>
        </w:rPr>
        <w:t>,</w:t>
      </w:r>
      <w:r w:rsidR="00481715">
        <w:rPr>
          <w:rFonts w:ascii="Arial" w:hAnsi="Arial" w:cs="Arial"/>
          <w:sz w:val="24"/>
          <w:szCs w:val="24"/>
        </w:rPr>
        <w:t xml:space="preserve"> </w:t>
      </w:r>
      <w:r w:rsidR="009C1577">
        <w:rPr>
          <w:rFonts w:ascii="Arial" w:hAnsi="Arial" w:cs="Arial"/>
          <w:sz w:val="24"/>
          <w:szCs w:val="24"/>
        </w:rPr>
        <w:t xml:space="preserve">επισημαίνοντας την ανάγκη </w:t>
      </w:r>
      <w:r w:rsidR="00481715">
        <w:rPr>
          <w:rFonts w:ascii="Arial" w:hAnsi="Arial" w:cs="Arial"/>
          <w:sz w:val="24"/>
          <w:szCs w:val="24"/>
        </w:rPr>
        <w:t>αύξησή</w:t>
      </w:r>
      <w:r w:rsidR="00B20DD7">
        <w:rPr>
          <w:rFonts w:ascii="Arial" w:hAnsi="Arial" w:cs="Arial"/>
          <w:sz w:val="24"/>
          <w:szCs w:val="24"/>
        </w:rPr>
        <w:t>ς</w:t>
      </w:r>
      <w:r w:rsidR="00481715">
        <w:rPr>
          <w:rFonts w:ascii="Arial" w:hAnsi="Arial" w:cs="Arial"/>
          <w:sz w:val="24"/>
          <w:szCs w:val="24"/>
        </w:rPr>
        <w:t xml:space="preserve"> της, ώστε να καταστεί πιο αποτρεπτική</w:t>
      </w:r>
      <w:r w:rsidR="003945B2">
        <w:rPr>
          <w:rFonts w:ascii="Arial" w:hAnsi="Arial" w:cs="Arial"/>
          <w:sz w:val="24"/>
          <w:szCs w:val="24"/>
        </w:rPr>
        <w:t xml:space="preserve">. </w:t>
      </w:r>
    </w:p>
    <w:p w14:paraId="7029E721" w14:textId="1C4DF910" w:rsidR="009F4CDB" w:rsidRDefault="00481715" w:rsidP="00EA1025">
      <w:pPr>
        <w:pStyle w:val="BodyText2"/>
        <w:tabs>
          <w:tab w:val="left" w:pos="567"/>
          <w:tab w:val="left" w:pos="4961"/>
        </w:tabs>
        <w:spacing w:after="0"/>
        <w:jc w:val="both"/>
        <w:rPr>
          <w:rFonts w:ascii="Arial" w:hAnsi="Arial" w:cs="Arial"/>
          <w:bCs/>
          <w:sz w:val="24"/>
          <w:szCs w:val="24"/>
        </w:rPr>
      </w:pPr>
      <w:r>
        <w:rPr>
          <w:rFonts w:ascii="Arial" w:hAnsi="Arial"/>
          <w:bCs/>
          <w:sz w:val="24"/>
          <w:szCs w:val="24"/>
        </w:rPr>
        <w:tab/>
      </w:r>
      <w:r w:rsidR="00E74A51" w:rsidRPr="00CB43E0">
        <w:rPr>
          <w:rFonts w:ascii="Arial" w:hAnsi="Arial"/>
          <w:bCs/>
          <w:sz w:val="24"/>
          <w:szCs w:val="24"/>
        </w:rPr>
        <w:t>Η εκπρόσωπος του Υφυπουργείο</w:t>
      </w:r>
      <w:r>
        <w:rPr>
          <w:rFonts w:ascii="Arial" w:hAnsi="Arial"/>
          <w:bCs/>
          <w:sz w:val="24"/>
          <w:szCs w:val="24"/>
        </w:rPr>
        <w:t>υ</w:t>
      </w:r>
      <w:r w:rsidR="00E74A51" w:rsidRPr="00CB43E0">
        <w:rPr>
          <w:rFonts w:ascii="Arial" w:hAnsi="Arial"/>
          <w:bCs/>
          <w:sz w:val="24"/>
          <w:szCs w:val="24"/>
        </w:rPr>
        <w:t xml:space="preserve"> Ναυτιλίας</w:t>
      </w:r>
      <w:r w:rsidR="00081B18" w:rsidRPr="00CB43E0">
        <w:rPr>
          <w:rFonts w:ascii="Arial" w:hAnsi="Arial"/>
          <w:bCs/>
          <w:sz w:val="24"/>
          <w:szCs w:val="24"/>
        </w:rPr>
        <w:t xml:space="preserve"> </w:t>
      </w:r>
      <w:r w:rsidR="00CB43E0" w:rsidRPr="00CB43E0">
        <w:rPr>
          <w:rFonts w:ascii="Arial" w:hAnsi="Arial"/>
          <w:bCs/>
          <w:sz w:val="24"/>
          <w:szCs w:val="24"/>
        </w:rPr>
        <w:t>συμφώνησε</w:t>
      </w:r>
      <w:r w:rsidR="00081B18" w:rsidRPr="00CB43E0">
        <w:rPr>
          <w:rFonts w:ascii="Arial" w:hAnsi="Arial"/>
          <w:bCs/>
          <w:sz w:val="24"/>
          <w:szCs w:val="24"/>
        </w:rPr>
        <w:t xml:space="preserve"> με τη</w:t>
      </w:r>
      <w:r w:rsidR="00CB43E0" w:rsidRPr="00CB43E0">
        <w:rPr>
          <w:rFonts w:ascii="Arial" w:hAnsi="Arial"/>
          <w:bCs/>
          <w:sz w:val="24"/>
          <w:szCs w:val="24"/>
        </w:rPr>
        <w:t>ν</w:t>
      </w:r>
      <w:r>
        <w:rPr>
          <w:rFonts w:ascii="Arial" w:hAnsi="Arial"/>
          <w:bCs/>
          <w:sz w:val="24"/>
          <w:szCs w:val="24"/>
        </w:rPr>
        <w:t xml:space="preserve"> </w:t>
      </w:r>
      <w:r w:rsidR="006320CC">
        <w:rPr>
          <w:rFonts w:ascii="Arial" w:hAnsi="Arial"/>
          <w:bCs/>
          <w:sz w:val="24"/>
          <w:szCs w:val="24"/>
        </w:rPr>
        <w:t xml:space="preserve">εισήγηση </w:t>
      </w:r>
      <w:r w:rsidR="00FC7F02">
        <w:rPr>
          <w:rFonts w:ascii="Arial" w:hAnsi="Arial"/>
          <w:bCs/>
          <w:sz w:val="24"/>
          <w:szCs w:val="24"/>
        </w:rPr>
        <w:t xml:space="preserve">για </w:t>
      </w:r>
      <w:r>
        <w:rPr>
          <w:rFonts w:ascii="Arial" w:hAnsi="Arial"/>
          <w:bCs/>
          <w:sz w:val="24"/>
          <w:szCs w:val="24"/>
        </w:rPr>
        <w:t xml:space="preserve">επέκταση της διάρκειας της χρονικής περιόδου που απαιτείται για τη χορήγηση βεβαίωσης της </w:t>
      </w:r>
      <w:r w:rsidR="00F23BD0" w:rsidRPr="00CB43E0">
        <w:rPr>
          <w:rFonts w:ascii="Arial" w:hAnsi="Arial"/>
          <w:bCs/>
          <w:sz w:val="24"/>
          <w:szCs w:val="24"/>
        </w:rPr>
        <w:t>θαλάσσιας υπηρεσίας</w:t>
      </w:r>
      <w:r w:rsidR="003D4E3A" w:rsidRPr="00CB43E0">
        <w:rPr>
          <w:rFonts w:ascii="Arial" w:hAnsi="Arial"/>
          <w:bCs/>
          <w:sz w:val="24"/>
          <w:szCs w:val="24"/>
        </w:rPr>
        <w:t xml:space="preserve"> από την αρμόδια αρχή</w:t>
      </w:r>
      <w:r w:rsidR="00CB43E0" w:rsidRPr="00CB43E0">
        <w:rPr>
          <w:rFonts w:ascii="Arial" w:hAnsi="Arial"/>
          <w:bCs/>
          <w:sz w:val="24"/>
          <w:szCs w:val="24"/>
        </w:rPr>
        <w:t xml:space="preserve">. </w:t>
      </w:r>
      <w:r>
        <w:rPr>
          <w:rFonts w:ascii="Arial" w:hAnsi="Arial"/>
          <w:bCs/>
          <w:sz w:val="24"/>
          <w:szCs w:val="24"/>
        </w:rPr>
        <w:t xml:space="preserve"> </w:t>
      </w:r>
      <w:r w:rsidR="009C1577" w:rsidRPr="00CB43E0">
        <w:rPr>
          <w:rFonts w:ascii="Arial" w:hAnsi="Arial" w:cs="Arial"/>
          <w:bCs/>
          <w:sz w:val="24"/>
          <w:szCs w:val="24"/>
        </w:rPr>
        <w:t xml:space="preserve">Επιπροσθέτως, </w:t>
      </w:r>
      <w:r>
        <w:rPr>
          <w:rFonts w:ascii="Arial" w:hAnsi="Arial" w:cs="Arial"/>
          <w:bCs/>
          <w:sz w:val="24"/>
          <w:szCs w:val="24"/>
        </w:rPr>
        <w:t xml:space="preserve">τόσο η πιο πάνω εκπρόσωπος όσο και η εκπρόσωπος της Νομικής </w:t>
      </w:r>
      <w:r w:rsidR="009C1577" w:rsidRPr="00CB43E0">
        <w:rPr>
          <w:rFonts w:ascii="Arial" w:hAnsi="Arial" w:cs="Arial"/>
          <w:bCs/>
          <w:sz w:val="24"/>
          <w:szCs w:val="24"/>
        </w:rPr>
        <w:t>Υπηρεσίας της Δημοκρατίας</w:t>
      </w:r>
      <w:r>
        <w:rPr>
          <w:rFonts w:ascii="Arial" w:hAnsi="Arial" w:cs="Arial"/>
          <w:bCs/>
          <w:sz w:val="24"/>
          <w:szCs w:val="24"/>
        </w:rPr>
        <w:t xml:space="preserve"> </w:t>
      </w:r>
      <w:r>
        <w:rPr>
          <w:rFonts w:ascii="Arial" w:hAnsi="Arial" w:cs="Arial"/>
          <w:bCs/>
          <w:sz w:val="24"/>
          <w:szCs w:val="24"/>
        </w:rPr>
        <w:lastRenderedPageBreak/>
        <w:t>συμφώνησαν ότι το ύψος της αναφερόμενης πιο πάνω προνοούμενης χρηματικής ποινής πρέπει να αυξηθεί</w:t>
      </w:r>
      <w:r w:rsidR="009C3749">
        <w:rPr>
          <w:rFonts w:ascii="Arial" w:hAnsi="Arial" w:cs="Arial"/>
          <w:bCs/>
          <w:sz w:val="24"/>
          <w:szCs w:val="24"/>
        </w:rPr>
        <w:t>,</w:t>
      </w:r>
      <w:r>
        <w:rPr>
          <w:rFonts w:ascii="Arial" w:hAnsi="Arial" w:cs="Arial"/>
          <w:bCs/>
          <w:sz w:val="24"/>
          <w:szCs w:val="24"/>
        </w:rPr>
        <w:t xml:space="preserve"> </w:t>
      </w:r>
      <w:r w:rsidR="00616863">
        <w:rPr>
          <w:rFonts w:ascii="Arial" w:hAnsi="Arial" w:cs="Arial"/>
          <w:bCs/>
          <w:sz w:val="24"/>
          <w:szCs w:val="24"/>
        </w:rPr>
        <w:t>τηρούμενης</w:t>
      </w:r>
      <w:r>
        <w:rPr>
          <w:rFonts w:ascii="Arial" w:hAnsi="Arial" w:cs="Arial"/>
          <w:bCs/>
          <w:sz w:val="24"/>
          <w:szCs w:val="24"/>
        </w:rPr>
        <w:t xml:space="preserve"> της αρχής της αναλογικότητας.</w:t>
      </w:r>
    </w:p>
    <w:p w14:paraId="3A324733" w14:textId="6F21D1D5" w:rsidR="009F4CDB" w:rsidRDefault="009F4CDB" w:rsidP="009F4CDB">
      <w:pPr>
        <w:pStyle w:val="BodyText2"/>
        <w:tabs>
          <w:tab w:val="left" w:pos="567"/>
          <w:tab w:val="left" w:pos="4961"/>
        </w:tabs>
        <w:spacing w:after="0"/>
        <w:jc w:val="both"/>
        <w:rPr>
          <w:rFonts w:ascii="Arial" w:hAnsi="Arial" w:cs="Arial"/>
          <w:sz w:val="24"/>
          <w:szCs w:val="24"/>
        </w:rPr>
      </w:pPr>
      <w:r>
        <w:rPr>
          <w:rFonts w:ascii="Arial" w:hAnsi="Arial" w:cs="Arial"/>
          <w:bCs/>
          <w:sz w:val="24"/>
          <w:szCs w:val="24"/>
        </w:rPr>
        <w:tab/>
      </w:r>
      <w:bookmarkEnd w:id="2"/>
      <w:r w:rsidR="00E74A51" w:rsidRPr="0021732F">
        <w:rPr>
          <w:rFonts w:ascii="Arial" w:hAnsi="Arial" w:cs="Arial"/>
          <w:sz w:val="24"/>
          <w:szCs w:val="24"/>
        </w:rPr>
        <w:t xml:space="preserve">Ακολούθως, </w:t>
      </w:r>
      <w:r>
        <w:rPr>
          <w:rFonts w:ascii="Arial" w:hAnsi="Arial" w:cs="Arial"/>
          <w:sz w:val="24"/>
          <w:szCs w:val="24"/>
        </w:rPr>
        <w:t xml:space="preserve">λαμβάνοντας υπόψη τις παρατηρήσεις και </w:t>
      </w:r>
      <w:r w:rsidR="009C3749">
        <w:rPr>
          <w:rFonts w:ascii="Arial" w:hAnsi="Arial" w:cs="Arial"/>
          <w:sz w:val="24"/>
          <w:szCs w:val="24"/>
        </w:rPr>
        <w:t xml:space="preserve">τις </w:t>
      </w:r>
      <w:r>
        <w:rPr>
          <w:rFonts w:ascii="Arial" w:hAnsi="Arial" w:cs="Arial"/>
          <w:sz w:val="24"/>
          <w:szCs w:val="24"/>
        </w:rPr>
        <w:t xml:space="preserve">εισηγήσεις που </w:t>
      </w:r>
      <w:r w:rsidR="00E74A51" w:rsidRPr="0021732F">
        <w:rPr>
          <w:rFonts w:ascii="Arial" w:hAnsi="Arial" w:cs="Arial"/>
          <w:sz w:val="24"/>
          <w:szCs w:val="24"/>
        </w:rPr>
        <w:t>διατυπώθηκαν στην επιτροπή, ο</w:t>
      </w:r>
      <w:r w:rsidR="00F23BD0" w:rsidRPr="0021732F">
        <w:rPr>
          <w:rFonts w:ascii="Arial" w:hAnsi="Arial" w:cs="Arial"/>
          <w:sz w:val="24"/>
          <w:szCs w:val="24"/>
        </w:rPr>
        <w:t>ι</w:t>
      </w:r>
      <w:r w:rsidR="00E74A51" w:rsidRPr="0021732F">
        <w:rPr>
          <w:rFonts w:ascii="Arial" w:hAnsi="Arial" w:cs="Arial"/>
          <w:sz w:val="24"/>
          <w:szCs w:val="24"/>
        </w:rPr>
        <w:t xml:space="preserve"> εκπρόσωπο</w:t>
      </w:r>
      <w:r w:rsidR="00F23BD0" w:rsidRPr="0021732F">
        <w:rPr>
          <w:rFonts w:ascii="Arial" w:hAnsi="Arial" w:cs="Arial"/>
          <w:sz w:val="24"/>
          <w:szCs w:val="24"/>
        </w:rPr>
        <w:t>ι</w:t>
      </w:r>
      <w:r w:rsidR="00E74A51" w:rsidRPr="0021732F">
        <w:rPr>
          <w:rFonts w:ascii="Arial" w:hAnsi="Arial" w:cs="Arial"/>
          <w:sz w:val="24"/>
          <w:szCs w:val="24"/>
        </w:rPr>
        <w:t xml:space="preserve"> του Υφυπουργείου Ναυτιλίας σε συνεργασία με την εκπρόσωπο της Νομικής Υπηρεσίας </w:t>
      </w:r>
      <w:r w:rsidR="00C76DF0">
        <w:rPr>
          <w:rFonts w:ascii="Arial" w:hAnsi="Arial" w:cs="Arial"/>
          <w:sz w:val="24"/>
          <w:szCs w:val="24"/>
        </w:rPr>
        <w:t xml:space="preserve">της Δημοκρατίας </w:t>
      </w:r>
      <w:r>
        <w:rPr>
          <w:rFonts w:ascii="Arial" w:hAnsi="Arial" w:cs="Arial"/>
          <w:sz w:val="24"/>
          <w:szCs w:val="24"/>
        </w:rPr>
        <w:t>υπέβαλαν αναθεωρημένο κείμενο του νομοσχεδίου, στο οποίο επέφεραν</w:t>
      </w:r>
      <w:r w:rsidR="006B1C2E" w:rsidRPr="006B1C2E">
        <w:rPr>
          <w:rFonts w:ascii="Arial" w:hAnsi="Arial" w:cs="Arial"/>
          <w:sz w:val="24"/>
          <w:szCs w:val="24"/>
        </w:rPr>
        <w:t xml:space="preserve"> </w:t>
      </w:r>
      <w:r w:rsidR="005B6020">
        <w:rPr>
          <w:rFonts w:ascii="Arial" w:hAnsi="Arial" w:cs="Arial"/>
          <w:sz w:val="24"/>
          <w:szCs w:val="24"/>
        </w:rPr>
        <w:t xml:space="preserve">σχετικές τροποποιήσεις </w:t>
      </w:r>
      <w:r w:rsidR="00B96CC8">
        <w:rPr>
          <w:rFonts w:ascii="Arial" w:hAnsi="Arial" w:cs="Arial"/>
          <w:sz w:val="24"/>
          <w:szCs w:val="24"/>
        </w:rPr>
        <w:t>επί της ουσίας</w:t>
      </w:r>
      <w:r w:rsidR="005B6020">
        <w:rPr>
          <w:rFonts w:ascii="Arial" w:hAnsi="Arial" w:cs="Arial"/>
          <w:sz w:val="24"/>
          <w:szCs w:val="24"/>
        </w:rPr>
        <w:t xml:space="preserve"> των προνοιών του, καθώς και</w:t>
      </w:r>
      <w:r w:rsidR="00B96CC8">
        <w:rPr>
          <w:rFonts w:ascii="Arial" w:hAnsi="Arial" w:cs="Arial"/>
          <w:sz w:val="24"/>
          <w:szCs w:val="24"/>
        </w:rPr>
        <w:t xml:space="preserve"> νομοτεχνικής φύσεως </w:t>
      </w:r>
      <w:r w:rsidR="006B1C2E">
        <w:rPr>
          <w:rFonts w:ascii="Arial" w:hAnsi="Arial" w:cs="Arial"/>
          <w:sz w:val="24"/>
          <w:szCs w:val="24"/>
        </w:rPr>
        <w:t>τροποποιήσεις</w:t>
      </w:r>
      <w:r>
        <w:rPr>
          <w:rFonts w:ascii="Arial" w:hAnsi="Arial" w:cs="Arial"/>
          <w:sz w:val="24"/>
          <w:szCs w:val="24"/>
        </w:rPr>
        <w:t xml:space="preserve">, </w:t>
      </w:r>
      <w:r w:rsidR="006B1C2E">
        <w:rPr>
          <w:rFonts w:ascii="Arial" w:hAnsi="Arial" w:cs="Arial"/>
          <w:sz w:val="24"/>
          <w:szCs w:val="24"/>
        </w:rPr>
        <w:t>το οποίο έτυχε περαιτέρω μελέτης από την επιτροπή</w:t>
      </w:r>
      <w:r>
        <w:rPr>
          <w:rFonts w:ascii="Arial" w:hAnsi="Arial" w:cs="Arial"/>
          <w:sz w:val="24"/>
          <w:szCs w:val="24"/>
        </w:rPr>
        <w:t>.</w:t>
      </w:r>
    </w:p>
    <w:p w14:paraId="0E2F9EF1" w14:textId="100BC6C7" w:rsidR="00E74A51" w:rsidRPr="0021732F" w:rsidRDefault="009F4CDB" w:rsidP="009F4CDB">
      <w:pPr>
        <w:pStyle w:val="BodyText2"/>
        <w:tabs>
          <w:tab w:val="left" w:pos="567"/>
          <w:tab w:val="left" w:pos="4961"/>
        </w:tabs>
        <w:spacing w:after="0"/>
        <w:jc w:val="both"/>
        <w:rPr>
          <w:rFonts w:ascii="Arial" w:hAnsi="Arial" w:cs="Arial"/>
          <w:sz w:val="24"/>
          <w:szCs w:val="24"/>
        </w:rPr>
      </w:pPr>
      <w:r>
        <w:rPr>
          <w:rFonts w:ascii="Arial" w:hAnsi="Arial" w:cs="Arial"/>
          <w:sz w:val="24"/>
          <w:szCs w:val="24"/>
        </w:rPr>
        <w:tab/>
      </w:r>
      <w:r w:rsidR="00E74A51" w:rsidRPr="0021732F">
        <w:rPr>
          <w:rFonts w:ascii="Arial" w:hAnsi="Arial" w:cs="Arial"/>
          <w:sz w:val="24"/>
          <w:szCs w:val="24"/>
        </w:rPr>
        <w:t xml:space="preserve">Ειδικότερα, </w:t>
      </w:r>
      <w:r>
        <w:rPr>
          <w:rFonts w:ascii="Arial" w:hAnsi="Arial" w:cs="Arial"/>
          <w:sz w:val="24"/>
          <w:szCs w:val="24"/>
        </w:rPr>
        <w:t>σ</w:t>
      </w:r>
      <w:r w:rsidR="00E74A51" w:rsidRPr="0021732F">
        <w:rPr>
          <w:rFonts w:ascii="Arial" w:hAnsi="Arial" w:cs="Arial"/>
          <w:sz w:val="24"/>
          <w:szCs w:val="24"/>
        </w:rPr>
        <w:t xml:space="preserve">το αναθεωρημένο κείμενο </w:t>
      </w:r>
      <w:r w:rsidR="006B1C2E">
        <w:rPr>
          <w:rFonts w:ascii="Arial" w:hAnsi="Arial" w:cs="Arial"/>
          <w:sz w:val="24"/>
          <w:szCs w:val="24"/>
        </w:rPr>
        <w:t xml:space="preserve">του νομοσχεδίου </w:t>
      </w:r>
      <w:r>
        <w:rPr>
          <w:rFonts w:ascii="Arial" w:hAnsi="Arial" w:cs="Arial"/>
          <w:sz w:val="24"/>
          <w:szCs w:val="24"/>
        </w:rPr>
        <w:t>περιλήφθηκαν οι ακόλουθες τροποποιήσεις</w:t>
      </w:r>
      <w:r w:rsidR="00E74A51" w:rsidRPr="0021732F">
        <w:rPr>
          <w:rFonts w:ascii="Arial" w:hAnsi="Arial" w:cs="Arial"/>
          <w:sz w:val="24"/>
          <w:szCs w:val="24"/>
        </w:rPr>
        <w:t>:</w:t>
      </w:r>
    </w:p>
    <w:p w14:paraId="0E61EDEA" w14:textId="15285DB7" w:rsidR="000C0391" w:rsidRPr="00DA4368" w:rsidRDefault="00652698" w:rsidP="006B1C2E">
      <w:pPr>
        <w:pStyle w:val="ListParagraph"/>
        <w:numPr>
          <w:ilvl w:val="0"/>
          <w:numId w:val="2"/>
        </w:numPr>
        <w:tabs>
          <w:tab w:val="left" w:pos="567"/>
          <w:tab w:val="left" w:pos="4961"/>
        </w:tabs>
        <w:spacing w:after="0" w:line="480" w:lineRule="auto"/>
        <w:ind w:left="567" w:hanging="567"/>
        <w:contextualSpacing w:val="0"/>
        <w:jc w:val="both"/>
        <w:rPr>
          <w:rFonts w:ascii="Arial" w:hAnsi="Arial" w:cs="Arial"/>
          <w:sz w:val="24"/>
          <w:szCs w:val="24"/>
        </w:rPr>
      </w:pPr>
      <w:r w:rsidRPr="00DA4368">
        <w:rPr>
          <w:rFonts w:ascii="Arial" w:hAnsi="Arial" w:cs="Arial"/>
          <w:sz w:val="24"/>
          <w:szCs w:val="24"/>
        </w:rPr>
        <w:t>Δια</w:t>
      </w:r>
      <w:r w:rsidR="00DA4368" w:rsidRPr="00DA4368">
        <w:rPr>
          <w:rFonts w:ascii="Arial" w:hAnsi="Arial" w:cs="Arial"/>
          <w:sz w:val="24"/>
          <w:szCs w:val="24"/>
        </w:rPr>
        <w:t xml:space="preserve">σαφήνιση στον </w:t>
      </w:r>
      <w:r w:rsidRPr="00DA4368">
        <w:rPr>
          <w:rFonts w:ascii="Arial" w:hAnsi="Arial" w:cs="Arial"/>
          <w:sz w:val="24"/>
          <w:szCs w:val="24"/>
        </w:rPr>
        <w:t>ορισμό του όρου «σχολή ναυτικής εκπαίδευσης» ότι οι σχολές ναυτικής εκπαίδευσης δεν αποτελούν σχολές ανώτερης εκπαίδευσης αλλά σχολές κατάρτισης</w:t>
      </w:r>
      <w:r w:rsidR="00DA4368" w:rsidRPr="00DA4368">
        <w:rPr>
          <w:rFonts w:ascii="Arial" w:hAnsi="Arial" w:cs="Arial"/>
          <w:sz w:val="24"/>
          <w:szCs w:val="24"/>
        </w:rPr>
        <w:t xml:space="preserve">, καθώς και </w:t>
      </w:r>
      <w:r w:rsidR="00BA0728">
        <w:rPr>
          <w:rFonts w:ascii="Arial" w:hAnsi="Arial" w:cs="Arial"/>
          <w:sz w:val="24"/>
          <w:szCs w:val="24"/>
        </w:rPr>
        <w:t xml:space="preserve">προσθήκη </w:t>
      </w:r>
      <w:r w:rsidR="00DA4368" w:rsidRPr="00DA4368">
        <w:rPr>
          <w:rFonts w:ascii="Arial" w:hAnsi="Arial" w:cs="Arial"/>
          <w:sz w:val="24"/>
          <w:szCs w:val="24"/>
        </w:rPr>
        <w:t>ερμηνεία</w:t>
      </w:r>
      <w:r w:rsidR="00BA0728">
        <w:rPr>
          <w:rFonts w:ascii="Arial" w:hAnsi="Arial" w:cs="Arial"/>
          <w:sz w:val="24"/>
          <w:szCs w:val="24"/>
        </w:rPr>
        <w:t>ς</w:t>
      </w:r>
      <w:r w:rsidR="00DA4368" w:rsidRPr="00DA4368">
        <w:rPr>
          <w:rFonts w:ascii="Arial" w:hAnsi="Arial" w:cs="Arial"/>
          <w:sz w:val="24"/>
          <w:szCs w:val="24"/>
        </w:rPr>
        <w:t xml:space="preserve"> του όρου </w:t>
      </w:r>
      <w:r w:rsidR="000B6B57" w:rsidRPr="00DA4368">
        <w:rPr>
          <w:rFonts w:ascii="Arial" w:hAnsi="Arial" w:cs="Arial"/>
          <w:sz w:val="24"/>
          <w:szCs w:val="24"/>
        </w:rPr>
        <w:t>«</w:t>
      </w:r>
      <w:r w:rsidR="009C3749">
        <w:rPr>
          <w:rFonts w:ascii="Arial" w:hAnsi="Arial" w:cs="Arial"/>
          <w:sz w:val="24"/>
          <w:szCs w:val="24"/>
        </w:rPr>
        <w:t>α</w:t>
      </w:r>
      <w:r w:rsidR="000B6B57" w:rsidRPr="00DA4368">
        <w:rPr>
          <w:rFonts w:ascii="Arial" w:hAnsi="Arial" w:cs="Arial"/>
          <w:sz w:val="24"/>
          <w:szCs w:val="24"/>
        </w:rPr>
        <w:t xml:space="preserve">νώτερη </w:t>
      </w:r>
      <w:r w:rsidR="009C3749">
        <w:rPr>
          <w:rFonts w:ascii="Arial" w:hAnsi="Arial" w:cs="Arial"/>
          <w:sz w:val="24"/>
          <w:szCs w:val="24"/>
        </w:rPr>
        <w:t>ε</w:t>
      </w:r>
      <w:r w:rsidR="000C0391" w:rsidRPr="00DA4368">
        <w:rPr>
          <w:rFonts w:ascii="Arial" w:hAnsi="Arial" w:cs="Arial"/>
          <w:sz w:val="24"/>
          <w:szCs w:val="24"/>
        </w:rPr>
        <w:t>κπαίδευση</w:t>
      </w:r>
      <w:r w:rsidR="000B6B57" w:rsidRPr="00DA4368">
        <w:rPr>
          <w:rFonts w:ascii="Arial" w:hAnsi="Arial" w:cs="Arial"/>
          <w:sz w:val="24"/>
          <w:szCs w:val="24"/>
        </w:rPr>
        <w:t>»</w:t>
      </w:r>
      <w:r w:rsidR="000C0391" w:rsidRPr="00DA4368">
        <w:rPr>
          <w:rFonts w:ascii="Arial" w:hAnsi="Arial" w:cs="Arial"/>
          <w:sz w:val="24"/>
          <w:szCs w:val="24"/>
        </w:rPr>
        <w:t xml:space="preserve">. </w:t>
      </w:r>
    </w:p>
    <w:p w14:paraId="3ACD8859" w14:textId="7D5829BE" w:rsidR="002D2113" w:rsidRPr="0021732F" w:rsidRDefault="0093262D" w:rsidP="00DA4368">
      <w:pPr>
        <w:pStyle w:val="ListParagraph"/>
        <w:numPr>
          <w:ilvl w:val="0"/>
          <w:numId w:val="2"/>
        </w:numPr>
        <w:tabs>
          <w:tab w:val="left" w:pos="567"/>
          <w:tab w:val="left" w:pos="4961"/>
        </w:tabs>
        <w:spacing w:after="0" w:line="480" w:lineRule="auto"/>
        <w:ind w:left="567" w:hanging="567"/>
        <w:contextualSpacing w:val="0"/>
        <w:jc w:val="both"/>
        <w:rPr>
          <w:rFonts w:ascii="Arial" w:hAnsi="Arial" w:cs="Arial"/>
          <w:sz w:val="24"/>
          <w:szCs w:val="24"/>
        </w:rPr>
      </w:pPr>
      <w:r w:rsidRPr="0021732F">
        <w:rPr>
          <w:rFonts w:ascii="Arial" w:hAnsi="Arial" w:cs="Arial"/>
          <w:sz w:val="24"/>
          <w:szCs w:val="24"/>
        </w:rPr>
        <w:t>Διασαφ</w:t>
      </w:r>
      <w:r w:rsidR="00DA4368">
        <w:rPr>
          <w:rFonts w:ascii="Arial" w:hAnsi="Arial" w:cs="Arial"/>
          <w:sz w:val="24"/>
          <w:szCs w:val="24"/>
        </w:rPr>
        <w:t>ήνιση ότι το χορηγούμενο από τις σχολές ναυτικής εκπαίδευσης πι</w:t>
      </w:r>
      <w:r w:rsidR="0057064A" w:rsidRPr="0021732F">
        <w:rPr>
          <w:rFonts w:ascii="Arial" w:hAnsi="Arial" w:cs="Arial"/>
          <w:sz w:val="24"/>
          <w:szCs w:val="24"/>
        </w:rPr>
        <w:t>στοποιητικό ικανότητας δεν αποτελεί ακαδημαϊκό ή/και επαγγελματικό προσόν ανώτερης εκπαίδευσης</w:t>
      </w:r>
      <w:r w:rsidR="002720FB">
        <w:rPr>
          <w:rFonts w:ascii="Arial" w:hAnsi="Arial" w:cs="Arial"/>
          <w:sz w:val="24"/>
          <w:szCs w:val="24"/>
        </w:rPr>
        <w:t>.</w:t>
      </w:r>
    </w:p>
    <w:p w14:paraId="1B79B378" w14:textId="667D1DBA" w:rsidR="00217B21" w:rsidRDefault="003546F2" w:rsidP="00DA4368">
      <w:pPr>
        <w:pStyle w:val="ListParagraph"/>
        <w:numPr>
          <w:ilvl w:val="0"/>
          <w:numId w:val="2"/>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Διασαφ</w:t>
      </w:r>
      <w:r w:rsidR="00DA4368">
        <w:rPr>
          <w:rFonts w:ascii="Arial" w:hAnsi="Arial" w:cs="Arial"/>
          <w:sz w:val="24"/>
          <w:szCs w:val="24"/>
        </w:rPr>
        <w:t xml:space="preserve">ήνιση ότι οι υποψήφιοι </w:t>
      </w:r>
      <w:r>
        <w:rPr>
          <w:rFonts w:ascii="Arial" w:hAnsi="Arial" w:cs="Arial"/>
          <w:sz w:val="24"/>
          <w:szCs w:val="24"/>
        </w:rPr>
        <w:t>προς απόκτηση πιστοποιητικού ικανότητας ανθυποπλοίαρχου, πιστοποιητικού ικανότητας τρίτου μηχανικού και πιστοποιητικού ικανότητας ηλεκτροτεχνικού αξιωματικού</w:t>
      </w:r>
      <w:r w:rsidR="00DA4368">
        <w:rPr>
          <w:rFonts w:ascii="Arial" w:hAnsi="Arial" w:cs="Arial"/>
          <w:sz w:val="24"/>
          <w:szCs w:val="24"/>
        </w:rPr>
        <w:t xml:space="preserve"> απαιτείται να </w:t>
      </w:r>
      <w:r>
        <w:rPr>
          <w:rFonts w:ascii="Arial" w:hAnsi="Arial" w:cs="Arial"/>
          <w:sz w:val="24"/>
          <w:szCs w:val="24"/>
        </w:rPr>
        <w:t xml:space="preserve">είναι απόφοιτοι </w:t>
      </w:r>
      <w:r w:rsidR="00217B21">
        <w:rPr>
          <w:rFonts w:ascii="Arial" w:hAnsi="Arial" w:cs="Arial"/>
          <w:sz w:val="24"/>
          <w:szCs w:val="24"/>
        </w:rPr>
        <w:t>λυκειακο</w:t>
      </w:r>
      <w:r>
        <w:rPr>
          <w:rFonts w:ascii="Arial" w:hAnsi="Arial" w:cs="Arial"/>
          <w:sz w:val="24"/>
          <w:szCs w:val="24"/>
        </w:rPr>
        <w:t>ύ</w:t>
      </w:r>
      <w:r w:rsidR="00217B21">
        <w:rPr>
          <w:rFonts w:ascii="Arial" w:hAnsi="Arial" w:cs="Arial"/>
          <w:sz w:val="24"/>
          <w:szCs w:val="24"/>
        </w:rPr>
        <w:t xml:space="preserve"> κ</w:t>
      </w:r>
      <w:r>
        <w:rPr>
          <w:rFonts w:ascii="Arial" w:hAnsi="Arial" w:cs="Arial"/>
          <w:sz w:val="24"/>
          <w:szCs w:val="24"/>
        </w:rPr>
        <w:t>ύκλου</w:t>
      </w:r>
      <w:r w:rsidR="00DA4368">
        <w:rPr>
          <w:rFonts w:ascii="Arial" w:hAnsi="Arial" w:cs="Arial"/>
          <w:sz w:val="24"/>
          <w:szCs w:val="24"/>
        </w:rPr>
        <w:t xml:space="preserve"> στην Κύπρο ή στο </w:t>
      </w:r>
      <w:r w:rsidR="00A440C7">
        <w:rPr>
          <w:rFonts w:ascii="Arial" w:hAnsi="Arial" w:cs="Arial"/>
          <w:sz w:val="24"/>
          <w:szCs w:val="24"/>
        </w:rPr>
        <w:t>εξωτερικό.</w:t>
      </w:r>
      <w:r w:rsidR="00217B21">
        <w:rPr>
          <w:rFonts w:ascii="Arial" w:hAnsi="Arial" w:cs="Arial"/>
          <w:sz w:val="24"/>
          <w:szCs w:val="24"/>
        </w:rPr>
        <w:t xml:space="preserve"> </w:t>
      </w:r>
    </w:p>
    <w:p w14:paraId="5D204FBB" w14:textId="3931B6C1" w:rsidR="00966E2D" w:rsidRPr="0021732F" w:rsidRDefault="00DA4368" w:rsidP="00DA4368">
      <w:pPr>
        <w:pStyle w:val="ListParagraph"/>
        <w:numPr>
          <w:ilvl w:val="0"/>
          <w:numId w:val="2"/>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Επέκταση από τρεις σε έξι μήνες της παρεχόμενης στην αρμόδια αρχή χρονικής περιόδου για σκοπούς χορήγησης βεβαίωσης της </w:t>
      </w:r>
      <w:r w:rsidR="00966E2D" w:rsidRPr="0021732F">
        <w:rPr>
          <w:rFonts w:ascii="Arial" w:hAnsi="Arial" w:cs="Arial"/>
          <w:sz w:val="24"/>
          <w:szCs w:val="24"/>
        </w:rPr>
        <w:t>θαλάσσιας υπηρεσίας που αποκτ</w:t>
      </w:r>
      <w:r w:rsidR="002D2113" w:rsidRPr="0021732F">
        <w:rPr>
          <w:rFonts w:ascii="Arial" w:hAnsi="Arial" w:cs="Arial"/>
          <w:sz w:val="24"/>
          <w:szCs w:val="24"/>
        </w:rPr>
        <w:t xml:space="preserve">άται </w:t>
      </w:r>
      <w:r w:rsidR="00966E2D" w:rsidRPr="0021732F">
        <w:rPr>
          <w:rFonts w:ascii="Arial" w:hAnsi="Arial" w:cs="Arial"/>
          <w:sz w:val="24"/>
          <w:szCs w:val="24"/>
        </w:rPr>
        <w:t>σε αλλοδαπά πλοία</w:t>
      </w:r>
      <w:r w:rsidR="002720FB">
        <w:rPr>
          <w:rFonts w:ascii="Arial" w:hAnsi="Arial" w:cs="Arial"/>
          <w:sz w:val="24"/>
          <w:szCs w:val="24"/>
        </w:rPr>
        <w:t>.</w:t>
      </w:r>
    </w:p>
    <w:p w14:paraId="3841EF0D" w14:textId="433CE560" w:rsidR="002D2113" w:rsidRPr="0021732F" w:rsidRDefault="002D2113" w:rsidP="00DA4368">
      <w:pPr>
        <w:pStyle w:val="ListParagraph"/>
        <w:numPr>
          <w:ilvl w:val="0"/>
          <w:numId w:val="2"/>
        </w:numPr>
        <w:tabs>
          <w:tab w:val="left" w:pos="567"/>
          <w:tab w:val="left" w:pos="4961"/>
        </w:tabs>
        <w:spacing w:after="0" w:line="480" w:lineRule="auto"/>
        <w:ind w:left="567" w:hanging="567"/>
        <w:contextualSpacing w:val="0"/>
        <w:jc w:val="both"/>
        <w:rPr>
          <w:rFonts w:ascii="Arial" w:hAnsi="Arial" w:cs="Arial"/>
          <w:sz w:val="24"/>
          <w:szCs w:val="24"/>
        </w:rPr>
      </w:pPr>
      <w:r w:rsidRPr="0021732F">
        <w:rPr>
          <w:rFonts w:ascii="Arial" w:hAnsi="Arial" w:cs="Arial"/>
          <w:sz w:val="24"/>
          <w:szCs w:val="24"/>
        </w:rPr>
        <w:lastRenderedPageBreak/>
        <w:t>Α</w:t>
      </w:r>
      <w:r w:rsidR="00C757B4">
        <w:rPr>
          <w:rFonts w:ascii="Arial" w:hAnsi="Arial" w:cs="Arial"/>
          <w:sz w:val="24"/>
          <w:szCs w:val="24"/>
        </w:rPr>
        <w:t>ύξηση της χρηματικής ποινής που δυνατόν να επιβληθεί</w:t>
      </w:r>
      <w:r w:rsidR="00B96CC8">
        <w:rPr>
          <w:rFonts w:ascii="Arial" w:hAnsi="Arial" w:cs="Arial"/>
          <w:sz w:val="24"/>
          <w:szCs w:val="24"/>
        </w:rPr>
        <w:t xml:space="preserve"> </w:t>
      </w:r>
      <w:r w:rsidR="00C757B4" w:rsidRPr="0021732F">
        <w:rPr>
          <w:rFonts w:ascii="Arial" w:hAnsi="Arial" w:cs="Arial"/>
          <w:sz w:val="24"/>
          <w:szCs w:val="24"/>
        </w:rPr>
        <w:t>από €8.500 σε €20.000</w:t>
      </w:r>
      <w:r w:rsidR="00B96CC8">
        <w:rPr>
          <w:rFonts w:ascii="Arial" w:hAnsi="Arial" w:cs="Arial"/>
          <w:sz w:val="24"/>
          <w:szCs w:val="24"/>
        </w:rPr>
        <w:t>,</w:t>
      </w:r>
      <w:r w:rsidR="00C757B4">
        <w:rPr>
          <w:rFonts w:ascii="Arial" w:hAnsi="Arial" w:cs="Arial"/>
          <w:sz w:val="24"/>
          <w:szCs w:val="24"/>
        </w:rPr>
        <w:t xml:space="preserve"> σε περίπτωση </w:t>
      </w:r>
      <w:r w:rsidRPr="0021732F">
        <w:rPr>
          <w:rFonts w:ascii="Arial" w:hAnsi="Arial" w:cs="Arial"/>
          <w:sz w:val="24"/>
          <w:szCs w:val="24"/>
        </w:rPr>
        <w:t xml:space="preserve">καταδίκης </w:t>
      </w:r>
      <w:r w:rsidR="00131397" w:rsidRPr="0021732F">
        <w:rPr>
          <w:rFonts w:ascii="Arial" w:hAnsi="Arial" w:cs="Arial"/>
          <w:sz w:val="24"/>
          <w:szCs w:val="24"/>
        </w:rPr>
        <w:t>προσώπου</w:t>
      </w:r>
      <w:r w:rsidR="002720FB">
        <w:rPr>
          <w:rFonts w:ascii="Arial" w:hAnsi="Arial" w:cs="Arial"/>
          <w:sz w:val="24"/>
          <w:szCs w:val="24"/>
        </w:rPr>
        <w:t xml:space="preserve"> το οποίο</w:t>
      </w:r>
      <w:r w:rsidRPr="0021732F">
        <w:rPr>
          <w:rFonts w:ascii="Arial" w:hAnsi="Arial" w:cs="Arial"/>
          <w:sz w:val="24"/>
          <w:szCs w:val="24"/>
        </w:rPr>
        <w:t xml:space="preserve"> λειτουργεί σχολή ναυτικής εκπαίδευσης χωρίς </w:t>
      </w:r>
      <w:r w:rsidR="00131397" w:rsidRPr="0021732F">
        <w:rPr>
          <w:rFonts w:ascii="Arial" w:hAnsi="Arial" w:cs="Arial"/>
          <w:sz w:val="24"/>
          <w:szCs w:val="24"/>
        </w:rPr>
        <w:t>να</w:t>
      </w:r>
      <w:r w:rsidR="00C757B4">
        <w:rPr>
          <w:rFonts w:ascii="Arial" w:hAnsi="Arial" w:cs="Arial"/>
          <w:sz w:val="24"/>
          <w:szCs w:val="24"/>
        </w:rPr>
        <w:t xml:space="preserve"> </w:t>
      </w:r>
      <w:r w:rsidR="00B64C64">
        <w:rPr>
          <w:rFonts w:ascii="Arial" w:hAnsi="Arial" w:cs="Arial"/>
          <w:sz w:val="24"/>
          <w:szCs w:val="24"/>
        </w:rPr>
        <w:t>τύχει της</w:t>
      </w:r>
      <w:r w:rsidR="00C757B4">
        <w:rPr>
          <w:rFonts w:ascii="Arial" w:hAnsi="Arial" w:cs="Arial"/>
          <w:sz w:val="24"/>
          <w:szCs w:val="24"/>
        </w:rPr>
        <w:t xml:space="preserve"> απαιτούμενη</w:t>
      </w:r>
      <w:r w:rsidR="00B64C64">
        <w:rPr>
          <w:rFonts w:ascii="Arial" w:hAnsi="Arial" w:cs="Arial"/>
          <w:sz w:val="24"/>
          <w:szCs w:val="24"/>
        </w:rPr>
        <w:t>ς</w:t>
      </w:r>
      <w:r w:rsidR="00C757B4">
        <w:rPr>
          <w:rFonts w:ascii="Arial" w:hAnsi="Arial" w:cs="Arial"/>
          <w:sz w:val="24"/>
          <w:szCs w:val="24"/>
        </w:rPr>
        <w:t xml:space="preserve"> </w:t>
      </w:r>
      <w:r w:rsidR="00B64C64">
        <w:rPr>
          <w:rFonts w:ascii="Arial" w:hAnsi="Arial" w:cs="Arial"/>
          <w:sz w:val="24"/>
          <w:szCs w:val="24"/>
        </w:rPr>
        <w:t>αναγνώρισης</w:t>
      </w:r>
      <w:r w:rsidR="00C757B4">
        <w:rPr>
          <w:rFonts w:ascii="Arial" w:hAnsi="Arial" w:cs="Arial"/>
          <w:sz w:val="24"/>
          <w:szCs w:val="24"/>
        </w:rPr>
        <w:t xml:space="preserve"> από την α</w:t>
      </w:r>
      <w:r w:rsidRPr="0021732F">
        <w:rPr>
          <w:rFonts w:ascii="Arial" w:hAnsi="Arial" w:cs="Arial"/>
          <w:sz w:val="24"/>
          <w:szCs w:val="24"/>
        </w:rPr>
        <w:t>ρμόδια αρχή</w:t>
      </w:r>
      <w:r w:rsidR="002720FB">
        <w:rPr>
          <w:rFonts w:ascii="Arial" w:hAnsi="Arial" w:cs="Arial"/>
          <w:sz w:val="24"/>
          <w:szCs w:val="24"/>
        </w:rPr>
        <w:t>.</w:t>
      </w:r>
    </w:p>
    <w:p w14:paraId="52FA9269" w14:textId="60542340" w:rsidR="0021732F" w:rsidRDefault="00C757B4" w:rsidP="00EA1025">
      <w:pPr>
        <w:pStyle w:val="BodyText2"/>
        <w:tabs>
          <w:tab w:val="left" w:pos="567"/>
          <w:tab w:val="left" w:pos="4961"/>
        </w:tabs>
        <w:spacing w:after="0"/>
        <w:jc w:val="both"/>
        <w:rPr>
          <w:rFonts w:ascii="Arial" w:hAnsi="Arial" w:cs="Arial"/>
          <w:bCs/>
          <w:sz w:val="24"/>
          <w:szCs w:val="24"/>
        </w:rPr>
      </w:pPr>
      <w:r>
        <w:rPr>
          <w:rFonts w:ascii="Arial" w:hAnsi="Arial" w:cs="Arial"/>
          <w:bCs/>
          <w:sz w:val="24"/>
          <w:szCs w:val="24"/>
        </w:rPr>
        <w:tab/>
      </w:r>
      <w:r w:rsidR="0021732F">
        <w:rPr>
          <w:rFonts w:ascii="Arial" w:hAnsi="Arial" w:cs="Arial"/>
          <w:bCs/>
          <w:sz w:val="24"/>
          <w:szCs w:val="24"/>
        </w:rPr>
        <w:t>Σε μεταγενέστερο στάδιο</w:t>
      </w:r>
      <w:r>
        <w:rPr>
          <w:rFonts w:ascii="Arial" w:hAnsi="Arial" w:cs="Arial"/>
          <w:bCs/>
          <w:sz w:val="24"/>
          <w:szCs w:val="24"/>
        </w:rPr>
        <w:t xml:space="preserve"> τέθηκαν ενώπιον της επιτροπής οι απόψεις επηρεαζόμενου φορέα ο οποίος δήλωσε ότι διαφωνεί με τους σκοπούς και τις επιδιώξεις του προτεινόμενου νόμου, επισημαίνοντας </w:t>
      </w:r>
      <w:r w:rsidR="00EE7A4A">
        <w:rPr>
          <w:rFonts w:ascii="Arial" w:hAnsi="Arial" w:cs="Arial"/>
          <w:bCs/>
          <w:sz w:val="24"/>
          <w:szCs w:val="24"/>
        </w:rPr>
        <w:t>μεταξύ άλλων</w:t>
      </w:r>
      <w:r w:rsidR="002C27D9">
        <w:rPr>
          <w:rFonts w:ascii="Arial" w:hAnsi="Arial" w:cs="Arial"/>
          <w:bCs/>
          <w:sz w:val="24"/>
          <w:szCs w:val="24"/>
        </w:rPr>
        <w:t xml:space="preserve"> </w:t>
      </w:r>
      <w:r w:rsidR="00EE7A4A">
        <w:rPr>
          <w:rFonts w:ascii="Arial" w:hAnsi="Arial" w:cs="Arial"/>
          <w:bCs/>
          <w:sz w:val="24"/>
          <w:szCs w:val="24"/>
        </w:rPr>
        <w:t xml:space="preserve">ότι </w:t>
      </w:r>
      <w:r w:rsidR="00EF26AF">
        <w:rPr>
          <w:rFonts w:ascii="Arial" w:hAnsi="Arial" w:cs="Arial"/>
          <w:bCs/>
          <w:sz w:val="24"/>
          <w:szCs w:val="24"/>
        </w:rPr>
        <w:t>η αρμόδια αρχή οφείλει να αναγνωρίζει</w:t>
      </w:r>
      <w:r w:rsidR="00B96CC8">
        <w:rPr>
          <w:rFonts w:ascii="Arial" w:hAnsi="Arial" w:cs="Arial"/>
          <w:bCs/>
          <w:sz w:val="24"/>
          <w:szCs w:val="24"/>
        </w:rPr>
        <w:t xml:space="preserve"> </w:t>
      </w:r>
      <w:r w:rsidR="00EF26AF">
        <w:rPr>
          <w:rFonts w:ascii="Arial" w:hAnsi="Arial" w:cs="Arial"/>
          <w:bCs/>
          <w:sz w:val="24"/>
          <w:szCs w:val="24"/>
        </w:rPr>
        <w:t>σχολές ναυτικής εκπαίδευσης</w:t>
      </w:r>
      <w:r>
        <w:rPr>
          <w:rFonts w:ascii="Arial" w:hAnsi="Arial" w:cs="Arial"/>
          <w:bCs/>
          <w:sz w:val="24"/>
          <w:szCs w:val="24"/>
        </w:rPr>
        <w:t>, καθώς</w:t>
      </w:r>
      <w:r w:rsidR="00EF26AF">
        <w:rPr>
          <w:rFonts w:ascii="Arial" w:hAnsi="Arial" w:cs="Arial"/>
          <w:bCs/>
          <w:sz w:val="24"/>
          <w:szCs w:val="24"/>
        </w:rPr>
        <w:t xml:space="preserve"> και πιστοποιητικά ικανοτήτων και επάρκειας που </w:t>
      </w:r>
      <w:r>
        <w:rPr>
          <w:rFonts w:ascii="Arial" w:hAnsi="Arial" w:cs="Arial"/>
          <w:bCs/>
          <w:sz w:val="24"/>
          <w:szCs w:val="24"/>
        </w:rPr>
        <w:t>χορηγήθηκαν από αυτές, ε</w:t>
      </w:r>
      <w:r w:rsidR="00EF26AF">
        <w:rPr>
          <w:rFonts w:ascii="Arial" w:hAnsi="Arial" w:cs="Arial"/>
          <w:bCs/>
          <w:sz w:val="24"/>
          <w:szCs w:val="24"/>
        </w:rPr>
        <w:t>φόσον οι χώρες στις οποίες</w:t>
      </w:r>
      <w:r>
        <w:rPr>
          <w:rFonts w:ascii="Arial" w:hAnsi="Arial" w:cs="Arial"/>
          <w:bCs/>
          <w:sz w:val="24"/>
          <w:szCs w:val="24"/>
        </w:rPr>
        <w:t xml:space="preserve"> </w:t>
      </w:r>
      <w:r w:rsidR="00795CD7">
        <w:rPr>
          <w:rFonts w:ascii="Arial" w:hAnsi="Arial" w:cs="Arial"/>
          <w:bCs/>
          <w:sz w:val="24"/>
          <w:szCs w:val="24"/>
        </w:rPr>
        <w:t xml:space="preserve">οι σχολές αυτές έχουν </w:t>
      </w:r>
      <w:r>
        <w:rPr>
          <w:rFonts w:ascii="Arial" w:hAnsi="Arial" w:cs="Arial"/>
          <w:bCs/>
          <w:sz w:val="24"/>
          <w:szCs w:val="24"/>
        </w:rPr>
        <w:t xml:space="preserve">την έδρα τους </w:t>
      </w:r>
      <w:r w:rsidR="00EF26AF">
        <w:rPr>
          <w:rFonts w:ascii="Arial" w:hAnsi="Arial" w:cs="Arial"/>
          <w:bCs/>
          <w:sz w:val="24"/>
          <w:szCs w:val="24"/>
        </w:rPr>
        <w:t>περιλαμβάνονται στη Λευκή Λίστα του Διεθνούς Ναυτιλιακού Οργανισμού</w:t>
      </w:r>
      <w:r w:rsidR="002C27D9">
        <w:rPr>
          <w:rFonts w:ascii="Arial" w:hAnsi="Arial" w:cs="Arial"/>
          <w:bCs/>
          <w:sz w:val="24"/>
          <w:szCs w:val="24"/>
        </w:rPr>
        <w:t xml:space="preserve"> και </w:t>
      </w:r>
      <w:r w:rsidR="002C27D9">
        <w:rPr>
          <w:rFonts w:ascii="Arial" w:eastAsia="Arial" w:hAnsi="Arial" w:cs="Arial"/>
          <w:sz w:val="24"/>
          <w:szCs w:val="24"/>
        </w:rPr>
        <w:t xml:space="preserve">εφαρμόζουν τις πρόνοιες της </w:t>
      </w:r>
      <w:r w:rsidR="00BD490B">
        <w:rPr>
          <w:rFonts w:ascii="Arial" w:eastAsia="Arial" w:hAnsi="Arial" w:cs="Arial"/>
          <w:sz w:val="24"/>
          <w:szCs w:val="24"/>
        </w:rPr>
        <w:t>σ</w:t>
      </w:r>
      <w:r w:rsidR="002C27D9" w:rsidRPr="003945B2">
        <w:rPr>
          <w:rFonts w:ascii="Arial" w:eastAsia="Arial" w:hAnsi="Arial" w:cs="Arial"/>
          <w:sz w:val="24"/>
          <w:szCs w:val="24"/>
        </w:rPr>
        <w:t>ύμβαση</w:t>
      </w:r>
      <w:r w:rsidR="002C27D9">
        <w:rPr>
          <w:rFonts w:ascii="Arial" w:eastAsia="Arial" w:hAnsi="Arial" w:cs="Arial"/>
          <w:sz w:val="24"/>
          <w:szCs w:val="24"/>
        </w:rPr>
        <w:t>ς</w:t>
      </w:r>
      <w:r w:rsidR="002C27D9" w:rsidRPr="003945B2">
        <w:rPr>
          <w:rFonts w:ascii="Arial" w:eastAsia="Arial" w:hAnsi="Arial" w:cs="Arial"/>
          <w:sz w:val="24"/>
          <w:szCs w:val="24"/>
        </w:rPr>
        <w:t xml:space="preserve"> </w:t>
      </w:r>
      <w:r w:rsidR="002C27D9" w:rsidRPr="003945B2">
        <w:rPr>
          <w:rFonts w:ascii="Arial" w:eastAsia="Arial" w:hAnsi="Arial" w:cs="Arial"/>
          <w:sz w:val="24"/>
          <w:szCs w:val="24"/>
          <w:lang w:val="en-US"/>
        </w:rPr>
        <w:t>STCW</w:t>
      </w:r>
      <w:r w:rsidR="00EF26AF">
        <w:rPr>
          <w:rFonts w:ascii="Arial" w:hAnsi="Arial" w:cs="Arial"/>
          <w:bCs/>
          <w:sz w:val="24"/>
          <w:szCs w:val="24"/>
        </w:rPr>
        <w:t>.</w:t>
      </w:r>
      <w:r w:rsidR="00AC0CEA">
        <w:rPr>
          <w:rFonts w:ascii="Arial" w:hAnsi="Arial" w:cs="Arial"/>
          <w:bCs/>
          <w:sz w:val="24"/>
          <w:szCs w:val="24"/>
        </w:rPr>
        <w:t xml:space="preserve"> </w:t>
      </w:r>
      <w:r w:rsidR="00EF26AF">
        <w:rPr>
          <w:rFonts w:ascii="Arial" w:hAnsi="Arial" w:cs="Arial"/>
          <w:bCs/>
          <w:sz w:val="24"/>
          <w:szCs w:val="24"/>
        </w:rPr>
        <w:t xml:space="preserve"> </w:t>
      </w:r>
      <w:r w:rsidR="00AC0CEA">
        <w:rPr>
          <w:rFonts w:ascii="Arial" w:hAnsi="Arial" w:cs="Arial"/>
          <w:bCs/>
          <w:sz w:val="24"/>
          <w:szCs w:val="24"/>
        </w:rPr>
        <w:t>Συναφώς</w:t>
      </w:r>
      <w:r w:rsidR="00BD490B">
        <w:rPr>
          <w:rFonts w:ascii="Arial" w:hAnsi="Arial" w:cs="Arial"/>
          <w:bCs/>
          <w:sz w:val="24"/>
          <w:szCs w:val="24"/>
        </w:rPr>
        <w:t>,</w:t>
      </w:r>
      <w:r w:rsidR="00AC0CEA">
        <w:rPr>
          <w:rFonts w:ascii="Arial" w:hAnsi="Arial" w:cs="Arial"/>
          <w:bCs/>
          <w:sz w:val="24"/>
          <w:szCs w:val="24"/>
        </w:rPr>
        <w:t xml:space="preserve"> εξέφρασε την έντονη ανησυχία του ως προ</w:t>
      </w:r>
      <w:r w:rsidR="00DC6330">
        <w:rPr>
          <w:rFonts w:ascii="Arial" w:hAnsi="Arial" w:cs="Arial"/>
          <w:bCs/>
          <w:sz w:val="24"/>
          <w:szCs w:val="24"/>
        </w:rPr>
        <w:t>ς</w:t>
      </w:r>
      <w:r w:rsidR="00AC0CEA">
        <w:rPr>
          <w:rFonts w:ascii="Arial" w:hAnsi="Arial" w:cs="Arial"/>
          <w:bCs/>
          <w:sz w:val="24"/>
          <w:szCs w:val="24"/>
        </w:rPr>
        <w:t xml:space="preserve"> την </w:t>
      </w:r>
      <w:r w:rsidR="0021732F">
        <w:rPr>
          <w:rFonts w:ascii="Arial" w:hAnsi="Arial" w:cs="Arial"/>
          <w:bCs/>
          <w:sz w:val="24"/>
          <w:szCs w:val="24"/>
        </w:rPr>
        <w:t>εισαγωγ</w:t>
      </w:r>
      <w:r w:rsidR="0038370B">
        <w:rPr>
          <w:rFonts w:ascii="Arial" w:hAnsi="Arial" w:cs="Arial"/>
          <w:bCs/>
          <w:sz w:val="24"/>
          <w:szCs w:val="24"/>
        </w:rPr>
        <w:t>ή</w:t>
      </w:r>
      <w:r w:rsidR="0021732F">
        <w:rPr>
          <w:rFonts w:ascii="Arial" w:hAnsi="Arial" w:cs="Arial"/>
          <w:bCs/>
          <w:sz w:val="24"/>
          <w:szCs w:val="24"/>
        </w:rPr>
        <w:t xml:space="preserve"> πρόνοιας </w:t>
      </w:r>
      <w:r w:rsidR="00AC0CEA">
        <w:rPr>
          <w:rFonts w:ascii="Arial" w:hAnsi="Arial" w:cs="Arial"/>
          <w:bCs/>
          <w:sz w:val="24"/>
          <w:szCs w:val="24"/>
        </w:rPr>
        <w:t>με τη</w:t>
      </w:r>
      <w:r w:rsidR="00795CD7">
        <w:rPr>
          <w:rFonts w:ascii="Arial" w:hAnsi="Arial" w:cs="Arial"/>
          <w:bCs/>
          <w:sz w:val="24"/>
          <w:szCs w:val="24"/>
        </w:rPr>
        <w:t>ν</w:t>
      </w:r>
      <w:r w:rsidR="00AC0CEA">
        <w:rPr>
          <w:rFonts w:ascii="Arial" w:hAnsi="Arial" w:cs="Arial"/>
          <w:bCs/>
          <w:sz w:val="24"/>
          <w:szCs w:val="24"/>
        </w:rPr>
        <w:t xml:space="preserve"> οποία καθίσταται </w:t>
      </w:r>
      <w:r w:rsidR="0021732F">
        <w:rPr>
          <w:rFonts w:ascii="Arial" w:hAnsi="Arial" w:cs="Arial"/>
          <w:bCs/>
          <w:sz w:val="24"/>
          <w:szCs w:val="24"/>
        </w:rPr>
        <w:t>ποινικό αδίκημα</w:t>
      </w:r>
      <w:r w:rsidR="0038370B">
        <w:rPr>
          <w:rFonts w:ascii="Arial" w:hAnsi="Arial" w:cs="Arial"/>
          <w:bCs/>
          <w:sz w:val="24"/>
          <w:szCs w:val="24"/>
        </w:rPr>
        <w:t xml:space="preserve"> </w:t>
      </w:r>
      <w:r w:rsidR="0021732F">
        <w:rPr>
          <w:rFonts w:ascii="Arial" w:hAnsi="Arial" w:cs="Arial"/>
          <w:bCs/>
          <w:sz w:val="24"/>
          <w:szCs w:val="24"/>
        </w:rPr>
        <w:t>η λειτουργία σχολής ναυτικής εκπαίδευσης χωρίς την απαραίτητη αναγνώριση από την αρμόδια αρχή</w:t>
      </w:r>
      <w:r w:rsidR="00B16EE4">
        <w:rPr>
          <w:rFonts w:ascii="Arial" w:hAnsi="Arial" w:cs="Arial"/>
          <w:bCs/>
          <w:sz w:val="24"/>
          <w:szCs w:val="24"/>
        </w:rPr>
        <w:t>.</w:t>
      </w:r>
    </w:p>
    <w:p w14:paraId="5A01E947" w14:textId="24A185A7" w:rsidR="00181B07" w:rsidRPr="0021732F" w:rsidRDefault="00795CD7" w:rsidP="00EA1025">
      <w:pPr>
        <w:pStyle w:val="BodyText2"/>
        <w:tabs>
          <w:tab w:val="left" w:pos="567"/>
          <w:tab w:val="left" w:pos="4961"/>
        </w:tabs>
        <w:spacing w:after="0"/>
        <w:jc w:val="both"/>
        <w:rPr>
          <w:rFonts w:ascii="Arial" w:hAnsi="Arial" w:cs="Arial"/>
          <w:bCs/>
          <w:sz w:val="24"/>
          <w:szCs w:val="24"/>
        </w:rPr>
      </w:pPr>
      <w:r>
        <w:rPr>
          <w:rFonts w:ascii="Arial" w:hAnsi="Arial" w:cs="Arial"/>
          <w:sz w:val="24"/>
          <w:szCs w:val="24"/>
        </w:rPr>
        <w:tab/>
        <w:t xml:space="preserve">Στο πλαίσιο της </w:t>
      </w:r>
      <w:r w:rsidR="000B6B57" w:rsidRPr="000B6B57">
        <w:rPr>
          <w:rFonts w:ascii="Arial" w:hAnsi="Arial" w:cs="Arial"/>
          <w:sz w:val="24"/>
          <w:szCs w:val="24"/>
        </w:rPr>
        <w:t>περαιτέρω συζήτησης του νομοσχεδίου</w:t>
      </w:r>
      <w:r w:rsidR="00BD490B">
        <w:rPr>
          <w:rFonts w:ascii="Arial" w:hAnsi="Arial" w:cs="Arial"/>
          <w:sz w:val="24"/>
          <w:szCs w:val="24"/>
        </w:rPr>
        <w:t>,</w:t>
      </w:r>
      <w:r w:rsidR="001B0C0A">
        <w:rPr>
          <w:rFonts w:ascii="Arial" w:hAnsi="Arial" w:cs="Arial"/>
          <w:sz w:val="24"/>
          <w:szCs w:val="24"/>
        </w:rPr>
        <w:t xml:space="preserve"> </w:t>
      </w:r>
      <w:r w:rsidR="00670D70">
        <w:rPr>
          <w:rFonts w:ascii="Arial" w:hAnsi="Arial" w:cs="Arial"/>
          <w:sz w:val="24"/>
          <w:szCs w:val="24"/>
        </w:rPr>
        <w:t xml:space="preserve">απασχόλησαν την επιτροπή </w:t>
      </w:r>
      <w:r w:rsidR="006204A3">
        <w:rPr>
          <w:rFonts w:ascii="Arial" w:eastAsia="Times New Roman" w:hAnsi="Arial" w:cs="Arial"/>
          <w:color w:val="000000" w:themeColor="text1"/>
          <w:sz w:val="24"/>
          <w:szCs w:val="24"/>
        </w:rPr>
        <w:t xml:space="preserve">εκφρασθείσες </w:t>
      </w:r>
      <w:r w:rsidR="00181B07" w:rsidRPr="001B0C0A">
        <w:rPr>
          <w:rFonts w:ascii="Arial" w:eastAsia="Times New Roman" w:hAnsi="Arial" w:cs="Arial"/>
          <w:color w:val="000000" w:themeColor="text1"/>
          <w:sz w:val="24"/>
          <w:szCs w:val="24"/>
        </w:rPr>
        <w:t xml:space="preserve">επιφυλάξεις ως προς </w:t>
      </w:r>
      <w:r w:rsidR="00B16EE4">
        <w:rPr>
          <w:rFonts w:ascii="Arial" w:eastAsia="Times New Roman" w:hAnsi="Arial" w:cs="Arial"/>
          <w:color w:val="000000" w:themeColor="text1"/>
          <w:sz w:val="24"/>
          <w:szCs w:val="24"/>
        </w:rPr>
        <w:t>τη</w:t>
      </w:r>
      <w:r>
        <w:rPr>
          <w:rFonts w:ascii="Arial" w:eastAsia="Times New Roman" w:hAnsi="Arial" w:cs="Arial"/>
          <w:color w:val="000000" w:themeColor="text1"/>
          <w:sz w:val="24"/>
          <w:szCs w:val="24"/>
        </w:rPr>
        <w:t xml:space="preserve">ν  ακολουθούμενη από την αρμόδια αρχή διαδικασία αναφορικά </w:t>
      </w:r>
      <w:r w:rsidR="00B16EE4">
        <w:rPr>
          <w:rFonts w:ascii="Arial" w:eastAsia="Times New Roman" w:hAnsi="Arial" w:cs="Arial"/>
          <w:color w:val="000000" w:themeColor="text1"/>
          <w:sz w:val="24"/>
          <w:szCs w:val="24"/>
        </w:rPr>
        <w:t xml:space="preserve">με την αναγνώριση σχολών ναυτικής εκπαίδευσης, η οποία </w:t>
      </w:r>
      <w:r w:rsidR="00427CA6">
        <w:rPr>
          <w:rFonts w:ascii="Arial" w:eastAsia="Times New Roman" w:hAnsi="Arial" w:cs="Arial"/>
          <w:color w:val="000000" w:themeColor="text1"/>
          <w:sz w:val="24"/>
          <w:szCs w:val="24"/>
        </w:rPr>
        <w:t>ενδεχομένως να χρήζει αναθεώρησης, ώστε να μην αποκλείει σχολές</w:t>
      </w:r>
      <w:r w:rsidR="00193AB5">
        <w:rPr>
          <w:rFonts w:ascii="Arial" w:eastAsia="Times New Roman" w:hAnsi="Arial" w:cs="Arial"/>
          <w:color w:val="000000" w:themeColor="text1"/>
          <w:sz w:val="24"/>
          <w:szCs w:val="24"/>
        </w:rPr>
        <w:t xml:space="preserve"> οι οποίες </w:t>
      </w:r>
      <w:r w:rsidR="00427CA6">
        <w:rPr>
          <w:rFonts w:ascii="Arial" w:eastAsia="Times New Roman" w:hAnsi="Arial" w:cs="Arial"/>
          <w:color w:val="000000" w:themeColor="text1"/>
          <w:sz w:val="24"/>
          <w:szCs w:val="24"/>
        </w:rPr>
        <w:t>αναγνωρίζονται από</w:t>
      </w:r>
      <w:r w:rsidR="00193AB5">
        <w:rPr>
          <w:rFonts w:ascii="Arial" w:eastAsia="Times New Roman" w:hAnsi="Arial" w:cs="Arial"/>
          <w:color w:val="000000" w:themeColor="text1"/>
          <w:sz w:val="24"/>
          <w:szCs w:val="24"/>
        </w:rPr>
        <w:t xml:space="preserve"> χώρες της Ευρωπαϊκής Ένωσης ή </w:t>
      </w:r>
      <w:r w:rsidR="00E1643B">
        <w:rPr>
          <w:rFonts w:ascii="Arial" w:eastAsia="Times New Roman" w:hAnsi="Arial" w:cs="Arial"/>
          <w:color w:val="000000" w:themeColor="text1"/>
          <w:sz w:val="24"/>
          <w:szCs w:val="24"/>
        </w:rPr>
        <w:t xml:space="preserve">από </w:t>
      </w:r>
      <w:bookmarkStart w:id="3" w:name="_GoBack"/>
      <w:bookmarkEnd w:id="3"/>
      <w:r w:rsidR="00193AB5">
        <w:rPr>
          <w:rFonts w:ascii="Arial" w:eastAsia="Times New Roman" w:hAnsi="Arial" w:cs="Arial"/>
          <w:color w:val="000000" w:themeColor="text1"/>
          <w:sz w:val="24"/>
          <w:szCs w:val="24"/>
        </w:rPr>
        <w:t xml:space="preserve">χώρες οι οποίες περιλαμβάνονται στη </w:t>
      </w:r>
      <w:r w:rsidR="00193AB5">
        <w:rPr>
          <w:rFonts w:ascii="Arial" w:hAnsi="Arial" w:cs="Arial"/>
          <w:bCs/>
          <w:sz w:val="24"/>
          <w:szCs w:val="24"/>
        </w:rPr>
        <w:t xml:space="preserve">Λευκή Λίστα του Διεθνούς Ναυτιλιακού Οργανισμού.  </w:t>
      </w:r>
      <w:r w:rsidR="00BD490B">
        <w:rPr>
          <w:rFonts w:ascii="Arial" w:eastAsia="Times New Roman" w:hAnsi="Arial" w:cs="Arial"/>
          <w:color w:val="000000" w:themeColor="text1"/>
          <w:sz w:val="24"/>
          <w:szCs w:val="24"/>
        </w:rPr>
        <w:t>Επίσης,</w:t>
      </w:r>
      <w:r w:rsidR="00427CA6">
        <w:rPr>
          <w:rFonts w:ascii="Arial" w:eastAsia="Times New Roman" w:hAnsi="Arial" w:cs="Arial"/>
          <w:color w:val="000000" w:themeColor="text1"/>
          <w:sz w:val="24"/>
          <w:szCs w:val="24"/>
        </w:rPr>
        <w:t xml:space="preserve"> εξέφρασαν τις επιφυλάξεις τους για την απουσία κανονισμών που να ρυθμίζουν την καλύτερη εφαρμογή των διατάξεων της υπό τ</w:t>
      </w:r>
      <w:r w:rsidR="00B16EE4">
        <w:rPr>
          <w:rFonts w:ascii="Arial" w:eastAsia="Times New Roman" w:hAnsi="Arial" w:cs="Arial"/>
          <w:color w:val="000000" w:themeColor="text1"/>
          <w:sz w:val="24"/>
          <w:szCs w:val="24"/>
        </w:rPr>
        <w:t>ροποποίηση</w:t>
      </w:r>
      <w:r w:rsidR="001B0C0A" w:rsidRPr="001B0C0A">
        <w:rPr>
          <w:rFonts w:ascii="Arial" w:eastAsia="Times New Roman" w:hAnsi="Arial" w:cs="Arial"/>
          <w:color w:val="000000" w:themeColor="text1"/>
          <w:sz w:val="24"/>
          <w:szCs w:val="24"/>
        </w:rPr>
        <w:t xml:space="preserve"> </w:t>
      </w:r>
      <w:r w:rsidR="00A11C35" w:rsidRPr="001B0C0A">
        <w:rPr>
          <w:rFonts w:ascii="Arial" w:eastAsia="Times New Roman" w:hAnsi="Arial" w:cs="Arial"/>
          <w:color w:val="000000" w:themeColor="text1"/>
          <w:sz w:val="24"/>
          <w:szCs w:val="24"/>
        </w:rPr>
        <w:t>νομοθεσία</w:t>
      </w:r>
      <w:r w:rsidR="001C04BE">
        <w:rPr>
          <w:rFonts w:ascii="Arial" w:eastAsia="Times New Roman" w:hAnsi="Arial" w:cs="Arial"/>
          <w:color w:val="000000" w:themeColor="text1"/>
          <w:sz w:val="24"/>
          <w:szCs w:val="24"/>
        </w:rPr>
        <w:t>ς</w:t>
      </w:r>
      <w:r w:rsidR="001B0C0A" w:rsidRPr="001B0C0A">
        <w:rPr>
          <w:rFonts w:ascii="Arial" w:eastAsia="Times New Roman" w:hAnsi="Arial" w:cs="Arial"/>
          <w:color w:val="000000" w:themeColor="text1"/>
          <w:sz w:val="24"/>
          <w:szCs w:val="24"/>
        </w:rPr>
        <w:t xml:space="preserve">. </w:t>
      </w:r>
    </w:p>
    <w:p w14:paraId="63AF76BD" w14:textId="7C38B252" w:rsidR="000B6B57" w:rsidRPr="000B6B57" w:rsidRDefault="00454F51" w:rsidP="00EA1025">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B4419D">
        <w:rPr>
          <w:rFonts w:ascii="Arial" w:hAnsi="Arial" w:cs="Arial"/>
          <w:sz w:val="24"/>
          <w:szCs w:val="24"/>
        </w:rPr>
        <w:t>Στη</w:t>
      </w:r>
      <w:r w:rsidR="000B6B57">
        <w:rPr>
          <w:rFonts w:ascii="Arial" w:hAnsi="Arial" w:cs="Arial"/>
          <w:sz w:val="24"/>
          <w:szCs w:val="24"/>
        </w:rPr>
        <w:t xml:space="preserve"> βάση </w:t>
      </w:r>
      <w:r>
        <w:rPr>
          <w:rFonts w:ascii="Arial" w:hAnsi="Arial" w:cs="Arial"/>
          <w:sz w:val="24"/>
          <w:szCs w:val="24"/>
        </w:rPr>
        <w:t>των πιο πάνω</w:t>
      </w:r>
      <w:r w:rsidR="001B0C0A">
        <w:rPr>
          <w:rFonts w:ascii="Arial" w:hAnsi="Arial" w:cs="Arial"/>
          <w:sz w:val="24"/>
          <w:szCs w:val="24"/>
        </w:rPr>
        <w:t xml:space="preserve"> και</w:t>
      </w:r>
      <w:r w:rsidR="00427CA6">
        <w:rPr>
          <w:rFonts w:ascii="Arial" w:hAnsi="Arial" w:cs="Arial"/>
          <w:sz w:val="24"/>
          <w:szCs w:val="24"/>
        </w:rPr>
        <w:t xml:space="preserve"> ύστερα </w:t>
      </w:r>
      <w:r w:rsidR="001B0C0A">
        <w:rPr>
          <w:rFonts w:ascii="Arial" w:hAnsi="Arial" w:cs="Arial"/>
          <w:sz w:val="24"/>
          <w:szCs w:val="24"/>
        </w:rPr>
        <w:t>από εισήγηση της επιτροπής,</w:t>
      </w:r>
      <w:r w:rsidR="001B0C0A" w:rsidRPr="00181B07">
        <w:rPr>
          <w:rFonts w:ascii="Arial" w:hAnsi="Arial" w:cs="Arial"/>
          <w:sz w:val="24"/>
          <w:szCs w:val="24"/>
        </w:rPr>
        <w:t xml:space="preserve"> </w:t>
      </w:r>
      <w:r w:rsidRPr="00181B07">
        <w:rPr>
          <w:rFonts w:ascii="Arial" w:hAnsi="Arial" w:cs="Arial"/>
          <w:sz w:val="24"/>
          <w:szCs w:val="24"/>
        </w:rPr>
        <w:t xml:space="preserve">οι εκπρόσωποι του Υφυπουργείου Ναυτιλίας σε συνεργασία με την εκπρόσωπο της Νομικής Υπηρεσίας </w:t>
      </w:r>
      <w:r w:rsidR="00F80C1A">
        <w:rPr>
          <w:rFonts w:ascii="Arial" w:hAnsi="Arial" w:cs="Arial"/>
          <w:sz w:val="24"/>
          <w:szCs w:val="24"/>
        </w:rPr>
        <w:t xml:space="preserve">της Δημοκρατίας προχώρησαν στην περαιτέρω αναθεώρηση του κειμένου του νομοσχεδίου, </w:t>
      </w:r>
      <w:r w:rsidR="0021732F" w:rsidRPr="00181B07">
        <w:rPr>
          <w:rFonts w:ascii="Arial" w:hAnsi="Arial" w:cs="Arial"/>
          <w:sz w:val="24"/>
          <w:szCs w:val="24"/>
        </w:rPr>
        <w:t>στο</w:t>
      </w:r>
      <w:r w:rsidR="0021732F">
        <w:rPr>
          <w:rFonts w:ascii="Arial" w:hAnsi="Arial" w:cs="Arial"/>
          <w:sz w:val="24"/>
          <w:szCs w:val="24"/>
        </w:rPr>
        <w:t xml:space="preserve"> οποίο συμπεριλήφθηκε </w:t>
      </w:r>
      <w:r w:rsidR="00F80C1A">
        <w:rPr>
          <w:rFonts w:ascii="Arial" w:hAnsi="Arial" w:cs="Arial"/>
          <w:sz w:val="24"/>
          <w:szCs w:val="24"/>
        </w:rPr>
        <w:t>μ</w:t>
      </w:r>
      <w:r w:rsidR="0021732F">
        <w:rPr>
          <w:rFonts w:ascii="Arial" w:hAnsi="Arial" w:cs="Arial"/>
          <w:sz w:val="24"/>
          <w:szCs w:val="24"/>
        </w:rPr>
        <w:t xml:space="preserve">εταβατική </w:t>
      </w:r>
      <w:r w:rsidR="00F80C1A">
        <w:rPr>
          <w:rFonts w:ascii="Arial" w:hAnsi="Arial" w:cs="Arial"/>
          <w:sz w:val="24"/>
          <w:szCs w:val="24"/>
        </w:rPr>
        <w:t>πρόνοια</w:t>
      </w:r>
      <w:r w:rsidR="00BD490B">
        <w:rPr>
          <w:rFonts w:ascii="Arial" w:hAnsi="Arial" w:cs="Arial"/>
          <w:sz w:val="24"/>
          <w:szCs w:val="24"/>
        </w:rPr>
        <w:t>,</w:t>
      </w:r>
      <w:r w:rsidR="00F80C1A">
        <w:rPr>
          <w:rFonts w:ascii="Arial" w:hAnsi="Arial" w:cs="Arial"/>
          <w:sz w:val="24"/>
          <w:szCs w:val="24"/>
        </w:rPr>
        <w:t xml:space="preserve"> σύμφωνα με την οποία δε </w:t>
      </w:r>
      <w:r w:rsidR="00F80C1A">
        <w:rPr>
          <w:rFonts w:ascii="Arial" w:hAnsi="Arial" w:cs="Arial"/>
          <w:sz w:val="24"/>
          <w:szCs w:val="24"/>
        </w:rPr>
        <w:lastRenderedPageBreak/>
        <w:t xml:space="preserve">διαπράττει </w:t>
      </w:r>
      <w:r w:rsidR="001B0C0A" w:rsidRPr="000B6B57">
        <w:rPr>
          <w:rFonts w:ascii="Arial" w:hAnsi="Arial" w:cs="Arial"/>
          <w:sz w:val="24"/>
          <w:szCs w:val="24"/>
        </w:rPr>
        <w:t xml:space="preserve">ποινικό αδίκημα πρόσωπο το οποίο λειτουργεί σχολή </w:t>
      </w:r>
      <w:r w:rsidR="001B0C0A">
        <w:rPr>
          <w:rFonts w:ascii="Arial" w:hAnsi="Arial" w:cs="Arial"/>
          <w:sz w:val="24"/>
          <w:szCs w:val="24"/>
        </w:rPr>
        <w:t xml:space="preserve">ναυτικής εκπαίδευσης </w:t>
      </w:r>
      <w:r w:rsidR="00F80C1A">
        <w:rPr>
          <w:rFonts w:ascii="Arial" w:hAnsi="Arial" w:cs="Arial"/>
          <w:sz w:val="24"/>
          <w:szCs w:val="24"/>
        </w:rPr>
        <w:t>χωρίς αυτή να τύχει αναγνώρισης από την αρμόδια αρχή</w:t>
      </w:r>
      <w:r w:rsidR="006204A3">
        <w:rPr>
          <w:rFonts w:ascii="Arial" w:hAnsi="Arial" w:cs="Arial"/>
          <w:sz w:val="24"/>
          <w:szCs w:val="24"/>
        </w:rPr>
        <w:t xml:space="preserve">, </w:t>
      </w:r>
      <w:r w:rsidR="00F80C1A">
        <w:rPr>
          <w:rFonts w:ascii="Arial" w:hAnsi="Arial" w:cs="Arial"/>
          <w:sz w:val="24"/>
          <w:szCs w:val="24"/>
        </w:rPr>
        <w:t xml:space="preserve">νοουμένου ότι έχει υποβάλει τη σχετική αίτηση </w:t>
      </w:r>
      <w:r w:rsidR="001B0C0A">
        <w:rPr>
          <w:rFonts w:ascii="Arial" w:hAnsi="Arial" w:cs="Arial"/>
          <w:sz w:val="24"/>
          <w:szCs w:val="24"/>
        </w:rPr>
        <w:t>αναγνώρισης της ναυτικής σχολής και έγκρισης των εκπαιδευτικών προγραμμάτων που αυτή προσφέρει πριν από την</w:t>
      </w:r>
      <w:r w:rsidR="00F80C1A">
        <w:rPr>
          <w:rFonts w:ascii="Arial" w:hAnsi="Arial" w:cs="Arial"/>
          <w:sz w:val="24"/>
          <w:szCs w:val="24"/>
        </w:rPr>
        <w:t xml:space="preserve"> ημερομηνία έναρξης της ισχύος του προτεινόμενου νόμου</w:t>
      </w:r>
      <w:r w:rsidR="001B0C0A">
        <w:rPr>
          <w:rFonts w:ascii="Arial" w:hAnsi="Arial" w:cs="Arial"/>
          <w:sz w:val="24"/>
          <w:szCs w:val="24"/>
        </w:rPr>
        <w:t>.</w:t>
      </w:r>
      <w:r w:rsidR="0021732F">
        <w:rPr>
          <w:rFonts w:ascii="Arial" w:hAnsi="Arial" w:cs="Arial"/>
          <w:sz w:val="24"/>
          <w:szCs w:val="24"/>
        </w:rPr>
        <w:t xml:space="preserve"> </w:t>
      </w:r>
    </w:p>
    <w:p w14:paraId="0C93DE35" w14:textId="20CFD91B" w:rsidR="00E74A51" w:rsidRPr="00A9101B" w:rsidRDefault="00E74A51" w:rsidP="00EA1025">
      <w:pPr>
        <w:pStyle w:val="BodyTextIndent"/>
        <w:tabs>
          <w:tab w:val="left" w:pos="567"/>
          <w:tab w:val="left" w:pos="4961"/>
        </w:tabs>
        <w:spacing w:after="0" w:line="480" w:lineRule="auto"/>
        <w:ind w:left="0"/>
        <w:jc w:val="both"/>
        <w:rPr>
          <w:rFonts w:ascii="Arial" w:hAnsi="Arial" w:cs="Arial"/>
          <w:bCs/>
          <w:sz w:val="24"/>
          <w:szCs w:val="24"/>
        </w:rPr>
      </w:pPr>
      <w:r>
        <w:rPr>
          <w:sz w:val="24"/>
          <w:szCs w:val="24"/>
        </w:rPr>
        <w:tab/>
      </w:r>
      <w:r w:rsidRPr="001D21AD">
        <w:rPr>
          <w:rFonts w:ascii="Arial" w:hAnsi="Arial" w:cs="Arial"/>
          <w:sz w:val="24"/>
          <w:szCs w:val="24"/>
        </w:rPr>
        <w:t xml:space="preserve">Η Κοινοβουλευτική </w:t>
      </w:r>
      <w:r>
        <w:rPr>
          <w:rFonts w:ascii="Arial" w:hAnsi="Arial" w:cs="Arial"/>
          <w:sz w:val="24"/>
          <w:szCs w:val="24"/>
        </w:rPr>
        <w:t>Επιτροπή Μεταφορών, Επικοινωνιών και Έργων</w:t>
      </w:r>
      <w:r w:rsidRPr="001D21AD">
        <w:rPr>
          <w:rFonts w:ascii="Arial" w:hAnsi="Arial" w:cs="Arial"/>
          <w:sz w:val="24"/>
          <w:szCs w:val="24"/>
        </w:rPr>
        <w:t>, αφού έλαβε υπόψη όλα όσα τέθηκαν ενώπιόν της</w:t>
      </w:r>
      <w:r w:rsidRPr="0038370B">
        <w:rPr>
          <w:rFonts w:ascii="Arial" w:hAnsi="Arial" w:cs="Arial"/>
          <w:sz w:val="24"/>
          <w:szCs w:val="24"/>
        </w:rPr>
        <w:t xml:space="preserve">, επιφυλάχθηκε να τοποθετηθεί επί των προνοιών </w:t>
      </w:r>
      <w:r w:rsidR="00845A8A" w:rsidRPr="0038370B">
        <w:rPr>
          <w:rFonts w:ascii="Arial" w:hAnsi="Arial" w:cs="Arial"/>
          <w:sz w:val="24"/>
          <w:szCs w:val="24"/>
        </w:rPr>
        <w:t>του νομοσχεδίου</w:t>
      </w:r>
      <w:r w:rsidRPr="0038370B">
        <w:rPr>
          <w:rFonts w:ascii="Arial" w:hAnsi="Arial" w:cs="Arial"/>
          <w:sz w:val="24"/>
          <w:szCs w:val="24"/>
        </w:rPr>
        <w:t xml:space="preserve"> όπως </w:t>
      </w:r>
      <w:r w:rsidR="00845A8A" w:rsidRPr="0038370B">
        <w:rPr>
          <w:rFonts w:ascii="Arial" w:hAnsi="Arial" w:cs="Arial"/>
          <w:sz w:val="24"/>
          <w:szCs w:val="24"/>
        </w:rPr>
        <w:t>αυτό</w:t>
      </w:r>
      <w:r w:rsidRPr="0038370B">
        <w:rPr>
          <w:rFonts w:ascii="Arial" w:hAnsi="Arial" w:cs="Arial"/>
          <w:sz w:val="24"/>
          <w:szCs w:val="24"/>
        </w:rPr>
        <w:t xml:space="preserve"> έχ</w:t>
      </w:r>
      <w:r w:rsidR="00845A8A" w:rsidRPr="0038370B">
        <w:rPr>
          <w:rFonts w:ascii="Arial" w:hAnsi="Arial" w:cs="Arial"/>
          <w:sz w:val="24"/>
          <w:szCs w:val="24"/>
        </w:rPr>
        <w:t xml:space="preserve">ει </w:t>
      </w:r>
      <w:r w:rsidR="00F80C1A">
        <w:rPr>
          <w:rFonts w:ascii="Arial" w:hAnsi="Arial" w:cs="Arial"/>
          <w:sz w:val="24"/>
          <w:szCs w:val="24"/>
        </w:rPr>
        <w:t xml:space="preserve">αναθεωρηθεί </w:t>
      </w:r>
      <w:r w:rsidRPr="0038370B">
        <w:rPr>
          <w:rFonts w:ascii="Arial" w:hAnsi="Arial" w:cs="Arial"/>
          <w:sz w:val="24"/>
          <w:szCs w:val="24"/>
        </w:rPr>
        <w:t>σύμφωνα με τα πιο πάνω κατά τη συζήτησή του ενώπιον της ολομέλειας του σώματος.</w:t>
      </w:r>
      <w:r>
        <w:rPr>
          <w:rFonts w:ascii="Arial" w:hAnsi="Arial" w:cs="Arial"/>
          <w:sz w:val="24"/>
          <w:szCs w:val="24"/>
        </w:rPr>
        <w:t xml:space="preserve">  </w:t>
      </w:r>
    </w:p>
    <w:p w14:paraId="3028026C" w14:textId="77777777" w:rsidR="004B7D5C" w:rsidRDefault="004B7D5C" w:rsidP="00EA1025">
      <w:pPr>
        <w:tabs>
          <w:tab w:val="left" w:pos="567"/>
          <w:tab w:val="left" w:pos="4961"/>
        </w:tabs>
        <w:spacing w:after="0" w:line="480" w:lineRule="auto"/>
        <w:jc w:val="both"/>
        <w:rPr>
          <w:rFonts w:ascii="Arial" w:eastAsia="Arial" w:hAnsi="Arial" w:cs="Arial"/>
          <w:sz w:val="24"/>
          <w:szCs w:val="24"/>
        </w:rPr>
      </w:pPr>
    </w:p>
    <w:p w14:paraId="54CC1E49" w14:textId="6B77DAAF" w:rsidR="00E74A51" w:rsidRPr="00F80C1A" w:rsidRDefault="00F80C1A" w:rsidP="00EA1025">
      <w:pPr>
        <w:tabs>
          <w:tab w:val="left" w:pos="567"/>
          <w:tab w:val="left" w:pos="4961"/>
        </w:tabs>
        <w:spacing w:after="0" w:line="480" w:lineRule="auto"/>
        <w:jc w:val="both"/>
        <w:rPr>
          <w:rFonts w:ascii="Arial" w:eastAsia="Arial" w:hAnsi="Arial" w:cs="Arial"/>
          <w:sz w:val="24"/>
          <w:szCs w:val="24"/>
        </w:rPr>
      </w:pPr>
      <w:r w:rsidRPr="00F80C1A">
        <w:rPr>
          <w:rFonts w:ascii="Arial" w:eastAsia="Arial" w:hAnsi="Arial" w:cs="Arial"/>
          <w:sz w:val="24"/>
          <w:szCs w:val="24"/>
        </w:rPr>
        <w:t>1</w:t>
      </w:r>
      <w:r w:rsidR="006204A3">
        <w:rPr>
          <w:rFonts w:ascii="Arial" w:eastAsia="Arial" w:hAnsi="Arial" w:cs="Arial"/>
          <w:sz w:val="24"/>
          <w:szCs w:val="24"/>
        </w:rPr>
        <w:t>2</w:t>
      </w:r>
      <w:r w:rsidR="00845A8A" w:rsidRPr="00F80C1A">
        <w:rPr>
          <w:rFonts w:ascii="Arial" w:eastAsia="Arial" w:hAnsi="Arial" w:cs="Arial"/>
          <w:sz w:val="24"/>
          <w:szCs w:val="24"/>
        </w:rPr>
        <w:t xml:space="preserve"> Ιου</w:t>
      </w:r>
      <w:r w:rsidRPr="00F80C1A">
        <w:rPr>
          <w:rFonts w:ascii="Arial" w:eastAsia="Arial" w:hAnsi="Arial" w:cs="Arial"/>
          <w:sz w:val="24"/>
          <w:szCs w:val="24"/>
        </w:rPr>
        <w:t>λίου</w:t>
      </w:r>
      <w:r w:rsidR="00E74A51" w:rsidRPr="00F80C1A">
        <w:rPr>
          <w:rFonts w:ascii="Arial" w:eastAsia="Arial" w:hAnsi="Arial" w:cs="Arial"/>
          <w:sz w:val="24"/>
          <w:szCs w:val="24"/>
        </w:rPr>
        <w:t xml:space="preserve"> 2022</w:t>
      </w:r>
    </w:p>
    <w:p w14:paraId="3C70E0DE" w14:textId="77777777" w:rsidR="00F80C1A" w:rsidRDefault="00E74A51" w:rsidP="00F80C1A">
      <w:pPr>
        <w:pBdr>
          <w:top w:val="nil"/>
          <w:left w:val="nil"/>
          <w:bottom w:val="nil"/>
          <w:right w:val="nil"/>
          <w:between w:val="nil"/>
        </w:pBdr>
        <w:tabs>
          <w:tab w:val="left" w:pos="567"/>
          <w:tab w:val="left" w:pos="4961"/>
        </w:tabs>
        <w:spacing w:after="0" w:line="480" w:lineRule="auto"/>
        <w:rPr>
          <w:rFonts w:ascii="Arial" w:eastAsia="Arial" w:hAnsi="Arial" w:cs="Arial"/>
          <w:color w:val="000000"/>
          <w:sz w:val="20"/>
          <w:szCs w:val="20"/>
        </w:rPr>
      </w:pPr>
      <w:r w:rsidRPr="00F80C1A">
        <w:rPr>
          <w:rFonts w:ascii="Arial" w:eastAsia="Arial" w:hAnsi="Arial" w:cs="Arial"/>
          <w:color w:val="000000"/>
          <w:sz w:val="20"/>
          <w:szCs w:val="20"/>
        </w:rPr>
        <w:t>Αρ. Φακ.:  23.0</w:t>
      </w:r>
      <w:r w:rsidR="009616BD" w:rsidRPr="00F80C1A">
        <w:rPr>
          <w:rFonts w:ascii="Arial" w:eastAsia="Arial" w:hAnsi="Arial" w:cs="Arial"/>
          <w:color w:val="000000"/>
          <w:sz w:val="20"/>
          <w:szCs w:val="20"/>
        </w:rPr>
        <w:t>1</w:t>
      </w:r>
      <w:r w:rsidRPr="00F80C1A">
        <w:rPr>
          <w:rFonts w:ascii="Arial" w:eastAsia="Arial" w:hAnsi="Arial" w:cs="Arial"/>
          <w:color w:val="000000"/>
          <w:sz w:val="20"/>
          <w:szCs w:val="20"/>
        </w:rPr>
        <w:t>.0</w:t>
      </w:r>
      <w:r w:rsidR="009616BD" w:rsidRPr="00F80C1A">
        <w:rPr>
          <w:rFonts w:ascii="Arial" w:eastAsia="Arial" w:hAnsi="Arial" w:cs="Arial"/>
          <w:color w:val="000000"/>
          <w:sz w:val="20"/>
          <w:szCs w:val="20"/>
        </w:rPr>
        <w:t>62</w:t>
      </w:r>
      <w:r w:rsidRPr="00F80C1A">
        <w:rPr>
          <w:rFonts w:ascii="Arial" w:eastAsia="Arial" w:hAnsi="Arial" w:cs="Arial"/>
          <w:color w:val="000000"/>
          <w:sz w:val="20"/>
          <w:szCs w:val="20"/>
        </w:rPr>
        <w:t>.</w:t>
      </w:r>
      <w:r w:rsidR="009616BD" w:rsidRPr="00F80C1A">
        <w:rPr>
          <w:rFonts w:ascii="Arial" w:eastAsia="Arial" w:hAnsi="Arial" w:cs="Arial"/>
          <w:color w:val="000000"/>
          <w:sz w:val="20"/>
          <w:szCs w:val="20"/>
        </w:rPr>
        <w:t>173</w:t>
      </w:r>
      <w:r w:rsidRPr="00F80C1A">
        <w:rPr>
          <w:rFonts w:ascii="Arial" w:eastAsia="Arial" w:hAnsi="Arial" w:cs="Arial"/>
          <w:color w:val="000000"/>
          <w:sz w:val="20"/>
          <w:szCs w:val="20"/>
        </w:rPr>
        <w:t>-2021</w:t>
      </w:r>
    </w:p>
    <w:p w14:paraId="36D098A9" w14:textId="1177E874" w:rsidR="00E74A51" w:rsidRDefault="00F80C1A" w:rsidP="00F80C1A">
      <w:pPr>
        <w:pBdr>
          <w:top w:val="nil"/>
          <w:left w:val="nil"/>
          <w:bottom w:val="nil"/>
          <w:right w:val="nil"/>
          <w:between w:val="nil"/>
        </w:pBdr>
        <w:tabs>
          <w:tab w:val="left" w:pos="567"/>
          <w:tab w:val="left" w:pos="4961"/>
        </w:tabs>
        <w:spacing w:after="0" w:line="480" w:lineRule="auto"/>
      </w:pPr>
      <w:r w:rsidRPr="00F80C1A">
        <w:rPr>
          <w:rFonts w:ascii="Arial" w:eastAsia="Arial" w:hAnsi="Arial" w:cs="Arial"/>
          <w:color w:val="000000"/>
          <w:sz w:val="20"/>
          <w:szCs w:val="20"/>
        </w:rPr>
        <w:t>ΜΙ/</w:t>
      </w:r>
      <w:r w:rsidR="001A77CC">
        <w:rPr>
          <w:rFonts w:ascii="Arial" w:eastAsia="Arial" w:hAnsi="Arial" w:cs="Arial"/>
          <w:color w:val="000000"/>
          <w:sz w:val="20"/>
          <w:szCs w:val="20"/>
        </w:rPr>
        <w:t>ΣΠ/</w:t>
      </w:r>
      <w:r w:rsidRPr="00F80C1A">
        <w:rPr>
          <w:rFonts w:ascii="Arial" w:eastAsia="Arial" w:hAnsi="Arial" w:cs="Arial"/>
          <w:color w:val="000000"/>
          <w:sz w:val="20"/>
          <w:szCs w:val="20"/>
        </w:rPr>
        <w:t>ΜΑΧ</w:t>
      </w:r>
    </w:p>
    <w:sectPr w:rsidR="00E74A51" w:rsidSect="00EA1025">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4C19" w14:textId="77777777" w:rsidR="00596CBC" w:rsidRDefault="00596CBC" w:rsidP="0021732F">
      <w:pPr>
        <w:spacing w:after="0" w:line="240" w:lineRule="auto"/>
      </w:pPr>
      <w:r>
        <w:separator/>
      </w:r>
    </w:p>
  </w:endnote>
  <w:endnote w:type="continuationSeparator" w:id="0">
    <w:p w14:paraId="0450B21E" w14:textId="77777777" w:rsidR="00596CBC" w:rsidRDefault="00596CBC" w:rsidP="0021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0A5A" w14:textId="77777777" w:rsidR="00596CBC" w:rsidRDefault="00596CBC" w:rsidP="0021732F">
      <w:pPr>
        <w:spacing w:after="0" w:line="240" w:lineRule="auto"/>
      </w:pPr>
      <w:r>
        <w:separator/>
      </w:r>
    </w:p>
  </w:footnote>
  <w:footnote w:type="continuationSeparator" w:id="0">
    <w:p w14:paraId="3EE725B0" w14:textId="77777777" w:rsidR="00596CBC" w:rsidRDefault="00596CBC" w:rsidP="0021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85264"/>
      <w:docPartObj>
        <w:docPartGallery w:val="Page Numbers (Top of Page)"/>
        <w:docPartUnique/>
      </w:docPartObj>
    </w:sdtPr>
    <w:sdtEndPr>
      <w:rPr>
        <w:rFonts w:ascii="Arial" w:hAnsi="Arial" w:cs="Arial"/>
        <w:noProof/>
        <w:sz w:val="24"/>
        <w:szCs w:val="24"/>
      </w:rPr>
    </w:sdtEndPr>
    <w:sdtContent>
      <w:p w14:paraId="6FE2F882" w14:textId="392583F8" w:rsidR="008F5012" w:rsidRPr="005F67A1" w:rsidRDefault="008F5012">
        <w:pPr>
          <w:pStyle w:val="Header"/>
          <w:jc w:val="center"/>
          <w:rPr>
            <w:rFonts w:ascii="Arial" w:hAnsi="Arial" w:cs="Arial"/>
            <w:sz w:val="24"/>
            <w:szCs w:val="24"/>
          </w:rPr>
        </w:pPr>
        <w:r w:rsidRPr="005F67A1">
          <w:rPr>
            <w:rFonts w:ascii="Arial" w:hAnsi="Arial" w:cs="Arial"/>
            <w:sz w:val="24"/>
            <w:szCs w:val="24"/>
          </w:rPr>
          <w:fldChar w:fldCharType="begin"/>
        </w:r>
        <w:r w:rsidRPr="005F67A1">
          <w:rPr>
            <w:rFonts w:ascii="Arial" w:hAnsi="Arial" w:cs="Arial"/>
            <w:sz w:val="24"/>
            <w:szCs w:val="24"/>
          </w:rPr>
          <w:instrText xml:space="preserve"> PAGE   \* MERGEFORMAT </w:instrText>
        </w:r>
        <w:r w:rsidRPr="005F67A1">
          <w:rPr>
            <w:rFonts w:ascii="Arial" w:hAnsi="Arial" w:cs="Arial"/>
            <w:sz w:val="24"/>
            <w:szCs w:val="24"/>
          </w:rPr>
          <w:fldChar w:fldCharType="separate"/>
        </w:r>
        <w:r w:rsidRPr="005F67A1">
          <w:rPr>
            <w:rFonts w:ascii="Arial" w:hAnsi="Arial" w:cs="Arial"/>
            <w:noProof/>
            <w:sz w:val="24"/>
            <w:szCs w:val="24"/>
          </w:rPr>
          <w:t>2</w:t>
        </w:r>
        <w:r w:rsidRPr="005F67A1">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CB2"/>
    <w:multiLevelType w:val="hybridMultilevel"/>
    <w:tmpl w:val="E8022184"/>
    <w:lvl w:ilvl="0" w:tplc="2000000F">
      <w:start w:val="1"/>
      <w:numFmt w:val="decimal"/>
      <w:lvlText w:val="%1."/>
      <w:lvlJc w:val="left"/>
      <w:pPr>
        <w:ind w:left="206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B7A5318"/>
    <w:multiLevelType w:val="hybridMultilevel"/>
    <w:tmpl w:val="1F30B5C8"/>
    <w:lvl w:ilvl="0" w:tplc="1A14FACE">
      <w:start w:val="6"/>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F220F6"/>
    <w:multiLevelType w:val="hybridMultilevel"/>
    <w:tmpl w:val="1EBC5EF6"/>
    <w:lvl w:ilvl="0" w:tplc="C4CE8AB2">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51"/>
    <w:rsid w:val="00022AEF"/>
    <w:rsid w:val="00081B18"/>
    <w:rsid w:val="000B4F11"/>
    <w:rsid w:val="000B6B57"/>
    <w:rsid w:val="000B730B"/>
    <w:rsid w:val="000C0391"/>
    <w:rsid w:val="00104848"/>
    <w:rsid w:val="00131397"/>
    <w:rsid w:val="001475D5"/>
    <w:rsid w:val="00164B71"/>
    <w:rsid w:val="00181B07"/>
    <w:rsid w:val="00193AB5"/>
    <w:rsid w:val="001A77CC"/>
    <w:rsid w:val="001B0C0A"/>
    <w:rsid w:val="001C04BE"/>
    <w:rsid w:val="001D1DE6"/>
    <w:rsid w:val="0021732F"/>
    <w:rsid w:val="00217B21"/>
    <w:rsid w:val="0024685D"/>
    <w:rsid w:val="002720FB"/>
    <w:rsid w:val="002815D3"/>
    <w:rsid w:val="002B758C"/>
    <w:rsid w:val="002C27D9"/>
    <w:rsid w:val="002D2113"/>
    <w:rsid w:val="003145CF"/>
    <w:rsid w:val="00335D26"/>
    <w:rsid w:val="003360EF"/>
    <w:rsid w:val="003546F2"/>
    <w:rsid w:val="003812C1"/>
    <w:rsid w:val="0038370B"/>
    <w:rsid w:val="003945B2"/>
    <w:rsid w:val="003C6412"/>
    <w:rsid w:val="003D4E3A"/>
    <w:rsid w:val="003E1B4D"/>
    <w:rsid w:val="003F3395"/>
    <w:rsid w:val="00422C03"/>
    <w:rsid w:val="00427CA6"/>
    <w:rsid w:val="00454F51"/>
    <w:rsid w:val="00470502"/>
    <w:rsid w:val="00481715"/>
    <w:rsid w:val="00487425"/>
    <w:rsid w:val="004B7D5C"/>
    <w:rsid w:val="004C7955"/>
    <w:rsid w:val="00551446"/>
    <w:rsid w:val="00563386"/>
    <w:rsid w:val="0057064A"/>
    <w:rsid w:val="00596CBC"/>
    <w:rsid w:val="005B6020"/>
    <w:rsid w:val="005E06FE"/>
    <w:rsid w:val="005F67A1"/>
    <w:rsid w:val="00616863"/>
    <w:rsid w:val="006204A3"/>
    <w:rsid w:val="006320CC"/>
    <w:rsid w:val="006408B3"/>
    <w:rsid w:val="00652698"/>
    <w:rsid w:val="00664FD1"/>
    <w:rsid w:val="00670D70"/>
    <w:rsid w:val="00682593"/>
    <w:rsid w:val="006A7410"/>
    <w:rsid w:val="006B1C2E"/>
    <w:rsid w:val="006C3992"/>
    <w:rsid w:val="006D19F0"/>
    <w:rsid w:val="00746ACA"/>
    <w:rsid w:val="00747769"/>
    <w:rsid w:val="00773E0D"/>
    <w:rsid w:val="00795CD7"/>
    <w:rsid w:val="00800444"/>
    <w:rsid w:val="00842FD7"/>
    <w:rsid w:val="00845A8A"/>
    <w:rsid w:val="008A3E3C"/>
    <w:rsid w:val="008F5012"/>
    <w:rsid w:val="009307B9"/>
    <w:rsid w:val="0093262D"/>
    <w:rsid w:val="009616BD"/>
    <w:rsid w:val="00966E2D"/>
    <w:rsid w:val="00981982"/>
    <w:rsid w:val="009919C3"/>
    <w:rsid w:val="009B34CB"/>
    <w:rsid w:val="009C1577"/>
    <w:rsid w:val="009C3749"/>
    <w:rsid w:val="009F0A65"/>
    <w:rsid w:val="009F4CDB"/>
    <w:rsid w:val="00A11C35"/>
    <w:rsid w:val="00A440C7"/>
    <w:rsid w:val="00A53D1F"/>
    <w:rsid w:val="00A64EAD"/>
    <w:rsid w:val="00A948D7"/>
    <w:rsid w:val="00A95639"/>
    <w:rsid w:val="00AA666B"/>
    <w:rsid w:val="00AC0CEA"/>
    <w:rsid w:val="00AF108E"/>
    <w:rsid w:val="00B0434B"/>
    <w:rsid w:val="00B16EE4"/>
    <w:rsid w:val="00B2013B"/>
    <w:rsid w:val="00B20DD7"/>
    <w:rsid w:val="00B4419D"/>
    <w:rsid w:val="00B56989"/>
    <w:rsid w:val="00B62E4E"/>
    <w:rsid w:val="00B64C64"/>
    <w:rsid w:val="00B82B69"/>
    <w:rsid w:val="00B85ACB"/>
    <w:rsid w:val="00B96CC8"/>
    <w:rsid w:val="00BA0728"/>
    <w:rsid w:val="00BD490B"/>
    <w:rsid w:val="00BE5DB1"/>
    <w:rsid w:val="00C323FA"/>
    <w:rsid w:val="00C5292A"/>
    <w:rsid w:val="00C757B4"/>
    <w:rsid w:val="00C76DF0"/>
    <w:rsid w:val="00CB43E0"/>
    <w:rsid w:val="00D23302"/>
    <w:rsid w:val="00D920A3"/>
    <w:rsid w:val="00DA4368"/>
    <w:rsid w:val="00DC6330"/>
    <w:rsid w:val="00DD1F64"/>
    <w:rsid w:val="00E1417D"/>
    <w:rsid w:val="00E1643B"/>
    <w:rsid w:val="00E27666"/>
    <w:rsid w:val="00E46863"/>
    <w:rsid w:val="00E74A51"/>
    <w:rsid w:val="00E82D26"/>
    <w:rsid w:val="00EA1025"/>
    <w:rsid w:val="00EA3D27"/>
    <w:rsid w:val="00EC1C12"/>
    <w:rsid w:val="00ED7B2A"/>
    <w:rsid w:val="00EE7A4A"/>
    <w:rsid w:val="00EF26AF"/>
    <w:rsid w:val="00F21DBA"/>
    <w:rsid w:val="00F23BD0"/>
    <w:rsid w:val="00F2553D"/>
    <w:rsid w:val="00F5751E"/>
    <w:rsid w:val="00F80C1A"/>
    <w:rsid w:val="00F843C4"/>
    <w:rsid w:val="00FC7F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EF4D"/>
  <w15:chartTrackingRefBased/>
  <w15:docId w15:val="{8480DC17-ECCF-483A-8D88-FED3AB8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4A51"/>
    <w:pPr>
      <w:spacing w:after="200" w:line="276" w:lineRule="auto"/>
    </w:pPr>
    <w:rPr>
      <w:rFonts w:ascii="Calibri" w:eastAsia="Calibri" w:hAnsi="Calibri" w:cs="Calibri"/>
      <w:lang w:eastAsia="el-GR"/>
    </w:rPr>
  </w:style>
  <w:style w:type="paragraph" w:styleId="Heading1">
    <w:name w:val="heading 1"/>
    <w:basedOn w:val="Normal"/>
    <w:link w:val="Heading1Char"/>
    <w:uiPriority w:val="9"/>
    <w:qFormat/>
    <w:rsid w:val="000B7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74A51"/>
    <w:pPr>
      <w:spacing w:after="120"/>
      <w:ind w:left="283"/>
    </w:pPr>
  </w:style>
  <w:style w:type="character" w:customStyle="1" w:styleId="BodyTextIndentChar">
    <w:name w:val="Body Text Indent Char"/>
    <w:basedOn w:val="DefaultParagraphFont"/>
    <w:link w:val="BodyTextIndent"/>
    <w:uiPriority w:val="99"/>
    <w:rsid w:val="00E74A51"/>
    <w:rPr>
      <w:rFonts w:ascii="Calibri" w:eastAsia="Calibri" w:hAnsi="Calibri" w:cs="Calibri"/>
      <w:lang w:eastAsia="el-GR"/>
    </w:rPr>
  </w:style>
  <w:style w:type="paragraph" w:styleId="ListParagraph">
    <w:name w:val="List Paragraph"/>
    <w:basedOn w:val="Normal"/>
    <w:uiPriority w:val="34"/>
    <w:qFormat/>
    <w:rsid w:val="00E74A51"/>
    <w:pPr>
      <w:ind w:left="720"/>
      <w:contextualSpacing/>
    </w:pPr>
  </w:style>
  <w:style w:type="character" w:styleId="CommentReference">
    <w:name w:val="annotation reference"/>
    <w:basedOn w:val="DefaultParagraphFont"/>
    <w:uiPriority w:val="99"/>
    <w:semiHidden/>
    <w:unhideWhenUsed/>
    <w:rsid w:val="00B82B69"/>
    <w:rPr>
      <w:sz w:val="16"/>
      <w:szCs w:val="16"/>
    </w:rPr>
  </w:style>
  <w:style w:type="paragraph" w:styleId="CommentText">
    <w:name w:val="annotation text"/>
    <w:basedOn w:val="Normal"/>
    <w:link w:val="CommentTextChar"/>
    <w:uiPriority w:val="99"/>
    <w:semiHidden/>
    <w:unhideWhenUsed/>
    <w:rsid w:val="00B82B69"/>
    <w:pPr>
      <w:spacing w:line="240" w:lineRule="auto"/>
    </w:pPr>
    <w:rPr>
      <w:sz w:val="20"/>
      <w:szCs w:val="20"/>
    </w:rPr>
  </w:style>
  <w:style w:type="character" w:customStyle="1" w:styleId="CommentTextChar">
    <w:name w:val="Comment Text Char"/>
    <w:basedOn w:val="DefaultParagraphFont"/>
    <w:link w:val="CommentText"/>
    <w:uiPriority w:val="99"/>
    <w:semiHidden/>
    <w:rsid w:val="00B82B69"/>
    <w:rPr>
      <w:rFonts w:ascii="Calibri" w:eastAsia="Calibri" w:hAnsi="Calibri" w:cs="Calibri"/>
      <w:sz w:val="20"/>
      <w:szCs w:val="20"/>
      <w:lang w:eastAsia="el-GR"/>
    </w:rPr>
  </w:style>
  <w:style w:type="paragraph" w:styleId="CommentSubject">
    <w:name w:val="annotation subject"/>
    <w:basedOn w:val="CommentText"/>
    <w:next w:val="CommentText"/>
    <w:link w:val="CommentSubjectChar"/>
    <w:uiPriority w:val="99"/>
    <w:semiHidden/>
    <w:unhideWhenUsed/>
    <w:rsid w:val="00B82B69"/>
    <w:rPr>
      <w:b/>
      <w:bCs/>
    </w:rPr>
  </w:style>
  <w:style w:type="character" w:customStyle="1" w:styleId="CommentSubjectChar">
    <w:name w:val="Comment Subject Char"/>
    <w:basedOn w:val="CommentTextChar"/>
    <w:link w:val="CommentSubject"/>
    <w:uiPriority w:val="99"/>
    <w:semiHidden/>
    <w:rsid w:val="00B82B69"/>
    <w:rPr>
      <w:rFonts w:ascii="Calibri" w:eastAsia="Calibri" w:hAnsi="Calibri" w:cs="Calibri"/>
      <w:b/>
      <w:bCs/>
      <w:sz w:val="20"/>
      <w:szCs w:val="20"/>
      <w:lang w:eastAsia="el-GR"/>
    </w:rPr>
  </w:style>
  <w:style w:type="paragraph" w:styleId="BalloonText">
    <w:name w:val="Balloon Text"/>
    <w:basedOn w:val="Normal"/>
    <w:link w:val="BalloonTextChar"/>
    <w:uiPriority w:val="99"/>
    <w:semiHidden/>
    <w:unhideWhenUsed/>
    <w:rsid w:val="00B8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69"/>
    <w:rPr>
      <w:rFonts w:ascii="Segoe UI" w:eastAsia="Calibri" w:hAnsi="Segoe UI" w:cs="Segoe UI"/>
      <w:sz w:val="18"/>
      <w:szCs w:val="18"/>
      <w:lang w:eastAsia="el-GR"/>
    </w:rPr>
  </w:style>
  <w:style w:type="character" w:customStyle="1" w:styleId="Heading1Char">
    <w:name w:val="Heading 1 Char"/>
    <w:basedOn w:val="DefaultParagraphFont"/>
    <w:link w:val="Heading1"/>
    <w:uiPriority w:val="9"/>
    <w:rsid w:val="000B730B"/>
    <w:rPr>
      <w:rFonts w:ascii="Times New Roman" w:eastAsia="Times New Roman" w:hAnsi="Times New Roman" w:cs="Times New Roman"/>
      <w:b/>
      <w:bCs/>
      <w:kern w:val="36"/>
      <w:sz w:val="48"/>
      <w:szCs w:val="48"/>
      <w:lang w:eastAsia="el-GR"/>
    </w:rPr>
  </w:style>
  <w:style w:type="paragraph" w:styleId="BodyText2">
    <w:name w:val="Body Text 2"/>
    <w:basedOn w:val="Normal"/>
    <w:link w:val="BodyText2Char"/>
    <w:uiPriority w:val="99"/>
    <w:unhideWhenUsed/>
    <w:rsid w:val="000B730B"/>
    <w:pPr>
      <w:spacing w:after="120" w:line="480" w:lineRule="auto"/>
    </w:pPr>
  </w:style>
  <w:style w:type="character" w:customStyle="1" w:styleId="BodyText2Char">
    <w:name w:val="Body Text 2 Char"/>
    <w:basedOn w:val="DefaultParagraphFont"/>
    <w:link w:val="BodyText2"/>
    <w:uiPriority w:val="99"/>
    <w:rsid w:val="000B730B"/>
    <w:rPr>
      <w:rFonts w:ascii="Calibri" w:eastAsia="Calibri" w:hAnsi="Calibri" w:cs="Calibri"/>
      <w:lang w:eastAsia="el-GR"/>
    </w:rPr>
  </w:style>
  <w:style w:type="paragraph" w:styleId="Header">
    <w:name w:val="header"/>
    <w:basedOn w:val="Normal"/>
    <w:link w:val="HeaderChar"/>
    <w:uiPriority w:val="99"/>
    <w:unhideWhenUsed/>
    <w:rsid w:val="00217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732F"/>
    <w:rPr>
      <w:rFonts w:ascii="Calibri" w:eastAsia="Calibri" w:hAnsi="Calibri" w:cs="Calibri"/>
      <w:lang w:eastAsia="el-GR"/>
    </w:rPr>
  </w:style>
  <w:style w:type="paragraph" w:styleId="Footer">
    <w:name w:val="footer"/>
    <w:basedOn w:val="Normal"/>
    <w:link w:val="FooterChar"/>
    <w:uiPriority w:val="99"/>
    <w:unhideWhenUsed/>
    <w:rsid w:val="002173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732F"/>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269334">
      <w:bodyDiv w:val="1"/>
      <w:marLeft w:val="0"/>
      <w:marRight w:val="0"/>
      <w:marTop w:val="0"/>
      <w:marBottom w:val="0"/>
      <w:divBdr>
        <w:top w:val="none" w:sz="0" w:space="0" w:color="auto"/>
        <w:left w:val="none" w:sz="0" w:space="0" w:color="auto"/>
        <w:bottom w:val="none" w:sz="0" w:space="0" w:color="auto"/>
        <w:right w:val="none" w:sz="0" w:space="0" w:color="auto"/>
      </w:divBdr>
    </w:div>
    <w:div w:id="19542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2094</TotalTime>
  <Pages>6</Pages>
  <Words>1439</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IOANNIDOU MYRIA</dc:creator>
  <cp:keywords/>
  <dc:description/>
  <cp:lastModifiedBy>Sophia Papadopoulou</cp:lastModifiedBy>
  <cp:revision>65</cp:revision>
  <cp:lastPrinted>2022-07-12T07:46:00Z</cp:lastPrinted>
  <dcterms:created xsi:type="dcterms:W3CDTF">2022-03-11T10:33:00Z</dcterms:created>
  <dcterms:modified xsi:type="dcterms:W3CDTF">2022-07-12T11:53:00Z</dcterms:modified>
</cp:coreProperties>
</file>