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4235" w14:textId="77777777" w:rsidR="00063E96" w:rsidRDefault="00D51F14" w:rsidP="00C430F0">
      <w:pPr>
        <w:pStyle w:val="BodyTextIndent"/>
        <w:spacing w:after="0" w:line="480" w:lineRule="auto"/>
        <w:ind w:left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</w:t>
      </w:r>
      <w:r w:rsidR="004D2A54">
        <w:rPr>
          <w:rFonts w:ascii="Arial" w:eastAsia="Arial" w:hAnsi="Arial" w:cs="Arial"/>
          <w:b/>
          <w:color w:val="000000"/>
          <w:sz w:val="24"/>
          <w:szCs w:val="24"/>
        </w:rPr>
        <w:t>Μεταφορών, Επικοινωνιών και Έργων</w:t>
      </w:r>
    </w:p>
    <w:p w14:paraId="710FA4B9" w14:textId="31364565" w:rsidR="009770B1" w:rsidRPr="00106414" w:rsidRDefault="00D51F14" w:rsidP="00C430F0">
      <w:pPr>
        <w:pStyle w:val="BodyTextIndent"/>
        <w:spacing w:after="0" w:line="48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για </w:t>
      </w:r>
      <w:r w:rsidR="00CD2E17" w:rsidRPr="00370621">
        <w:rPr>
          <w:rFonts w:ascii="Arial" w:eastAsia="Arial" w:hAnsi="Arial" w:cs="Arial"/>
          <w:b/>
          <w:color w:val="000000"/>
          <w:sz w:val="24"/>
          <w:szCs w:val="24"/>
        </w:rPr>
        <w:t>τ</w:t>
      </w:r>
      <w:r w:rsidR="00293E99">
        <w:rPr>
          <w:rFonts w:ascii="Arial" w:eastAsia="Arial" w:hAnsi="Arial" w:cs="Arial"/>
          <w:b/>
          <w:color w:val="000000"/>
          <w:sz w:val="24"/>
          <w:szCs w:val="24"/>
        </w:rPr>
        <w:t>α</w:t>
      </w:r>
      <w:r w:rsidR="00CD2E17"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 νομοσχέδι</w:t>
      </w:r>
      <w:r w:rsidR="00293E99">
        <w:rPr>
          <w:rFonts w:ascii="Arial" w:eastAsia="Arial" w:hAnsi="Arial" w:cs="Arial"/>
          <w:b/>
          <w:color w:val="000000"/>
          <w:sz w:val="24"/>
          <w:szCs w:val="24"/>
        </w:rPr>
        <w:t>α</w:t>
      </w: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A9101B">
        <w:rPr>
          <w:rFonts w:ascii="Arial" w:eastAsia="Arial" w:hAnsi="Arial" w:cs="Arial"/>
          <w:b/>
          <w:color w:val="000000"/>
          <w:sz w:val="24"/>
          <w:szCs w:val="24"/>
        </w:rPr>
        <w:t xml:space="preserve">του επισυνημμένου </w:t>
      </w:r>
      <w:r w:rsidR="00C430F0">
        <w:rPr>
          <w:rFonts w:ascii="Arial" w:eastAsia="Arial" w:hAnsi="Arial" w:cs="Arial"/>
          <w:b/>
          <w:color w:val="000000"/>
          <w:sz w:val="24"/>
          <w:szCs w:val="24"/>
        </w:rPr>
        <w:t>π</w:t>
      </w:r>
      <w:r w:rsidR="00A9101B">
        <w:rPr>
          <w:rFonts w:ascii="Arial" w:eastAsia="Arial" w:hAnsi="Arial" w:cs="Arial"/>
          <w:b/>
          <w:color w:val="000000"/>
          <w:sz w:val="24"/>
          <w:szCs w:val="24"/>
        </w:rPr>
        <w:t>αραρτήματος</w:t>
      </w:r>
    </w:p>
    <w:p w14:paraId="002F3343" w14:textId="77777777" w:rsidR="00D868CB" w:rsidRPr="00F82D60" w:rsidRDefault="00D51F14" w:rsidP="00C430F0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F82D60">
        <w:rPr>
          <w:rFonts w:ascii="Arial" w:eastAsia="Arial" w:hAnsi="Arial" w:cs="Arial"/>
          <w:b/>
          <w:sz w:val="24"/>
          <w:szCs w:val="24"/>
        </w:rPr>
        <w:t>Παρόντες:</w:t>
      </w:r>
      <w:r w:rsidRPr="00F82D60">
        <w:rPr>
          <w:rFonts w:ascii="Arial" w:eastAsia="Arial" w:hAnsi="Arial" w:cs="Arial"/>
          <w:sz w:val="24"/>
          <w:szCs w:val="24"/>
        </w:rPr>
        <w:t xml:space="preserve"> </w:t>
      </w:r>
    </w:p>
    <w:p w14:paraId="2DCE541A" w14:textId="77777777" w:rsidR="0067173B" w:rsidRPr="00F82D60" w:rsidRDefault="00D51F14" w:rsidP="00C430F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82D60">
        <w:rPr>
          <w:rFonts w:ascii="Arial" w:eastAsia="Arial" w:hAnsi="Arial" w:cs="Arial"/>
          <w:sz w:val="24"/>
          <w:szCs w:val="24"/>
        </w:rPr>
        <w:tab/>
      </w:r>
      <w:r w:rsidR="004D2A54" w:rsidRPr="00F82D60">
        <w:rPr>
          <w:rFonts w:ascii="Arial" w:eastAsia="Times New Roman" w:hAnsi="Arial" w:cs="Arial"/>
          <w:bCs/>
          <w:sz w:val="24"/>
          <w:szCs w:val="24"/>
          <w:lang w:eastAsia="en-GB"/>
        </w:rPr>
        <w:t>Μαρίνος Μουσιούττας</w:t>
      </w:r>
      <w:r w:rsidR="0067173B" w:rsidRPr="00F82D60">
        <w:rPr>
          <w:rFonts w:ascii="Arial" w:eastAsia="Times New Roman" w:hAnsi="Arial" w:cs="Arial"/>
          <w:bCs/>
          <w:sz w:val="24"/>
          <w:szCs w:val="24"/>
          <w:lang w:eastAsia="en-GB"/>
        </w:rPr>
        <w:t>, πρόεδρος</w:t>
      </w:r>
      <w:r w:rsidR="0067173B" w:rsidRPr="00F82D6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117BEC" w:rsidRPr="00F82D60">
        <w:rPr>
          <w:rFonts w:ascii="Arial" w:eastAsia="Times New Roman" w:hAnsi="Arial" w:cs="Arial"/>
          <w:bCs/>
          <w:sz w:val="24"/>
          <w:szCs w:val="24"/>
          <w:lang w:eastAsia="en-GB"/>
        </w:rPr>
        <w:t>Βαλεντίνος Φακοντής</w:t>
      </w:r>
    </w:p>
    <w:p w14:paraId="5F7D3D37" w14:textId="5EB16D14" w:rsidR="004D2A54" w:rsidRPr="00F82D60" w:rsidRDefault="0067173B" w:rsidP="00C430F0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82D6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4D2A54" w:rsidRPr="00F82D60">
        <w:rPr>
          <w:rFonts w:ascii="Arial" w:eastAsia="Times New Roman" w:hAnsi="Arial" w:cs="Arial"/>
          <w:bCs/>
          <w:sz w:val="24"/>
          <w:szCs w:val="24"/>
          <w:lang w:eastAsia="en-GB"/>
        </w:rPr>
        <w:t>Κώστας Κώστα</w:t>
      </w:r>
      <w:r w:rsidR="00117BEC" w:rsidRPr="00F82D6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F82D60" w:rsidRPr="00F82D60">
        <w:rPr>
          <w:rFonts w:ascii="Arial" w:eastAsia="Times New Roman" w:hAnsi="Arial" w:cs="Arial"/>
          <w:bCs/>
          <w:sz w:val="24"/>
          <w:szCs w:val="24"/>
          <w:lang w:eastAsia="en-GB"/>
        </w:rPr>
        <w:t>Χρύσανθος Σαββίδης</w:t>
      </w:r>
    </w:p>
    <w:p w14:paraId="62A2520D" w14:textId="572836FB" w:rsidR="004D2A54" w:rsidRPr="00F82D60" w:rsidRDefault="004D2A54" w:rsidP="00C430F0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82D6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F82D60" w:rsidRPr="00F82D60">
        <w:rPr>
          <w:rFonts w:ascii="Arial" w:eastAsia="Times New Roman" w:hAnsi="Arial" w:cs="Arial"/>
          <w:bCs/>
          <w:sz w:val="24"/>
          <w:szCs w:val="24"/>
          <w:lang w:eastAsia="en-GB"/>
        </w:rPr>
        <w:t>Δημήτρης Δημητρίου</w:t>
      </w:r>
      <w:r w:rsidR="00117BEC" w:rsidRPr="00F82D6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F82D60" w:rsidRPr="00F82D60">
        <w:rPr>
          <w:rFonts w:ascii="Arial" w:eastAsia="Times New Roman" w:hAnsi="Arial" w:cs="Arial"/>
          <w:bCs/>
          <w:sz w:val="24"/>
          <w:szCs w:val="24"/>
          <w:lang w:eastAsia="en-GB"/>
        </w:rPr>
        <w:t>Ηλίας Μυριάνθους</w:t>
      </w:r>
    </w:p>
    <w:p w14:paraId="0832AC38" w14:textId="405ADA4D" w:rsidR="00117BEC" w:rsidRPr="00F82D60" w:rsidRDefault="004D2A54" w:rsidP="00C430F0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82D6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F82D60" w:rsidRPr="00F82D60">
        <w:rPr>
          <w:rFonts w:ascii="Arial" w:eastAsia="Times New Roman" w:hAnsi="Arial" w:cs="Arial"/>
          <w:bCs/>
          <w:sz w:val="24"/>
          <w:szCs w:val="24"/>
          <w:lang w:eastAsia="en-GB"/>
        </w:rPr>
        <w:t>Πρόδρομος Αλαμπρίτης</w:t>
      </w:r>
      <w:r w:rsidR="00117BEC" w:rsidRPr="00F82D6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F82D60" w:rsidRPr="00F82D60">
        <w:rPr>
          <w:rFonts w:ascii="Arial" w:eastAsia="Times New Roman" w:hAnsi="Arial" w:cs="Arial"/>
          <w:bCs/>
          <w:sz w:val="24"/>
          <w:szCs w:val="24"/>
          <w:lang w:eastAsia="en-GB"/>
        </w:rPr>
        <w:t>Σταύρος Παπαδούρης</w:t>
      </w:r>
    </w:p>
    <w:p w14:paraId="1B059E9D" w14:textId="6A725CB1" w:rsidR="00117BEC" w:rsidRPr="00D02E88" w:rsidRDefault="00117BEC" w:rsidP="00C430F0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82D6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F82D60" w:rsidRPr="00F82D60">
        <w:rPr>
          <w:rFonts w:ascii="Arial" w:eastAsia="Times New Roman" w:hAnsi="Arial" w:cs="Arial"/>
          <w:bCs/>
          <w:sz w:val="24"/>
          <w:szCs w:val="24"/>
          <w:lang w:eastAsia="en-GB"/>
        </w:rPr>
        <w:t>Γιαννάκης Γαβριήλ</w:t>
      </w:r>
      <w:r w:rsidRPr="00D02E88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</w:p>
    <w:p w14:paraId="16A13704" w14:textId="4DA3D666" w:rsidR="0040491A" w:rsidRDefault="00117BEC" w:rsidP="00C430F0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D51F14" w:rsidRPr="00370621">
        <w:rPr>
          <w:rFonts w:ascii="Arial" w:eastAsia="Arial" w:hAnsi="Arial" w:cs="Arial"/>
          <w:sz w:val="24"/>
          <w:szCs w:val="24"/>
        </w:rPr>
        <w:t xml:space="preserve">Η Κοινοβουλευτική Επιτροπή </w:t>
      </w:r>
      <w:bookmarkStart w:id="0" w:name="_Hlk86346612"/>
      <w:r>
        <w:rPr>
          <w:rFonts w:ascii="Arial" w:eastAsia="Arial" w:hAnsi="Arial" w:cs="Arial"/>
          <w:sz w:val="24"/>
          <w:szCs w:val="24"/>
        </w:rPr>
        <w:t>Μεταφορών, Επικοινωνιών και Έργων</w:t>
      </w:r>
      <w:r w:rsidR="00D51F14" w:rsidRPr="00370621">
        <w:rPr>
          <w:rFonts w:ascii="Arial" w:eastAsia="Arial" w:hAnsi="Arial" w:cs="Arial"/>
          <w:sz w:val="24"/>
          <w:szCs w:val="24"/>
        </w:rPr>
        <w:t xml:space="preserve"> </w:t>
      </w:r>
      <w:bookmarkEnd w:id="0"/>
      <w:r w:rsidR="00C0741B" w:rsidRPr="00370621">
        <w:rPr>
          <w:rFonts w:ascii="Arial" w:eastAsia="Arial" w:hAnsi="Arial" w:cs="Arial"/>
          <w:sz w:val="24"/>
          <w:szCs w:val="24"/>
        </w:rPr>
        <w:t>μελέτησ</w:t>
      </w:r>
      <w:r w:rsidR="00293E99">
        <w:rPr>
          <w:rFonts w:ascii="Arial" w:eastAsia="Arial" w:hAnsi="Arial" w:cs="Arial"/>
          <w:sz w:val="24"/>
          <w:szCs w:val="24"/>
        </w:rPr>
        <w:t>ε</w:t>
      </w:r>
      <w:r w:rsidR="00714C71">
        <w:rPr>
          <w:rFonts w:ascii="Arial" w:eastAsia="Arial" w:hAnsi="Arial" w:cs="Arial"/>
          <w:sz w:val="24"/>
          <w:szCs w:val="24"/>
        </w:rPr>
        <w:t xml:space="preserve"> αρχικά</w:t>
      </w:r>
      <w:r w:rsidR="00C0741B" w:rsidRPr="00370621">
        <w:rPr>
          <w:rFonts w:ascii="Arial" w:eastAsia="Arial" w:hAnsi="Arial" w:cs="Arial"/>
          <w:sz w:val="24"/>
          <w:szCs w:val="24"/>
        </w:rPr>
        <w:t xml:space="preserve"> τ</w:t>
      </w:r>
      <w:r w:rsidR="00714C71">
        <w:rPr>
          <w:rFonts w:ascii="Arial" w:eastAsia="Arial" w:hAnsi="Arial" w:cs="Arial"/>
          <w:sz w:val="24"/>
          <w:szCs w:val="24"/>
        </w:rPr>
        <w:t>ο</w:t>
      </w:r>
      <w:r w:rsidR="00C0741B" w:rsidRPr="00370621">
        <w:rPr>
          <w:rFonts w:ascii="Arial" w:eastAsia="Arial" w:hAnsi="Arial" w:cs="Arial"/>
          <w:sz w:val="24"/>
          <w:szCs w:val="24"/>
        </w:rPr>
        <w:t xml:space="preserve"> </w:t>
      </w:r>
      <w:r w:rsidR="00714C71">
        <w:rPr>
          <w:rFonts w:ascii="Arial" w:eastAsia="Arial" w:hAnsi="Arial" w:cs="Arial"/>
          <w:sz w:val="24"/>
          <w:szCs w:val="24"/>
        </w:rPr>
        <w:t xml:space="preserve">πρώτο νομοσχέδιο του επισυνημμένου </w:t>
      </w:r>
      <w:r w:rsidR="00C430F0">
        <w:rPr>
          <w:rFonts w:ascii="Arial" w:eastAsia="Arial" w:hAnsi="Arial" w:cs="Arial"/>
          <w:sz w:val="24"/>
          <w:szCs w:val="24"/>
        </w:rPr>
        <w:t>π</w:t>
      </w:r>
      <w:r w:rsidR="00714C71">
        <w:rPr>
          <w:rFonts w:ascii="Arial" w:eastAsia="Arial" w:hAnsi="Arial" w:cs="Arial"/>
          <w:sz w:val="24"/>
          <w:szCs w:val="24"/>
        </w:rPr>
        <w:t xml:space="preserve">αραρτήματος </w:t>
      </w:r>
      <w:r w:rsidR="0040491A">
        <w:rPr>
          <w:rFonts w:ascii="Arial" w:eastAsia="Arial" w:hAnsi="Arial" w:cs="Arial"/>
          <w:sz w:val="24"/>
          <w:szCs w:val="24"/>
        </w:rPr>
        <w:t xml:space="preserve">σε </w:t>
      </w:r>
      <w:r w:rsidR="00714C71">
        <w:rPr>
          <w:rFonts w:ascii="Arial" w:eastAsia="Arial" w:hAnsi="Arial" w:cs="Arial"/>
          <w:sz w:val="24"/>
          <w:szCs w:val="24"/>
        </w:rPr>
        <w:t>τρεις</w:t>
      </w:r>
      <w:r w:rsidR="00B83DDA">
        <w:rPr>
          <w:rFonts w:ascii="Arial" w:eastAsia="Arial" w:hAnsi="Arial" w:cs="Arial"/>
          <w:sz w:val="24"/>
          <w:szCs w:val="24"/>
        </w:rPr>
        <w:t xml:space="preserve"> </w:t>
      </w:r>
      <w:r w:rsidR="0040491A">
        <w:rPr>
          <w:rFonts w:ascii="Arial" w:eastAsia="Arial" w:hAnsi="Arial" w:cs="Arial"/>
          <w:sz w:val="24"/>
          <w:szCs w:val="24"/>
        </w:rPr>
        <w:t xml:space="preserve">συνεδρίες </w:t>
      </w:r>
      <w:r w:rsidR="00CB7174">
        <w:rPr>
          <w:rFonts w:ascii="Arial" w:eastAsia="Arial" w:hAnsi="Arial" w:cs="Arial"/>
          <w:sz w:val="24"/>
          <w:szCs w:val="24"/>
        </w:rPr>
        <w:t>της,</w:t>
      </w:r>
      <w:r w:rsidR="0040491A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C60B95">
        <w:rPr>
          <w:rFonts w:ascii="Arial" w:eastAsia="Times New Roman" w:hAnsi="Arial" w:cs="Arial"/>
          <w:sz w:val="24"/>
          <w:szCs w:val="24"/>
          <w:lang w:eastAsia="en-GB"/>
        </w:rPr>
        <w:t>που πραγματοποιήθηκ</w:t>
      </w:r>
      <w:r w:rsidR="0040491A">
        <w:rPr>
          <w:rFonts w:ascii="Arial" w:eastAsia="Times New Roman" w:hAnsi="Arial" w:cs="Arial"/>
          <w:sz w:val="24"/>
          <w:szCs w:val="24"/>
          <w:lang w:eastAsia="en-GB"/>
        </w:rPr>
        <w:t>αν</w:t>
      </w:r>
      <w:r w:rsidR="00B83DD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8650C">
        <w:rPr>
          <w:rFonts w:ascii="Arial" w:eastAsia="Times New Roman" w:hAnsi="Arial" w:cs="Arial"/>
          <w:sz w:val="24"/>
          <w:szCs w:val="24"/>
          <w:lang w:eastAsia="en-GB"/>
        </w:rPr>
        <w:t>στις</w:t>
      </w:r>
      <w:r w:rsidR="00B83DD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84935">
        <w:rPr>
          <w:rFonts w:ascii="Arial" w:eastAsia="Times New Roman" w:hAnsi="Arial" w:cs="Arial"/>
          <w:sz w:val="24"/>
          <w:szCs w:val="24"/>
          <w:lang w:eastAsia="en-GB"/>
        </w:rPr>
        <w:t>9 και 16 Σεπτεμβρίου</w:t>
      </w:r>
      <w:r w:rsidR="00714C71">
        <w:rPr>
          <w:rFonts w:ascii="Arial" w:eastAsia="Times New Roman" w:hAnsi="Arial" w:cs="Arial"/>
          <w:sz w:val="24"/>
          <w:szCs w:val="24"/>
          <w:lang w:eastAsia="en-GB"/>
        </w:rPr>
        <w:t xml:space="preserve"> και</w:t>
      </w:r>
      <w:r w:rsidR="009337B2">
        <w:rPr>
          <w:rFonts w:ascii="Arial" w:eastAsia="Times New Roman" w:hAnsi="Arial" w:cs="Arial"/>
          <w:sz w:val="24"/>
          <w:szCs w:val="24"/>
          <w:lang w:eastAsia="en-GB"/>
        </w:rPr>
        <w:t xml:space="preserve"> στις </w:t>
      </w:r>
      <w:r w:rsidR="00E84935">
        <w:rPr>
          <w:rFonts w:ascii="Arial" w:eastAsia="Times New Roman" w:hAnsi="Arial" w:cs="Arial"/>
          <w:sz w:val="24"/>
          <w:szCs w:val="24"/>
          <w:lang w:eastAsia="en-GB"/>
        </w:rPr>
        <w:t>18 Νοεμβρίου 2021</w:t>
      </w:r>
      <w:r w:rsidR="00714C71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="009561DB">
        <w:rPr>
          <w:rFonts w:ascii="Arial" w:eastAsia="Times New Roman" w:hAnsi="Arial" w:cs="Arial"/>
          <w:sz w:val="24"/>
          <w:szCs w:val="24"/>
          <w:lang w:eastAsia="en-GB"/>
        </w:rPr>
        <w:t>Κατά την</w:t>
      </w:r>
      <w:r w:rsidR="00C922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06B7E">
        <w:rPr>
          <w:rFonts w:ascii="Arial" w:eastAsia="Times New Roman" w:hAnsi="Arial" w:cs="Arial"/>
          <w:sz w:val="24"/>
          <w:szCs w:val="24"/>
          <w:lang w:eastAsia="en-GB"/>
        </w:rPr>
        <w:t xml:space="preserve">κατ’ άρθρον συζήτηση του πρώτου νομοσχεδίου διαπιστώθηκε </w:t>
      </w:r>
      <w:r w:rsidR="00C92286">
        <w:rPr>
          <w:rFonts w:ascii="Arial" w:eastAsia="Times New Roman" w:hAnsi="Arial" w:cs="Arial"/>
          <w:sz w:val="24"/>
          <w:szCs w:val="24"/>
          <w:lang w:eastAsia="en-GB"/>
        </w:rPr>
        <w:t xml:space="preserve">η ανάγκη κατάθεσης </w:t>
      </w:r>
      <w:r w:rsidR="005C13E3">
        <w:rPr>
          <w:rFonts w:ascii="Arial" w:eastAsia="Times New Roman" w:hAnsi="Arial" w:cs="Arial"/>
          <w:sz w:val="24"/>
          <w:szCs w:val="24"/>
          <w:lang w:eastAsia="en-GB"/>
        </w:rPr>
        <w:t xml:space="preserve">στη Βουλή </w:t>
      </w:r>
      <w:r w:rsidR="00C92286">
        <w:rPr>
          <w:rFonts w:ascii="Arial" w:eastAsia="Times New Roman" w:hAnsi="Arial" w:cs="Arial"/>
          <w:sz w:val="24"/>
          <w:szCs w:val="24"/>
          <w:lang w:eastAsia="en-GB"/>
        </w:rPr>
        <w:t>του δεύτερου και τρίτου νομοσχεδίου</w:t>
      </w:r>
      <w:r w:rsidR="00E84935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C92286">
        <w:rPr>
          <w:rFonts w:ascii="Arial" w:eastAsia="Times New Roman" w:hAnsi="Arial" w:cs="Arial"/>
          <w:sz w:val="24"/>
          <w:szCs w:val="24"/>
          <w:lang w:eastAsia="en-GB"/>
        </w:rPr>
        <w:t xml:space="preserve">για τους </w:t>
      </w:r>
      <w:r w:rsidR="00E84935">
        <w:rPr>
          <w:rFonts w:ascii="Arial" w:eastAsia="Times New Roman" w:hAnsi="Arial" w:cs="Arial"/>
          <w:sz w:val="24"/>
          <w:szCs w:val="24"/>
          <w:lang w:eastAsia="en-GB"/>
        </w:rPr>
        <w:t>λόγους που αναφέρονται πιο κάτ</w:t>
      </w:r>
      <w:r w:rsidR="003B550F">
        <w:rPr>
          <w:rFonts w:ascii="Arial" w:eastAsia="Times New Roman" w:hAnsi="Arial" w:cs="Arial"/>
          <w:sz w:val="24"/>
          <w:szCs w:val="24"/>
          <w:lang w:eastAsia="en-GB"/>
        </w:rPr>
        <w:t>ω</w:t>
      </w:r>
      <w:r w:rsidR="00714C71">
        <w:rPr>
          <w:rFonts w:ascii="Arial" w:eastAsia="Times New Roman" w:hAnsi="Arial" w:cs="Arial"/>
          <w:sz w:val="24"/>
          <w:szCs w:val="24"/>
          <w:lang w:eastAsia="en-GB"/>
        </w:rPr>
        <w:t>, τα οποία συζητήθηκαν επί της αρχής στις 17 Φεβρουαρίου 2022.  Ακολούθως, η επιτροπή αποφάσισε την από κοινού συζήτηση των τριών νομοσχεδίων</w:t>
      </w:r>
      <w:r w:rsidR="00306B7E">
        <w:rPr>
          <w:rFonts w:ascii="Arial" w:eastAsia="Times New Roman" w:hAnsi="Arial" w:cs="Arial"/>
          <w:sz w:val="24"/>
          <w:szCs w:val="24"/>
          <w:lang w:eastAsia="en-GB"/>
        </w:rPr>
        <w:t xml:space="preserve">, η οποία πραγματοποιήθηκε σε δύο συνεδρίες της επιτροπής </w:t>
      </w:r>
      <w:r w:rsidR="00714C71">
        <w:rPr>
          <w:rFonts w:ascii="Arial" w:eastAsia="Times New Roman" w:hAnsi="Arial" w:cs="Arial"/>
          <w:sz w:val="24"/>
          <w:szCs w:val="24"/>
          <w:lang w:eastAsia="en-GB"/>
        </w:rPr>
        <w:t xml:space="preserve">στις </w:t>
      </w:r>
      <w:r w:rsidR="005C13E3">
        <w:rPr>
          <w:rFonts w:ascii="Arial" w:eastAsia="Times New Roman" w:hAnsi="Arial" w:cs="Arial"/>
          <w:sz w:val="24"/>
          <w:szCs w:val="24"/>
          <w:lang w:eastAsia="en-GB"/>
        </w:rPr>
        <w:t>24</w:t>
      </w:r>
      <w:r w:rsidR="00714C71">
        <w:rPr>
          <w:rFonts w:ascii="Arial" w:eastAsia="Times New Roman" w:hAnsi="Arial" w:cs="Arial"/>
          <w:sz w:val="24"/>
          <w:szCs w:val="24"/>
          <w:lang w:eastAsia="en-GB"/>
        </w:rPr>
        <w:t xml:space="preserve"> Φεβρουαρίου και στις 5 Μαΐου 2022</w:t>
      </w:r>
      <w:r w:rsidR="00714C71" w:rsidRPr="00C60B95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="005C13E3" w:rsidRPr="00901D17">
        <w:rPr>
          <w:rFonts w:ascii="Arial" w:hAnsi="Arial" w:cs="Arial"/>
          <w:sz w:val="24"/>
          <w:szCs w:val="24"/>
        </w:rPr>
        <w:t>Στο πλαίσιο της εξέτασης των</w:t>
      </w:r>
      <w:r w:rsidR="005C13E3">
        <w:rPr>
          <w:rFonts w:ascii="Arial" w:hAnsi="Arial" w:cs="Arial"/>
          <w:sz w:val="24"/>
          <w:szCs w:val="24"/>
        </w:rPr>
        <w:t xml:space="preserve"> εν λόγω</w:t>
      </w:r>
      <w:r w:rsidR="005C13E3" w:rsidRPr="00901D17">
        <w:rPr>
          <w:rFonts w:ascii="Arial" w:hAnsi="Arial" w:cs="Arial"/>
          <w:sz w:val="24"/>
          <w:szCs w:val="24"/>
        </w:rPr>
        <w:t xml:space="preserve"> νομοσχεδί</w:t>
      </w:r>
      <w:r w:rsidR="005C13E3">
        <w:rPr>
          <w:rFonts w:ascii="Arial" w:hAnsi="Arial" w:cs="Arial"/>
          <w:sz w:val="24"/>
          <w:szCs w:val="24"/>
        </w:rPr>
        <w:t>ων</w:t>
      </w:r>
      <w:r w:rsidR="005C13E3" w:rsidRPr="00901D17">
        <w:rPr>
          <w:rFonts w:ascii="Arial" w:hAnsi="Arial" w:cs="Arial"/>
          <w:sz w:val="24"/>
          <w:szCs w:val="24"/>
        </w:rPr>
        <w:t xml:space="preserve"> κλήθηκαν και παρευρέθηκαν ενώπιον της επιτροπής</w:t>
      </w:r>
      <w:r w:rsidR="005C13E3">
        <w:rPr>
          <w:rFonts w:ascii="Arial" w:hAnsi="Arial" w:cs="Arial"/>
          <w:sz w:val="24"/>
          <w:szCs w:val="24"/>
        </w:rPr>
        <w:t xml:space="preserve"> εκπρόσωποι του Γενικού Λογιστηρίου της Δημοκρατίας, του Τμήματος Ηλεκτρομηχανολογικών Υπηρεσιών και του Τμήματος Οδικών Μεταφορών του Υπουργείου Μεταφορών</w:t>
      </w:r>
      <w:r w:rsidR="00201104">
        <w:rPr>
          <w:rFonts w:ascii="Arial" w:hAnsi="Arial" w:cs="Arial"/>
          <w:sz w:val="24"/>
          <w:szCs w:val="24"/>
        </w:rPr>
        <w:t>,</w:t>
      </w:r>
      <w:r w:rsidR="005C13E3">
        <w:rPr>
          <w:rFonts w:ascii="Arial" w:hAnsi="Arial" w:cs="Arial"/>
          <w:sz w:val="24"/>
          <w:szCs w:val="24"/>
        </w:rPr>
        <w:t xml:space="preserve"> Επικοινωνιών και Έργων, της Νομικής Υπηρεσίας της Δημοκρατίας, του ΚΕΒΕ, της ΟΕΒ και του ΕΤΕΚ.  Η Ομοσπονδία Συνδέσμων Εργολάβων Οικοδομών Κύπρου</w:t>
      </w:r>
      <w:r w:rsidR="005C13E3">
        <w:rPr>
          <w:rFonts w:ascii="Arial" w:hAnsi="Arial" w:cs="Arial"/>
          <w:color w:val="000000"/>
          <w:sz w:val="24"/>
          <w:szCs w:val="24"/>
        </w:rPr>
        <w:t>, παρ</w:t>
      </w:r>
      <w:r w:rsidR="00201104">
        <w:rPr>
          <w:rFonts w:ascii="Arial" w:hAnsi="Arial" w:cs="Arial"/>
          <w:color w:val="000000"/>
          <w:sz w:val="24"/>
          <w:szCs w:val="24"/>
        </w:rPr>
        <w:t xml:space="preserve">’ </w:t>
      </w:r>
      <w:r w:rsidR="005C13E3">
        <w:rPr>
          <w:rFonts w:ascii="Arial" w:hAnsi="Arial" w:cs="Arial"/>
          <w:color w:val="000000"/>
          <w:sz w:val="24"/>
          <w:szCs w:val="24"/>
        </w:rPr>
        <w:t>όλο που κλήθηκε</w:t>
      </w:r>
      <w:r w:rsidR="00CD6D74">
        <w:rPr>
          <w:rFonts w:ascii="Arial" w:hAnsi="Arial" w:cs="Arial"/>
          <w:color w:val="000000"/>
          <w:sz w:val="24"/>
          <w:szCs w:val="24"/>
        </w:rPr>
        <w:t>,</w:t>
      </w:r>
      <w:r w:rsidR="005C13E3">
        <w:rPr>
          <w:rFonts w:ascii="Arial" w:hAnsi="Arial" w:cs="Arial"/>
          <w:color w:val="000000"/>
          <w:sz w:val="24"/>
          <w:szCs w:val="24"/>
        </w:rPr>
        <w:t xml:space="preserve"> δεν παρευρέθηκε στις συνεδρίες της επιτροπής. </w:t>
      </w:r>
      <w:r w:rsidR="005C13E3" w:rsidRPr="00901D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41C84BE6" w14:textId="6984102E" w:rsidR="00E31AA3" w:rsidRPr="00901D17" w:rsidRDefault="00E31AA3" w:rsidP="00C430F0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Σημειώνεται ότι στο στάδιο της εξέτασης των νομοσχεδίων παρευρέθηκαν επίσης τα μέλη της επιτροπής κ</w:t>
      </w:r>
      <w:r w:rsidR="00F82D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Φωτεινή </w:t>
      </w:r>
      <w:proofErr w:type="spellStart"/>
      <w:r w:rsidR="00F82D60">
        <w:rPr>
          <w:rFonts w:ascii="Arial" w:eastAsia="Times New Roman" w:hAnsi="Arial" w:cs="Arial"/>
          <w:color w:val="000000" w:themeColor="text1"/>
          <w:sz w:val="24"/>
          <w:szCs w:val="24"/>
        </w:rPr>
        <w:t>Τσιρίδου</w:t>
      </w:r>
      <w:proofErr w:type="spellEnd"/>
      <w:r w:rsidR="00F82D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και Χρίστος Ορφανίδης. </w:t>
      </w:r>
    </w:p>
    <w:p w14:paraId="7E55A8F1" w14:textId="1290501E" w:rsidR="00F02EA3" w:rsidRPr="00CD6D74" w:rsidRDefault="00DF2706" w:rsidP="00C430F0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ab/>
      </w:r>
      <w:r w:rsidR="006B2903" w:rsidRPr="00370621">
        <w:rPr>
          <w:rFonts w:ascii="Arial" w:eastAsia="Arial" w:hAnsi="Arial" w:cs="Arial"/>
          <w:sz w:val="24"/>
          <w:szCs w:val="24"/>
        </w:rPr>
        <w:t>Σκοπός τ</w:t>
      </w:r>
      <w:r w:rsidR="00293E99">
        <w:rPr>
          <w:rFonts w:ascii="Arial" w:eastAsia="Arial" w:hAnsi="Arial" w:cs="Arial"/>
          <w:sz w:val="24"/>
          <w:szCs w:val="24"/>
        </w:rPr>
        <w:t xml:space="preserve">ου πρώτου νομοσχέδιου </w:t>
      </w:r>
      <w:r w:rsidR="00C04073">
        <w:rPr>
          <w:rFonts w:ascii="Arial" w:eastAsia="Arial" w:hAnsi="Arial" w:cs="Arial"/>
          <w:sz w:val="24"/>
          <w:szCs w:val="24"/>
        </w:rPr>
        <w:t>είναι η</w:t>
      </w:r>
      <w:r w:rsidR="00293E99">
        <w:rPr>
          <w:rFonts w:ascii="Arial" w:eastAsia="Arial" w:hAnsi="Arial" w:cs="Arial"/>
          <w:sz w:val="24"/>
          <w:szCs w:val="24"/>
        </w:rPr>
        <w:t xml:space="preserve"> </w:t>
      </w:r>
      <w:r w:rsidR="00662233">
        <w:rPr>
          <w:rFonts w:ascii="Arial" w:eastAsia="Arial" w:hAnsi="Arial" w:cs="Arial"/>
          <w:sz w:val="24"/>
          <w:szCs w:val="24"/>
        </w:rPr>
        <w:t xml:space="preserve">εναρμόνιση της εθνικής νομοθεσίας με την πράξη της </w:t>
      </w:r>
      <w:r w:rsidR="006F499E">
        <w:rPr>
          <w:rFonts w:ascii="Arial" w:eastAsia="Arial" w:hAnsi="Arial" w:cs="Arial"/>
          <w:sz w:val="24"/>
          <w:szCs w:val="24"/>
        </w:rPr>
        <w:t>Ευρωπαϊκής Ένωσης με τίτλο «</w:t>
      </w:r>
      <w:r w:rsidR="006F499E" w:rsidRPr="006F499E">
        <w:rPr>
          <w:rFonts w:ascii="Arial" w:eastAsia="Arial" w:hAnsi="Arial" w:cs="Arial"/>
          <w:sz w:val="24"/>
          <w:szCs w:val="24"/>
        </w:rPr>
        <w:t xml:space="preserve">Οδηγία (ΕΕ) </w:t>
      </w:r>
      <w:r w:rsidR="00662233">
        <w:rPr>
          <w:rFonts w:ascii="Arial" w:eastAsia="Arial" w:hAnsi="Arial" w:cs="Arial"/>
          <w:sz w:val="24"/>
          <w:szCs w:val="24"/>
        </w:rPr>
        <w:t xml:space="preserve">2019/1161 </w:t>
      </w:r>
      <w:r w:rsidR="006F499E" w:rsidRPr="006F499E">
        <w:rPr>
          <w:rFonts w:ascii="Arial" w:eastAsia="Arial" w:hAnsi="Arial" w:cs="Arial"/>
          <w:sz w:val="24"/>
          <w:szCs w:val="24"/>
        </w:rPr>
        <w:t xml:space="preserve">του Ευρωπαϊκού Κοινοβουλίου και του Συμβουλίου της </w:t>
      </w:r>
      <w:r w:rsidR="00662233">
        <w:rPr>
          <w:rFonts w:ascii="Arial" w:eastAsia="Arial" w:hAnsi="Arial" w:cs="Arial"/>
          <w:sz w:val="24"/>
          <w:szCs w:val="24"/>
        </w:rPr>
        <w:t>20</w:t>
      </w:r>
      <w:r w:rsidR="00662233" w:rsidRPr="00CD6D74">
        <w:rPr>
          <w:rFonts w:ascii="Arial" w:eastAsia="Arial" w:hAnsi="Arial" w:cs="Arial"/>
          <w:sz w:val="24"/>
          <w:szCs w:val="24"/>
          <w:vertAlign w:val="superscript"/>
        </w:rPr>
        <w:t>ής</w:t>
      </w:r>
      <w:r w:rsidR="00662233">
        <w:rPr>
          <w:rFonts w:ascii="Arial" w:eastAsia="Arial" w:hAnsi="Arial" w:cs="Arial"/>
          <w:sz w:val="24"/>
          <w:szCs w:val="24"/>
        </w:rPr>
        <w:t xml:space="preserve"> Ιουνίου </w:t>
      </w:r>
      <w:r w:rsidR="006F499E" w:rsidRPr="006F499E">
        <w:rPr>
          <w:rFonts w:ascii="Arial" w:eastAsia="Arial" w:hAnsi="Arial" w:cs="Arial"/>
          <w:sz w:val="24"/>
          <w:szCs w:val="24"/>
        </w:rPr>
        <w:t>201</w:t>
      </w:r>
      <w:r w:rsidR="00662233">
        <w:rPr>
          <w:rFonts w:ascii="Arial" w:eastAsia="Arial" w:hAnsi="Arial" w:cs="Arial"/>
          <w:sz w:val="24"/>
          <w:szCs w:val="24"/>
        </w:rPr>
        <w:t xml:space="preserve">9 για την τροποποίηση της </w:t>
      </w:r>
      <w:r w:rsidR="00CD6D74">
        <w:rPr>
          <w:rFonts w:ascii="Arial" w:eastAsia="Arial" w:hAnsi="Arial" w:cs="Arial"/>
          <w:sz w:val="24"/>
          <w:szCs w:val="24"/>
        </w:rPr>
        <w:t>Ο</w:t>
      </w:r>
      <w:r w:rsidR="00662233">
        <w:rPr>
          <w:rFonts w:ascii="Arial" w:eastAsia="Arial" w:hAnsi="Arial" w:cs="Arial"/>
          <w:sz w:val="24"/>
          <w:szCs w:val="24"/>
        </w:rPr>
        <w:t>δηγίας 2009/33/ΕΚ σχετικά με την προώθηση καθαρών και ενεργειακώς αποδοτικών οχημάτων οδικών μεταφορών</w:t>
      </w:r>
      <w:r w:rsidR="001B35AF">
        <w:rPr>
          <w:rFonts w:ascii="Arial" w:eastAsia="Arial" w:hAnsi="Arial" w:cs="Arial"/>
          <w:sz w:val="24"/>
          <w:szCs w:val="24"/>
        </w:rPr>
        <w:t>»</w:t>
      </w:r>
      <w:r w:rsidR="004D2EE8">
        <w:rPr>
          <w:rFonts w:ascii="Arial" w:eastAsia="Arial" w:hAnsi="Arial" w:cs="Arial"/>
          <w:sz w:val="24"/>
          <w:szCs w:val="24"/>
        </w:rPr>
        <w:t xml:space="preserve"> </w:t>
      </w:r>
      <w:r w:rsidR="00C10C04">
        <w:rPr>
          <w:rFonts w:ascii="Arial" w:eastAsia="Arial" w:hAnsi="Arial" w:cs="Arial"/>
          <w:sz w:val="24"/>
          <w:szCs w:val="24"/>
        </w:rPr>
        <w:t>[</w:t>
      </w:r>
      <w:r w:rsidR="004D2EE8">
        <w:rPr>
          <w:rFonts w:ascii="Arial" w:eastAsia="Arial" w:hAnsi="Arial" w:cs="Arial"/>
          <w:sz w:val="24"/>
          <w:szCs w:val="24"/>
        </w:rPr>
        <w:t>εφεξής «η Οδηγία (ΕΕ) 2019/1161»</w:t>
      </w:r>
      <w:r w:rsidR="00C10C04">
        <w:rPr>
          <w:rFonts w:ascii="Arial" w:eastAsia="Arial" w:hAnsi="Arial" w:cs="Arial"/>
          <w:sz w:val="24"/>
          <w:szCs w:val="24"/>
        </w:rPr>
        <w:t>]</w:t>
      </w:r>
      <w:r w:rsidR="00AA7576">
        <w:rPr>
          <w:rFonts w:ascii="Arial" w:eastAsia="Arial" w:hAnsi="Arial" w:cs="Arial"/>
          <w:sz w:val="24"/>
          <w:szCs w:val="24"/>
        </w:rPr>
        <w:t>.</w:t>
      </w:r>
      <w:r w:rsidR="00CD6D74">
        <w:rPr>
          <w:rFonts w:ascii="Arial" w:eastAsia="Arial" w:hAnsi="Arial" w:cs="Arial"/>
          <w:sz w:val="24"/>
          <w:szCs w:val="24"/>
        </w:rPr>
        <w:t xml:space="preserve"> </w:t>
      </w:r>
    </w:p>
    <w:p w14:paraId="373F2DFF" w14:textId="1D85D61D" w:rsidR="00626F14" w:rsidRDefault="00626F14" w:rsidP="00C430F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CB4B3F">
        <w:rPr>
          <w:rFonts w:ascii="Arial" w:eastAsia="Times New Roman" w:hAnsi="Arial" w:cs="Arial"/>
          <w:sz w:val="24"/>
          <w:szCs w:val="24"/>
          <w:lang w:eastAsia="en-GB"/>
        </w:rPr>
        <w:t xml:space="preserve">Ειδικότερα, με τις πρόνοιες του </w:t>
      </w:r>
      <w:r>
        <w:rPr>
          <w:rFonts w:ascii="Arial" w:eastAsia="Times New Roman" w:hAnsi="Arial" w:cs="Arial"/>
          <w:sz w:val="24"/>
          <w:szCs w:val="24"/>
          <w:lang w:eastAsia="en-GB"/>
        </w:rPr>
        <w:t>πρώτου</w:t>
      </w:r>
      <w:r w:rsidRPr="00CB4B3F">
        <w:rPr>
          <w:rFonts w:ascii="Arial" w:eastAsia="Times New Roman" w:hAnsi="Arial" w:cs="Arial"/>
          <w:sz w:val="24"/>
          <w:szCs w:val="24"/>
          <w:lang w:eastAsia="en-GB"/>
        </w:rPr>
        <w:t xml:space="preserve"> νομοσχεδίου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προβλέπονται μεταξύ άλλων τα ακόλουθα:</w:t>
      </w:r>
    </w:p>
    <w:p w14:paraId="0DD460A3" w14:textId="5408EA8F" w:rsidR="00626F14" w:rsidRDefault="00A07502" w:rsidP="00C430F0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1.</w:t>
      </w:r>
      <w:r w:rsidR="00A90B6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>Τ</w:t>
      </w:r>
      <w:r w:rsidR="00DF2706">
        <w:rPr>
          <w:rFonts w:ascii="Arial" w:eastAsia="Times New Roman" w:hAnsi="Arial" w:cs="Arial"/>
          <w:sz w:val="24"/>
          <w:szCs w:val="24"/>
          <w:lang w:eastAsia="en-GB"/>
        </w:rPr>
        <w:t xml:space="preserve">ο πεδίο 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>εφαρμογής του σε ό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 xml:space="preserve">τι αφορά τα είδη συμβάσεων στις οποίες εφαρμόζεται, το οποίο διευρύνεται σε σύγκριση με την </w:t>
      </w:r>
      <w:r>
        <w:rPr>
          <w:rFonts w:ascii="Arial" w:eastAsia="Times New Roman" w:hAnsi="Arial" w:cs="Arial"/>
          <w:sz w:val="24"/>
          <w:szCs w:val="24"/>
          <w:lang w:eastAsia="en-GB"/>
        </w:rPr>
        <w:t>Ο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>δηγία 2009/33/ΕΚ και τις αντίστοιχες ισχύουσες ημεδαπές διατάξεις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78C0E41" w14:textId="7F69F753" w:rsidR="00626F14" w:rsidRDefault="00A07502" w:rsidP="00C430F0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2.</w:t>
      </w:r>
      <w:r w:rsidR="00581A19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>Η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F2706">
        <w:rPr>
          <w:rFonts w:ascii="Arial" w:eastAsia="Times New Roman" w:hAnsi="Arial" w:cs="Arial"/>
          <w:sz w:val="24"/>
          <w:szCs w:val="24"/>
          <w:lang w:eastAsia="en-GB"/>
        </w:rPr>
        <w:t xml:space="preserve">εξαίρεση από το πεδίο εφαρμογής 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>του συγκεκριμέν</w:t>
      </w:r>
      <w:r w:rsidR="00DF2706">
        <w:rPr>
          <w:rFonts w:ascii="Arial" w:eastAsia="Times New Roman" w:hAnsi="Arial" w:cs="Arial"/>
          <w:sz w:val="24"/>
          <w:szCs w:val="24"/>
          <w:lang w:eastAsia="en-GB"/>
        </w:rPr>
        <w:t>ων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F2706">
        <w:rPr>
          <w:rFonts w:ascii="Arial" w:eastAsia="Times New Roman" w:hAnsi="Arial" w:cs="Arial"/>
          <w:sz w:val="24"/>
          <w:szCs w:val="24"/>
          <w:lang w:eastAsia="en-GB"/>
        </w:rPr>
        <w:t xml:space="preserve">κατηγοριών 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>οχημάτων οδικής μεταφοράς</w:t>
      </w:r>
      <w:r w:rsidR="00EB5E3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30BA091" w14:textId="6D2CBE12" w:rsidR="00626F14" w:rsidRDefault="00EB5E30" w:rsidP="00C430F0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3.</w:t>
      </w:r>
      <w:r w:rsidR="00581A19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>Ο</w:t>
      </w:r>
      <w:r w:rsidR="00C10C04">
        <w:rPr>
          <w:rFonts w:ascii="Arial" w:eastAsia="Times New Roman" w:hAnsi="Arial" w:cs="Arial"/>
          <w:sz w:val="24"/>
          <w:szCs w:val="24"/>
          <w:lang w:eastAsia="en-GB"/>
        </w:rPr>
        <w:t>ι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 xml:space="preserve"> ελάχιστοι στόχοι για την προμήθεια καθαρών οχημάτων οδικών μεταφορών, οι οποίοι πρέπει να ικανοποιηθούν αρχικά εντός δύο ξεχωριστών πενταετών περιόδων αναφοράς, ήτοι από τις 2 Αυγούστου 2021 μέχρι τ</w:t>
      </w:r>
      <w:r>
        <w:rPr>
          <w:rFonts w:ascii="Arial" w:eastAsia="Times New Roman" w:hAnsi="Arial" w:cs="Arial"/>
          <w:sz w:val="24"/>
          <w:szCs w:val="24"/>
          <w:lang w:eastAsia="en-GB"/>
        </w:rPr>
        <w:t>ην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 xml:space="preserve"> 31</w:t>
      </w:r>
      <w:r w:rsidRPr="00EB5E3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η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 xml:space="preserve"> Δεκεμβρίου 2025 και από τη</w:t>
      </w:r>
      <w:r>
        <w:rPr>
          <w:rFonts w:ascii="Arial" w:eastAsia="Times New Roman" w:hAnsi="Arial" w:cs="Arial"/>
          <w:sz w:val="24"/>
          <w:szCs w:val="24"/>
          <w:lang w:eastAsia="en-GB"/>
        </w:rPr>
        <w:t>ν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 xml:space="preserve"> 1</w:t>
      </w:r>
      <w:r w:rsidR="005C13E3" w:rsidRPr="005C13E3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η</w:t>
      </w:r>
      <w:r w:rsidR="005C13E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 xml:space="preserve">Ιανουάριου 2026 μέχρι </w:t>
      </w:r>
      <w:r w:rsidR="005C13E3">
        <w:rPr>
          <w:rFonts w:ascii="Arial" w:eastAsia="Times New Roman" w:hAnsi="Arial" w:cs="Arial"/>
          <w:sz w:val="24"/>
          <w:szCs w:val="24"/>
          <w:lang w:eastAsia="en-GB"/>
        </w:rPr>
        <w:t>την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 xml:space="preserve"> 31</w:t>
      </w:r>
      <w:r w:rsidR="005C13E3" w:rsidRPr="005C13E3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η</w:t>
      </w:r>
      <w:r w:rsidR="005C13E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 xml:space="preserve">Δεκεμβρίου 2030, και στη συνέχεια ανά πενταετία, οπόταν θα ισχύουν οι στόχοι </w:t>
      </w:r>
      <w:r w:rsidR="00DF2706">
        <w:rPr>
          <w:rFonts w:ascii="Arial" w:eastAsia="Times New Roman" w:hAnsi="Arial" w:cs="Arial"/>
          <w:sz w:val="24"/>
          <w:szCs w:val="24"/>
          <w:lang w:eastAsia="en-GB"/>
        </w:rPr>
        <w:t xml:space="preserve">της 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>δεύτερης περιόδου αναφοράς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 xml:space="preserve"> μέχρι αυτοί να τροποποιηθούν </w:t>
      </w:r>
      <w:r w:rsidR="00E25F4A">
        <w:rPr>
          <w:rFonts w:ascii="Arial" w:eastAsia="Times New Roman" w:hAnsi="Arial" w:cs="Arial"/>
          <w:sz w:val="24"/>
          <w:szCs w:val="24"/>
          <w:lang w:eastAsia="en-GB"/>
        </w:rPr>
        <w:t>σύμφωνα με τις διατάξεις της προαναφερθείσας Οδηγίας (ΕΕ) 2019/1161</w:t>
      </w:r>
      <w:r w:rsidR="00CB246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01BA30F" w14:textId="41D8D4F0" w:rsidR="00626F14" w:rsidRDefault="00CB2465" w:rsidP="00C430F0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</w:t>
      </w:r>
      <w:r w:rsidR="00C653BB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>Η</w:t>
      </w:r>
      <w:r w:rsidR="00E25F4A">
        <w:rPr>
          <w:rFonts w:ascii="Arial" w:eastAsia="Times New Roman" w:hAnsi="Arial" w:cs="Arial"/>
          <w:sz w:val="24"/>
          <w:szCs w:val="24"/>
          <w:lang w:eastAsia="en-GB"/>
        </w:rPr>
        <w:t xml:space="preserve"> υποχρέωση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 xml:space="preserve"> ενημέρωσης της </w:t>
      </w:r>
      <w:r w:rsidR="001B4B8E">
        <w:rPr>
          <w:rFonts w:ascii="Arial" w:eastAsia="Times New Roman" w:hAnsi="Arial" w:cs="Arial"/>
          <w:sz w:val="24"/>
          <w:szCs w:val="24"/>
          <w:lang w:eastAsia="en-GB"/>
        </w:rPr>
        <w:t>Ευρωπαϊκής Επιτροπής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25F4A">
        <w:rPr>
          <w:rFonts w:ascii="Arial" w:eastAsia="Times New Roman" w:hAnsi="Arial" w:cs="Arial"/>
          <w:sz w:val="24"/>
          <w:szCs w:val="24"/>
          <w:lang w:eastAsia="en-GB"/>
        </w:rPr>
        <w:t>σχετικά με τα μέτρα για την εφαρμογή του μέσω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 xml:space="preserve"> τη</w:t>
      </w:r>
      <w:r w:rsidR="00E25F4A">
        <w:rPr>
          <w:rFonts w:ascii="Arial" w:eastAsia="Times New Roman" w:hAnsi="Arial" w:cs="Arial"/>
          <w:sz w:val="24"/>
          <w:szCs w:val="24"/>
          <w:lang w:eastAsia="en-GB"/>
        </w:rPr>
        <w:t xml:space="preserve">ς 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>υποβολή</w:t>
      </w:r>
      <w:r w:rsidR="00E25F4A">
        <w:rPr>
          <w:rFonts w:ascii="Arial" w:eastAsia="Times New Roman" w:hAnsi="Arial" w:cs="Arial"/>
          <w:sz w:val="24"/>
          <w:szCs w:val="24"/>
          <w:lang w:eastAsia="en-GB"/>
        </w:rPr>
        <w:t>ς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 xml:space="preserve"> γραπτών εκθέσεων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2F4B3BC2" w14:textId="1C7D3CD2" w:rsidR="00626F14" w:rsidRDefault="00CB2465" w:rsidP="00C430F0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5.</w:t>
      </w:r>
      <w:r w:rsidR="00C653BB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>Ο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 xml:space="preserve"> καθορισμός του Γενικού Λογιστηρίου της Δημοκρατίας ως </w:t>
      </w:r>
      <w:r w:rsidR="002E0773">
        <w:rPr>
          <w:rFonts w:ascii="Arial" w:eastAsia="Times New Roman" w:hAnsi="Arial" w:cs="Arial"/>
          <w:sz w:val="24"/>
          <w:szCs w:val="24"/>
          <w:lang w:eastAsia="en-GB"/>
        </w:rPr>
        <w:t>τ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>η</w:t>
      </w:r>
      <w:r w:rsidR="002E0773">
        <w:rPr>
          <w:rFonts w:ascii="Arial" w:eastAsia="Times New Roman" w:hAnsi="Arial" w:cs="Arial"/>
          <w:sz w:val="24"/>
          <w:szCs w:val="24"/>
          <w:lang w:eastAsia="en-GB"/>
        </w:rPr>
        <w:t>ς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 xml:space="preserve"> αρμόδια</w:t>
      </w:r>
      <w:r w:rsidR="002E0773">
        <w:rPr>
          <w:rFonts w:ascii="Arial" w:eastAsia="Times New Roman" w:hAnsi="Arial" w:cs="Arial"/>
          <w:sz w:val="24"/>
          <w:szCs w:val="24"/>
          <w:lang w:eastAsia="en-GB"/>
        </w:rPr>
        <w:t>ς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 xml:space="preserve"> αρχή</w:t>
      </w:r>
      <w:r w:rsidR="002E0773">
        <w:rPr>
          <w:rFonts w:ascii="Arial" w:eastAsia="Times New Roman" w:hAnsi="Arial" w:cs="Arial"/>
          <w:sz w:val="24"/>
          <w:szCs w:val="24"/>
          <w:lang w:eastAsia="en-GB"/>
        </w:rPr>
        <w:t>ς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 xml:space="preserve"> για την εφαρμογή του. </w:t>
      </w:r>
    </w:p>
    <w:p w14:paraId="74405BFD" w14:textId="6BD7808B" w:rsidR="00662233" w:rsidRDefault="00F02EA3" w:rsidP="00C430F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1B35AF">
        <w:rPr>
          <w:rFonts w:ascii="Arial" w:eastAsia="Arial" w:hAnsi="Arial" w:cs="Arial"/>
          <w:sz w:val="24"/>
          <w:szCs w:val="24"/>
        </w:rPr>
        <w:t xml:space="preserve">Σκοπός του δεύτερου </w:t>
      </w:r>
      <w:r w:rsidR="005C13E3">
        <w:rPr>
          <w:rFonts w:ascii="Arial" w:eastAsia="Arial" w:hAnsi="Arial" w:cs="Arial"/>
          <w:sz w:val="24"/>
          <w:szCs w:val="24"/>
        </w:rPr>
        <w:t xml:space="preserve">και τρίτου </w:t>
      </w:r>
      <w:r w:rsidR="00626F14">
        <w:rPr>
          <w:rFonts w:ascii="Arial" w:eastAsia="Arial" w:hAnsi="Arial" w:cs="Arial"/>
          <w:sz w:val="24"/>
          <w:szCs w:val="24"/>
        </w:rPr>
        <w:t xml:space="preserve">νομοσχεδίου </w:t>
      </w:r>
      <w:r w:rsidR="00662233">
        <w:rPr>
          <w:rFonts w:ascii="Arial" w:eastAsia="Arial" w:hAnsi="Arial" w:cs="Arial"/>
          <w:sz w:val="24"/>
          <w:szCs w:val="24"/>
        </w:rPr>
        <w:t xml:space="preserve">είναι η </w:t>
      </w:r>
      <w:r w:rsidR="005C13E3">
        <w:rPr>
          <w:rFonts w:ascii="Arial" w:eastAsia="Arial" w:hAnsi="Arial" w:cs="Arial"/>
          <w:sz w:val="24"/>
          <w:szCs w:val="24"/>
        </w:rPr>
        <w:t xml:space="preserve">κατάργηση σχετικών διατάξεων στις αντίστοιχες υπό τροποποίηση νομοθεσίες, το αντικείμενο των οποίων προτείνεται να </w:t>
      </w:r>
      <w:r w:rsidR="005C13E3">
        <w:rPr>
          <w:rFonts w:ascii="Arial" w:eastAsia="Arial" w:hAnsi="Arial" w:cs="Arial"/>
          <w:sz w:val="24"/>
          <w:szCs w:val="24"/>
        </w:rPr>
        <w:lastRenderedPageBreak/>
        <w:t xml:space="preserve">ρυθμιστεί </w:t>
      </w:r>
      <w:r w:rsidR="002E0773">
        <w:rPr>
          <w:rFonts w:ascii="Arial" w:eastAsia="Arial" w:hAnsi="Arial" w:cs="Arial"/>
          <w:sz w:val="24"/>
          <w:szCs w:val="24"/>
        </w:rPr>
        <w:t>με</w:t>
      </w:r>
      <w:r w:rsidR="005C13E3">
        <w:rPr>
          <w:rFonts w:ascii="Arial" w:eastAsia="Arial" w:hAnsi="Arial" w:cs="Arial"/>
          <w:sz w:val="24"/>
          <w:szCs w:val="24"/>
        </w:rPr>
        <w:t xml:space="preserve"> το πρώτο νομοσχέδιο </w:t>
      </w:r>
      <w:r w:rsidR="00E11E68">
        <w:rPr>
          <w:rFonts w:ascii="Arial" w:eastAsia="Arial" w:hAnsi="Arial" w:cs="Arial"/>
          <w:sz w:val="24"/>
          <w:szCs w:val="24"/>
        </w:rPr>
        <w:t>που</w:t>
      </w:r>
      <w:r w:rsidR="005C13E3">
        <w:rPr>
          <w:rFonts w:ascii="Arial" w:eastAsia="Arial" w:hAnsi="Arial" w:cs="Arial"/>
          <w:sz w:val="24"/>
          <w:szCs w:val="24"/>
        </w:rPr>
        <w:t xml:space="preserve"> προβλέπει για </w:t>
      </w:r>
      <w:r w:rsidR="00C61BF4" w:rsidRPr="00C61BF4">
        <w:rPr>
          <w:rFonts w:ascii="Arial" w:eastAsia="Arial" w:hAnsi="Arial" w:cs="Arial"/>
          <w:sz w:val="24"/>
          <w:szCs w:val="24"/>
        </w:rPr>
        <w:t>τη</w:t>
      </w:r>
      <w:r w:rsidR="005C13E3">
        <w:rPr>
          <w:rFonts w:ascii="Arial" w:eastAsia="Arial" w:hAnsi="Arial" w:cs="Arial"/>
          <w:sz w:val="24"/>
          <w:szCs w:val="24"/>
        </w:rPr>
        <w:t xml:space="preserve">ν </w:t>
      </w:r>
      <w:r w:rsidR="00BE37AE">
        <w:rPr>
          <w:rFonts w:ascii="Arial" w:eastAsia="Arial" w:hAnsi="Arial" w:cs="Arial"/>
          <w:sz w:val="24"/>
          <w:szCs w:val="24"/>
        </w:rPr>
        <w:t xml:space="preserve">προώθηση των καθαρών οχημάτων και την </w:t>
      </w:r>
      <w:r w:rsidR="00C61BF4" w:rsidRPr="00C61BF4">
        <w:rPr>
          <w:rFonts w:ascii="Arial" w:eastAsia="Arial" w:hAnsi="Arial" w:cs="Arial"/>
          <w:sz w:val="24"/>
          <w:szCs w:val="24"/>
        </w:rPr>
        <w:t>εναρμόνιση</w:t>
      </w:r>
      <w:r w:rsidR="005C13E3">
        <w:rPr>
          <w:rFonts w:ascii="Arial" w:eastAsia="Arial" w:hAnsi="Arial" w:cs="Arial"/>
          <w:sz w:val="24"/>
          <w:szCs w:val="24"/>
        </w:rPr>
        <w:t xml:space="preserve"> </w:t>
      </w:r>
      <w:r w:rsidR="00C61BF4" w:rsidRPr="00C61BF4">
        <w:rPr>
          <w:rFonts w:ascii="Arial" w:eastAsia="Arial" w:hAnsi="Arial" w:cs="Arial"/>
          <w:sz w:val="24"/>
          <w:szCs w:val="24"/>
        </w:rPr>
        <w:t xml:space="preserve">με τη </w:t>
      </w:r>
      <w:r w:rsidR="00BE37AE">
        <w:rPr>
          <w:rFonts w:ascii="Arial" w:eastAsia="Arial" w:hAnsi="Arial" w:cs="Arial"/>
          <w:sz w:val="24"/>
          <w:szCs w:val="24"/>
        </w:rPr>
        <w:t xml:space="preserve">σχετική </w:t>
      </w:r>
      <w:r w:rsidR="00C61BF4" w:rsidRPr="00C61BF4">
        <w:rPr>
          <w:rFonts w:ascii="Arial" w:eastAsia="Arial" w:hAnsi="Arial" w:cs="Arial"/>
          <w:sz w:val="24"/>
          <w:szCs w:val="24"/>
        </w:rPr>
        <w:t>νομοθεσία της Ευρωπαϊκής Ένωσης</w:t>
      </w:r>
      <w:r w:rsidR="00B04EA3">
        <w:rPr>
          <w:rFonts w:ascii="Arial" w:eastAsia="Arial" w:hAnsi="Arial" w:cs="Arial"/>
          <w:sz w:val="24"/>
          <w:szCs w:val="24"/>
        </w:rPr>
        <w:t xml:space="preserve">. </w:t>
      </w:r>
      <w:r w:rsidR="000A5A06">
        <w:rPr>
          <w:rFonts w:ascii="Arial" w:eastAsia="Arial" w:hAnsi="Arial" w:cs="Arial"/>
          <w:sz w:val="24"/>
          <w:szCs w:val="24"/>
        </w:rPr>
        <w:t xml:space="preserve"> </w:t>
      </w:r>
      <w:r w:rsidR="005C13E3">
        <w:rPr>
          <w:rFonts w:ascii="Arial" w:eastAsia="Arial" w:hAnsi="Arial" w:cs="Arial"/>
          <w:sz w:val="24"/>
          <w:szCs w:val="24"/>
        </w:rPr>
        <w:t>Σημειώνεται ότι η κατάθεση στη Βουλή του δεύτερου και τρίτου νομοσχεδίου, που όπως αναφέρθηκε προηγουμένως έγινε μεταγενέστερα από την κατάθεση του πρώτου νομοσχεδίου, προέκυψε έπειτα από επισήμανση μελών της επιτροπής ότι</w:t>
      </w:r>
      <w:r w:rsidR="005F2EAD">
        <w:rPr>
          <w:rFonts w:ascii="Arial" w:eastAsia="Arial" w:hAnsi="Arial" w:cs="Arial"/>
          <w:sz w:val="24"/>
          <w:szCs w:val="24"/>
        </w:rPr>
        <w:t>,</w:t>
      </w:r>
      <w:r w:rsidR="005C13E3">
        <w:rPr>
          <w:rFonts w:ascii="Arial" w:eastAsia="Arial" w:hAnsi="Arial" w:cs="Arial"/>
          <w:sz w:val="24"/>
          <w:szCs w:val="24"/>
        </w:rPr>
        <w:t xml:space="preserve"> για λόγους ασφάλειας δικαίου</w:t>
      </w:r>
      <w:r w:rsidR="005F2EAD">
        <w:rPr>
          <w:rFonts w:ascii="Arial" w:eastAsia="Arial" w:hAnsi="Arial" w:cs="Arial"/>
          <w:sz w:val="24"/>
          <w:szCs w:val="24"/>
        </w:rPr>
        <w:t>,</w:t>
      </w:r>
      <w:r w:rsidR="005C13E3">
        <w:rPr>
          <w:rFonts w:ascii="Arial" w:eastAsia="Arial" w:hAnsi="Arial" w:cs="Arial"/>
          <w:sz w:val="24"/>
          <w:szCs w:val="24"/>
        </w:rPr>
        <w:t xml:space="preserve"> </w:t>
      </w:r>
      <w:r w:rsidR="00141B00">
        <w:rPr>
          <w:rFonts w:ascii="Arial" w:eastAsia="Arial" w:hAnsi="Arial" w:cs="Arial"/>
          <w:sz w:val="24"/>
          <w:szCs w:val="24"/>
        </w:rPr>
        <w:t>οι συγκεκριμένες διατάξεις</w:t>
      </w:r>
      <w:r w:rsidR="005C13E3">
        <w:rPr>
          <w:rFonts w:ascii="Arial" w:eastAsia="Arial" w:hAnsi="Arial" w:cs="Arial"/>
          <w:sz w:val="24"/>
          <w:szCs w:val="24"/>
        </w:rPr>
        <w:t xml:space="preserve"> που προβλέπονται σε άλλες νομοθεσίες, το περιεχόμεν</w:t>
      </w:r>
      <w:r w:rsidR="002E0773">
        <w:rPr>
          <w:rFonts w:ascii="Arial" w:eastAsia="Arial" w:hAnsi="Arial" w:cs="Arial"/>
          <w:sz w:val="24"/>
          <w:szCs w:val="24"/>
        </w:rPr>
        <w:t>ο</w:t>
      </w:r>
      <w:r w:rsidR="005C13E3">
        <w:rPr>
          <w:rFonts w:ascii="Arial" w:eastAsia="Arial" w:hAnsi="Arial" w:cs="Arial"/>
          <w:sz w:val="24"/>
          <w:szCs w:val="24"/>
        </w:rPr>
        <w:t xml:space="preserve"> των οποίων προτείνεται να ρυθμιστεί με το πρώτο νομοσχέδιο, είναι νομο</w:t>
      </w:r>
      <w:r w:rsidR="00626025">
        <w:rPr>
          <w:rFonts w:ascii="Arial" w:eastAsia="Arial" w:hAnsi="Arial" w:cs="Arial"/>
          <w:sz w:val="24"/>
          <w:szCs w:val="24"/>
        </w:rPr>
        <w:t>τεχνικά</w:t>
      </w:r>
      <w:r w:rsidR="005C13E3">
        <w:rPr>
          <w:rFonts w:ascii="Arial" w:eastAsia="Arial" w:hAnsi="Arial" w:cs="Arial"/>
          <w:sz w:val="24"/>
          <w:szCs w:val="24"/>
        </w:rPr>
        <w:t xml:space="preserve"> ορθότερο να </w:t>
      </w:r>
      <w:r w:rsidR="00626025">
        <w:rPr>
          <w:rFonts w:ascii="Arial" w:eastAsia="Arial" w:hAnsi="Arial" w:cs="Arial"/>
          <w:sz w:val="24"/>
          <w:szCs w:val="24"/>
        </w:rPr>
        <w:t>καταργηθούν</w:t>
      </w:r>
      <w:r w:rsidR="005C13E3">
        <w:rPr>
          <w:rFonts w:ascii="Arial" w:eastAsia="Arial" w:hAnsi="Arial" w:cs="Arial"/>
          <w:sz w:val="24"/>
          <w:szCs w:val="24"/>
        </w:rPr>
        <w:t xml:space="preserve"> από τις κατ’ ιδίαν νομοθεσίες στις οποίες περιλαμβάνονται και όχι από το πρώτο υπό συζήτηση νομοσχέδιο. </w:t>
      </w:r>
    </w:p>
    <w:p w14:paraId="6415E2EF" w14:textId="0F986B29" w:rsidR="00506C53" w:rsidRPr="00C23A4E" w:rsidRDefault="00626F14" w:rsidP="00C430F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444540">
        <w:rPr>
          <w:rFonts w:ascii="Arial" w:hAnsi="Arial" w:cs="Arial"/>
          <w:sz w:val="24"/>
          <w:szCs w:val="24"/>
        </w:rPr>
        <w:t xml:space="preserve">Σημειώνεται ότι η προθεσμία εναρμόνισης </w:t>
      </w:r>
      <w:r w:rsidR="006B1336">
        <w:rPr>
          <w:rFonts w:ascii="Arial" w:hAnsi="Arial" w:cs="Arial"/>
          <w:sz w:val="24"/>
          <w:szCs w:val="24"/>
        </w:rPr>
        <w:t xml:space="preserve">της εθνικής νομοθεσίας </w:t>
      </w:r>
      <w:r w:rsidR="00444540">
        <w:rPr>
          <w:rFonts w:ascii="Arial" w:hAnsi="Arial" w:cs="Arial"/>
          <w:sz w:val="24"/>
          <w:szCs w:val="24"/>
        </w:rPr>
        <w:t xml:space="preserve">με την προαναφερθείσα </w:t>
      </w:r>
      <w:r w:rsidR="004D2EE8">
        <w:rPr>
          <w:rFonts w:ascii="Arial" w:eastAsia="Arial" w:hAnsi="Arial" w:cs="Arial"/>
          <w:sz w:val="24"/>
          <w:szCs w:val="24"/>
        </w:rPr>
        <w:t xml:space="preserve">Οδηγία (ΕΕ) 2019/1161 </w:t>
      </w:r>
      <w:r w:rsidR="00444540">
        <w:rPr>
          <w:rFonts w:ascii="Arial" w:hAnsi="Arial" w:cs="Arial"/>
          <w:sz w:val="24"/>
          <w:szCs w:val="24"/>
        </w:rPr>
        <w:t>παρήλθ</w:t>
      </w:r>
      <w:r w:rsidR="00444540" w:rsidRPr="002C13FA">
        <w:rPr>
          <w:rFonts w:ascii="Arial" w:hAnsi="Arial" w:cs="Arial"/>
          <w:sz w:val="24"/>
          <w:szCs w:val="24"/>
        </w:rPr>
        <w:t>ε στις 2</w:t>
      </w:r>
      <w:r w:rsidR="009111D7" w:rsidRPr="002C13FA">
        <w:rPr>
          <w:rFonts w:ascii="Arial" w:hAnsi="Arial" w:cs="Arial"/>
          <w:sz w:val="24"/>
          <w:szCs w:val="24"/>
        </w:rPr>
        <w:t xml:space="preserve"> Αυγούστου 2021</w:t>
      </w:r>
      <w:r w:rsidR="004D2EE8" w:rsidRPr="002C13FA">
        <w:rPr>
          <w:rFonts w:ascii="Arial" w:hAnsi="Arial" w:cs="Arial"/>
          <w:sz w:val="24"/>
          <w:szCs w:val="24"/>
        </w:rPr>
        <w:t xml:space="preserve"> </w:t>
      </w:r>
      <w:r w:rsidR="00444540" w:rsidRPr="002C13FA">
        <w:rPr>
          <w:rFonts w:ascii="Arial" w:hAnsi="Arial" w:cs="Arial"/>
          <w:sz w:val="24"/>
          <w:szCs w:val="24"/>
        </w:rPr>
        <w:t xml:space="preserve">και ως εκ τούτου η Ευρωπαϊκή Επιτροπή άρχισε </w:t>
      </w:r>
      <w:r w:rsidR="006B1336" w:rsidRPr="002C13FA">
        <w:rPr>
          <w:rFonts w:ascii="Arial" w:hAnsi="Arial" w:cs="Arial"/>
          <w:sz w:val="24"/>
          <w:szCs w:val="24"/>
        </w:rPr>
        <w:t xml:space="preserve">τη </w:t>
      </w:r>
      <w:r w:rsidR="00444540" w:rsidRPr="002C13FA">
        <w:rPr>
          <w:rFonts w:ascii="Arial" w:hAnsi="Arial" w:cs="Arial"/>
          <w:sz w:val="24"/>
          <w:szCs w:val="24"/>
        </w:rPr>
        <w:t>διαδικασία παράβασης κατά της Δημοκρατίας</w:t>
      </w:r>
      <w:r w:rsidR="002E0773">
        <w:rPr>
          <w:rFonts w:ascii="Arial" w:hAnsi="Arial" w:cs="Arial"/>
          <w:sz w:val="24"/>
          <w:szCs w:val="24"/>
        </w:rPr>
        <w:t>,</w:t>
      </w:r>
      <w:r w:rsidR="00444540" w:rsidRPr="002C13FA">
        <w:rPr>
          <w:rFonts w:ascii="Arial" w:hAnsi="Arial" w:cs="Arial"/>
          <w:sz w:val="24"/>
          <w:szCs w:val="24"/>
        </w:rPr>
        <w:t xml:space="preserve"> λόγω καθυστέρησης στην εναρμόνιση, η οποία βρίσκεται στο στάδιο της αιτιολογημένης γνώμης.</w:t>
      </w:r>
    </w:p>
    <w:p w14:paraId="36AFC590" w14:textId="40FC3004" w:rsidR="00E00AF5" w:rsidRDefault="00A9101B" w:rsidP="00C430F0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6C53" w:rsidRPr="00397195">
        <w:rPr>
          <w:rFonts w:ascii="Arial" w:hAnsi="Arial"/>
          <w:bCs/>
          <w:sz w:val="24"/>
          <w:szCs w:val="24"/>
        </w:rPr>
        <w:t>Στο πλαίσιο της εξέτασης</w:t>
      </w:r>
      <w:r w:rsidR="00506C53">
        <w:rPr>
          <w:rFonts w:ascii="Arial" w:hAnsi="Arial"/>
          <w:bCs/>
          <w:sz w:val="24"/>
          <w:szCs w:val="24"/>
        </w:rPr>
        <w:t xml:space="preserve"> τ</w:t>
      </w:r>
      <w:r w:rsidR="006A71C2">
        <w:rPr>
          <w:rFonts w:ascii="Arial" w:hAnsi="Arial"/>
          <w:bCs/>
          <w:sz w:val="24"/>
          <w:szCs w:val="24"/>
        </w:rPr>
        <w:t>ων</w:t>
      </w:r>
      <w:r w:rsidR="00506C53">
        <w:rPr>
          <w:rFonts w:ascii="Arial" w:hAnsi="Arial"/>
          <w:bCs/>
          <w:sz w:val="24"/>
          <w:szCs w:val="24"/>
        </w:rPr>
        <w:t xml:space="preserve"> νομοσχεδί</w:t>
      </w:r>
      <w:r w:rsidR="006A71C2">
        <w:rPr>
          <w:rFonts w:ascii="Arial" w:hAnsi="Arial"/>
          <w:bCs/>
          <w:sz w:val="24"/>
          <w:szCs w:val="24"/>
        </w:rPr>
        <w:t>ων</w:t>
      </w:r>
      <w:r w:rsidR="00506C53">
        <w:rPr>
          <w:rFonts w:ascii="Arial" w:hAnsi="Arial"/>
          <w:bCs/>
          <w:sz w:val="24"/>
          <w:szCs w:val="24"/>
        </w:rPr>
        <w:t xml:space="preserve"> </w:t>
      </w:r>
      <w:r w:rsidR="006B1336">
        <w:rPr>
          <w:rFonts w:ascii="Arial" w:hAnsi="Arial"/>
          <w:bCs/>
          <w:sz w:val="24"/>
          <w:szCs w:val="24"/>
        </w:rPr>
        <w:t xml:space="preserve">από </w:t>
      </w:r>
      <w:r w:rsidR="00506C53">
        <w:rPr>
          <w:rFonts w:ascii="Arial" w:hAnsi="Arial"/>
          <w:bCs/>
          <w:sz w:val="24"/>
          <w:szCs w:val="24"/>
        </w:rPr>
        <w:t>την επιτροπή</w:t>
      </w:r>
      <w:r w:rsidR="00402F13">
        <w:rPr>
          <w:rFonts w:ascii="Arial" w:hAnsi="Arial"/>
          <w:bCs/>
          <w:sz w:val="24"/>
          <w:szCs w:val="24"/>
        </w:rPr>
        <w:t>,</w:t>
      </w:r>
      <w:r w:rsidR="00506C53">
        <w:rPr>
          <w:rFonts w:ascii="Arial" w:hAnsi="Arial"/>
          <w:bCs/>
          <w:sz w:val="24"/>
          <w:szCs w:val="24"/>
        </w:rPr>
        <w:t xml:space="preserve"> </w:t>
      </w:r>
      <w:bookmarkStart w:id="1" w:name="_Hlk86335944"/>
      <w:r w:rsidR="00800429">
        <w:rPr>
          <w:rFonts w:ascii="Arial" w:hAnsi="Arial"/>
          <w:bCs/>
          <w:sz w:val="24"/>
          <w:szCs w:val="24"/>
        </w:rPr>
        <w:t xml:space="preserve">ο εκπρόσωπος του </w:t>
      </w:r>
      <w:r w:rsidR="003E0B62">
        <w:rPr>
          <w:rFonts w:ascii="Arial" w:hAnsi="Arial"/>
          <w:bCs/>
          <w:sz w:val="24"/>
          <w:szCs w:val="24"/>
        </w:rPr>
        <w:t xml:space="preserve">Γενικού Λογιστηρίου </w:t>
      </w:r>
      <w:r w:rsidR="00570EE2">
        <w:rPr>
          <w:rFonts w:ascii="Arial" w:hAnsi="Arial"/>
          <w:bCs/>
          <w:sz w:val="24"/>
          <w:szCs w:val="24"/>
        </w:rPr>
        <w:t xml:space="preserve">αναφέρθηκε στην </w:t>
      </w:r>
      <w:r w:rsidR="005C13E3">
        <w:rPr>
          <w:rFonts w:ascii="Arial" w:hAnsi="Arial"/>
          <w:bCs/>
          <w:sz w:val="24"/>
          <w:szCs w:val="24"/>
        </w:rPr>
        <w:t xml:space="preserve">πιο πάνω </w:t>
      </w:r>
      <w:r w:rsidR="0037794A">
        <w:rPr>
          <w:rFonts w:ascii="Arial" w:hAnsi="Arial"/>
          <w:bCs/>
          <w:sz w:val="24"/>
          <w:szCs w:val="24"/>
        </w:rPr>
        <w:t>Ο</w:t>
      </w:r>
      <w:r w:rsidR="005C13E3">
        <w:rPr>
          <w:rFonts w:ascii="Arial" w:hAnsi="Arial"/>
          <w:bCs/>
          <w:sz w:val="24"/>
          <w:szCs w:val="24"/>
        </w:rPr>
        <w:t>δηγία</w:t>
      </w:r>
      <w:r w:rsidR="00800429">
        <w:rPr>
          <w:rFonts w:ascii="Arial" w:hAnsi="Arial"/>
          <w:bCs/>
          <w:sz w:val="24"/>
          <w:szCs w:val="24"/>
        </w:rPr>
        <w:t xml:space="preserve"> </w:t>
      </w:r>
      <w:r w:rsidR="00D144ED">
        <w:rPr>
          <w:rFonts w:ascii="Arial" w:hAnsi="Arial"/>
          <w:bCs/>
          <w:sz w:val="24"/>
          <w:szCs w:val="24"/>
        </w:rPr>
        <w:t xml:space="preserve">και </w:t>
      </w:r>
      <w:r w:rsidR="00800429">
        <w:rPr>
          <w:rFonts w:ascii="Arial" w:hAnsi="Arial"/>
          <w:bCs/>
          <w:sz w:val="24"/>
          <w:szCs w:val="24"/>
        </w:rPr>
        <w:t xml:space="preserve">ανέλυσε επιγραμματικά </w:t>
      </w:r>
      <w:r w:rsidR="005C13E3">
        <w:rPr>
          <w:rFonts w:ascii="Arial" w:hAnsi="Arial"/>
          <w:bCs/>
          <w:sz w:val="24"/>
          <w:szCs w:val="24"/>
        </w:rPr>
        <w:t>τις πρόνοι</w:t>
      </w:r>
      <w:r w:rsidR="00050B86">
        <w:rPr>
          <w:rFonts w:ascii="Arial" w:hAnsi="Arial"/>
          <w:bCs/>
          <w:sz w:val="24"/>
          <w:szCs w:val="24"/>
        </w:rPr>
        <w:t>έ</w:t>
      </w:r>
      <w:r w:rsidR="005C13E3">
        <w:rPr>
          <w:rFonts w:ascii="Arial" w:hAnsi="Arial"/>
          <w:bCs/>
          <w:sz w:val="24"/>
          <w:szCs w:val="24"/>
        </w:rPr>
        <w:t>ς της</w:t>
      </w:r>
      <w:r w:rsidR="00402F13">
        <w:rPr>
          <w:rFonts w:ascii="Arial" w:hAnsi="Arial"/>
          <w:bCs/>
          <w:sz w:val="24"/>
          <w:szCs w:val="24"/>
        </w:rPr>
        <w:t>, όπως αυτ</w:t>
      </w:r>
      <w:r w:rsidR="005C13E3">
        <w:rPr>
          <w:rFonts w:ascii="Arial" w:hAnsi="Arial"/>
          <w:bCs/>
          <w:sz w:val="24"/>
          <w:szCs w:val="24"/>
        </w:rPr>
        <w:t>ές</w:t>
      </w:r>
      <w:r w:rsidR="00402F13">
        <w:rPr>
          <w:rFonts w:ascii="Arial" w:hAnsi="Arial"/>
          <w:bCs/>
          <w:sz w:val="24"/>
          <w:szCs w:val="24"/>
        </w:rPr>
        <w:t xml:space="preserve"> </w:t>
      </w:r>
      <w:r w:rsidR="005C13E3">
        <w:rPr>
          <w:rFonts w:ascii="Arial" w:hAnsi="Arial"/>
          <w:bCs/>
          <w:sz w:val="24"/>
          <w:szCs w:val="24"/>
        </w:rPr>
        <w:t>προτείνεται να ενσωματωθούν σ</w:t>
      </w:r>
      <w:r w:rsidR="00402F13">
        <w:rPr>
          <w:rFonts w:ascii="Arial" w:hAnsi="Arial"/>
          <w:bCs/>
          <w:sz w:val="24"/>
          <w:szCs w:val="24"/>
        </w:rPr>
        <w:t>την</w:t>
      </w:r>
      <w:r w:rsidR="004B2014">
        <w:rPr>
          <w:rFonts w:ascii="Arial" w:hAnsi="Arial"/>
          <w:bCs/>
          <w:sz w:val="24"/>
          <w:szCs w:val="24"/>
        </w:rPr>
        <w:t xml:space="preserve"> κυπριακή έννομη τάξη </w:t>
      </w:r>
      <w:r w:rsidR="005C13E3">
        <w:rPr>
          <w:rFonts w:ascii="Arial" w:hAnsi="Arial"/>
          <w:bCs/>
          <w:sz w:val="24"/>
          <w:szCs w:val="24"/>
        </w:rPr>
        <w:t xml:space="preserve">μέσω της ψήφισης από τη Βουλή του πρώτου νομοσχεδίου σε νόμο. </w:t>
      </w:r>
    </w:p>
    <w:p w14:paraId="103AFDE2" w14:textId="77777777" w:rsidR="00AF736A" w:rsidRDefault="00570EE2" w:rsidP="00C430F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</w:r>
      <w:r w:rsidR="005C13E3">
        <w:rPr>
          <w:rFonts w:ascii="Arial" w:hAnsi="Arial"/>
          <w:bCs/>
          <w:sz w:val="24"/>
          <w:szCs w:val="24"/>
        </w:rPr>
        <w:t xml:space="preserve">Επιπρόσθετα, </w:t>
      </w:r>
      <w:r w:rsidR="00AF736A">
        <w:rPr>
          <w:rFonts w:ascii="Arial" w:hAnsi="Arial"/>
          <w:bCs/>
          <w:sz w:val="24"/>
          <w:szCs w:val="24"/>
        </w:rPr>
        <w:t xml:space="preserve">μέλη της επιτροπής </w:t>
      </w:r>
      <w:r w:rsidR="005C13E3">
        <w:rPr>
          <w:rFonts w:ascii="Arial" w:hAnsi="Arial"/>
          <w:bCs/>
          <w:sz w:val="24"/>
          <w:szCs w:val="24"/>
        </w:rPr>
        <w:t>υπέβαλαν παρατηρήσεις και ζ</w:t>
      </w:r>
      <w:r w:rsidR="00AF736A">
        <w:rPr>
          <w:rFonts w:ascii="Arial" w:hAnsi="Arial"/>
          <w:bCs/>
          <w:sz w:val="24"/>
          <w:szCs w:val="24"/>
        </w:rPr>
        <w:t xml:space="preserve">ήτησαν διευκρινίσεις επί ορισμένων </w:t>
      </w:r>
      <w:r w:rsidR="005C13E3">
        <w:rPr>
          <w:rFonts w:ascii="Arial" w:hAnsi="Arial"/>
          <w:bCs/>
          <w:sz w:val="24"/>
          <w:szCs w:val="24"/>
        </w:rPr>
        <w:t>προνοιών</w:t>
      </w:r>
      <w:r w:rsidR="00AF736A">
        <w:rPr>
          <w:rFonts w:ascii="Arial" w:hAnsi="Arial"/>
          <w:bCs/>
          <w:sz w:val="24"/>
          <w:szCs w:val="24"/>
        </w:rPr>
        <w:t xml:space="preserve"> του νομοσχεδίου</w:t>
      </w:r>
      <w:bookmarkEnd w:id="1"/>
      <w:r w:rsidR="00AF736A">
        <w:rPr>
          <w:rFonts w:ascii="Arial" w:hAnsi="Arial"/>
          <w:bCs/>
          <w:sz w:val="24"/>
          <w:szCs w:val="24"/>
        </w:rPr>
        <w:t xml:space="preserve">, για τις οποίες έλαβαν απαντήσεις από τους εκπροσώπους των αρμόδιων κυβερνητικών τμημάτων και της Νομικής Υπηρεσίας. </w:t>
      </w:r>
    </w:p>
    <w:p w14:paraId="422A6F0A" w14:textId="5FADA3A5" w:rsidR="00CB7F69" w:rsidRDefault="005C13E3" w:rsidP="00C430F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Ακολούθως, στη βάση των πιο πάνω παρατηρήσεων, </w:t>
      </w:r>
      <w:r w:rsidR="0091676E">
        <w:rPr>
          <w:rFonts w:ascii="Arial" w:hAnsi="Arial" w:cs="Arial"/>
          <w:sz w:val="24"/>
          <w:szCs w:val="24"/>
        </w:rPr>
        <w:t xml:space="preserve">ο </w:t>
      </w:r>
      <w:r w:rsidR="00B25F1A" w:rsidRPr="00F162E6">
        <w:rPr>
          <w:rFonts w:ascii="Arial" w:hAnsi="Arial" w:cs="Arial"/>
          <w:sz w:val="24"/>
          <w:szCs w:val="24"/>
        </w:rPr>
        <w:t>εκπρόσωπος του</w:t>
      </w:r>
      <w:r w:rsidR="00436A0A" w:rsidRPr="00F162E6">
        <w:rPr>
          <w:rFonts w:ascii="Arial" w:hAnsi="Arial" w:cs="Arial"/>
          <w:sz w:val="24"/>
          <w:szCs w:val="24"/>
        </w:rPr>
        <w:t xml:space="preserve"> </w:t>
      </w:r>
      <w:r w:rsidR="00AF736A">
        <w:rPr>
          <w:rFonts w:ascii="Arial" w:hAnsi="Arial" w:cs="Arial"/>
          <w:sz w:val="24"/>
          <w:szCs w:val="24"/>
        </w:rPr>
        <w:t xml:space="preserve">Γενικού Λογιστηρίου </w:t>
      </w:r>
      <w:r w:rsidR="00B25F1A" w:rsidRPr="00F162E6">
        <w:rPr>
          <w:rFonts w:ascii="Arial" w:hAnsi="Arial" w:cs="Arial"/>
          <w:sz w:val="24"/>
          <w:szCs w:val="24"/>
        </w:rPr>
        <w:t>σε συνεργασία</w:t>
      </w:r>
      <w:r w:rsidR="00B25F1A">
        <w:rPr>
          <w:rFonts w:ascii="Arial" w:hAnsi="Arial" w:cs="Arial"/>
          <w:sz w:val="24"/>
          <w:szCs w:val="24"/>
        </w:rPr>
        <w:t xml:space="preserve"> με την εκπρόσωπο της</w:t>
      </w:r>
      <w:r w:rsidR="00316C7E">
        <w:rPr>
          <w:rFonts w:ascii="Arial" w:hAnsi="Arial" w:cs="Arial"/>
          <w:sz w:val="24"/>
          <w:szCs w:val="24"/>
        </w:rPr>
        <w:t xml:space="preserve"> Νομική</w:t>
      </w:r>
      <w:r w:rsidR="00B25F1A">
        <w:rPr>
          <w:rFonts w:ascii="Arial" w:hAnsi="Arial" w:cs="Arial"/>
          <w:sz w:val="24"/>
          <w:szCs w:val="24"/>
        </w:rPr>
        <w:t>ς</w:t>
      </w:r>
      <w:r w:rsidR="00316C7E">
        <w:rPr>
          <w:rFonts w:ascii="Arial" w:hAnsi="Arial" w:cs="Arial"/>
          <w:sz w:val="24"/>
          <w:szCs w:val="24"/>
        </w:rPr>
        <w:t xml:space="preserve"> Υπηρεσία</w:t>
      </w:r>
      <w:r w:rsidR="00B25F1A">
        <w:rPr>
          <w:rFonts w:ascii="Arial" w:hAnsi="Arial" w:cs="Arial"/>
          <w:sz w:val="24"/>
          <w:szCs w:val="24"/>
        </w:rPr>
        <w:t>ς</w:t>
      </w:r>
      <w:r w:rsidR="00906913">
        <w:rPr>
          <w:rFonts w:ascii="Arial" w:hAnsi="Arial" w:cs="Arial"/>
          <w:sz w:val="24"/>
          <w:szCs w:val="24"/>
        </w:rPr>
        <w:t xml:space="preserve"> </w:t>
      </w:r>
      <w:r w:rsidR="00CB7F69">
        <w:rPr>
          <w:rFonts w:ascii="Arial" w:hAnsi="Arial" w:cs="Arial"/>
          <w:sz w:val="24"/>
          <w:szCs w:val="24"/>
        </w:rPr>
        <w:t xml:space="preserve">επανεξέτασαν το </w:t>
      </w:r>
      <w:r w:rsidR="00CB7F69">
        <w:rPr>
          <w:rFonts w:ascii="Arial" w:hAnsi="Arial" w:cs="Arial"/>
          <w:sz w:val="24"/>
          <w:szCs w:val="24"/>
        </w:rPr>
        <w:lastRenderedPageBreak/>
        <w:t xml:space="preserve">κείμενο </w:t>
      </w:r>
      <w:r w:rsidR="00E31AA3">
        <w:rPr>
          <w:rFonts w:ascii="Arial" w:hAnsi="Arial" w:cs="Arial"/>
          <w:sz w:val="24"/>
          <w:szCs w:val="24"/>
        </w:rPr>
        <w:t>τ</w:t>
      </w:r>
      <w:r w:rsidR="00CB7F69">
        <w:rPr>
          <w:rFonts w:ascii="Arial" w:hAnsi="Arial" w:cs="Arial"/>
          <w:sz w:val="24"/>
          <w:szCs w:val="24"/>
        </w:rPr>
        <w:t xml:space="preserve">ου πρώτου νομοσχεδίου και αναθεωρημένο κείμενο υποβλήθηκε στην επιτροπή από το αρμόδιο υπουργείο για ολοκλήρωση της συζήτησης. </w:t>
      </w:r>
    </w:p>
    <w:p w14:paraId="6797167D" w14:textId="0CD204C7" w:rsidR="00F82D60" w:rsidRDefault="00CB7F69" w:rsidP="00C430F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21AD" w:rsidRPr="001D21AD">
        <w:rPr>
          <w:rFonts w:ascii="Arial" w:hAnsi="Arial" w:cs="Arial"/>
          <w:sz w:val="24"/>
          <w:szCs w:val="24"/>
        </w:rPr>
        <w:t xml:space="preserve">Η Κοινοβουλευτική </w:t>
      </w:r>
      <w:r w:rsidR="004316F1">
        <w:rPr>
          <w:rFonts w:ascii="Arial" w:hAnsi="Arial" w:cs="Arial"/>
          <w:sz w:val="24"/>
          <w:szCs w:val="24"/>
        </w:rPr>
        <w:t xml:space="preserve">Επιτροπή </w:t>
      </w:r>
      <w:r w:rsidR="00C970BE">
        <w:rPr>
          <w:rFonts w:ascii="Arial" w:hAnsi="Arial" w:cs="Arial"/>
          <w:sz w:val="24"/>
          <w:szCs w:val="24"/>
        </w:rPr>
        <w:t>Μεταφορών, Επικοινωνιών και Έργων</w:t>
      </w:r>
      <w:r w:rsidR="001D21AD" w:rsidRPr="001D21AD">
        <w:rPr>
          <w:rFonts w:ascii="Arial" w:hAnsi="Arial" w:cs="Arial"/>
          <w:sz w:val="24"/>
          <w:szCs w:val="24"/>
        </w:rPr>
        <w:t xml:space="preserve">, αφού έλαβε υπόψη όλα όσα τέθηκαν ενώπιόν της, </w:t>
      </w:r>
      <w:r w:rsidR="00857ECA">
        <w:rPr>
          <w:rFonts w:ascii="Arial" w:hAnsi="Arial" w:cs="Arial"/>
          <w:sz w:val="24"/>
          <w:szCs w:val="24"/>
        </w:rPr>
        <w:t>αποφάσισε</w:t>
      </w:r>
      <w:r w:rsidR="007B1CA5">
        <w:rPr>
          <w:rFonts w:ascii="Arial" w:hAnsi="Arial" w:cs="Arial"/>
          <w:sz w:val="24"/>
          <w:szCs w:val="24"/>
        </w:rPr>
        <w:t>,</w:t>
      </w:r>
      <w:r w:rsidR="00857ECA">
        <w:rPr>
          <w:rFonts w:ascii="Arial" w:hAnsi="Arial" w:cs="Arial"/>
          <w:sz w:val="24"/>
          <w:szCs w:val="24"/>
        </w:rPr>
        <w:t xml:space="preserve"> </w:t>
      </w:r>
      <w:r w:rsidR="00F82D60" w:rsidRPr="00F82D60">
        <w:rPr>
          <w:rFonts w:ascii="Arial" w:hAnsi="Arial" w:cs="Arial"/>
          <w:sz w:val="24"/>
          <w:szCs w:val="24"/>
        </w:rPr>
        <w:t xml:space="preserve">κατά πλειοψηφία του προέδρου </w:t>
      </w:r>
      <w:r w:rsidR="00F82D60">
        <w:rPr>
          <w:rFonts w:ascii="Arial" w:hAnsi="Arial" w:cs="Arial"/>
          <w:sz w:val="24"/>
          <w:szCs w:val="24"/>
        </w:rPr>
        <w:t xml:space="preserve">της </w:t>
      </w:r>
      <w:r w:rsidR="00FB5A15">
        <w:rPr>
          <w:rFonts w:ascii="Arial" w:hAnsi="Arial" w:cs="Arial"/>
          <w:sz w:val="24"/>
          <w:szCs w:val="24"/>
        </w:rPr>
        <w:t>βουλευτή της Δημοκρατικής Παράταξης,</w:t>
      </w:r>
      <w:r w:rsidR="007B1CA5">
        <w:rPr>
          <w:rFonts w:ascii="Arial" w:hAnsi="Arial" w:cs="Arial"/>
          <w:sz w:val="24"/>
          <w:szCs w:val="24"/>
        </w:rPr>
        <w:t xml:space="preserve"> των</w:t>
      </w:r>
      <w:r w:rsidR="00F82D60" w:rsidRPr="00F82D60">
        <w:rPr>
          <w:rFonts w:ascii="Arial" w:hAnsi="Arial" w:cs="Arial"/>
          <w:sz w:val="24"/>
          <w:szCs w:val="24"/>
        </w:rPr>
        <w:t xml:space="preserve"> μελών της βουλευτών </w:t>
      </w:r>
      <w:r w:rsidR="002E0773">
        <w:rPr>
          <w:rFonts w:ascii="Arial" w:hAnsi="Arial" w:cs="Arial"/>
          <w:sz w:val="24"/>
          <w:szCs w:val="24"/>
        </w:rPr>
        <w:t>των</w:t>
      </w:r>
      <w:r w:rsidR="00F82D60" w:rsidRPr="00F82D60">
        <w:rPr>
          <w:rFonts w:ascii="Arial" w:hAnsi="Arial" w:cs="Arial"/>
          <w:sz w:val="24"/>
          <w:szCs w:val="24"/>
        </w:rPr>
        <w:t xml:space="preserve"> κοινοβουλευτικ</w:t>
      </w:r>
      <w:r w:rsidR="002E0773">
        <w:rPr>
          <w:rFonts w:ascii="Arial" w:hAnsi="Arial" w:cs="Arial"/>
          <w:sz w:val="24"/>
          <w:szCs w:val="24"/>
        </w:rPr>
        <w:t>ών</w:t>
      </w:r>
      <w:r w:rsidR="00F82D60" w:rsidRPr="00F82D60">
        <w:rPr>
          <w:rFonts w:ascii="Arial" w:hAnsi="Arial" w:cs="Arial"/>
          <w:sz w:val="24"/>
          <w:szCs w:val="24"/>
        </w:rPr>
        <w:t xml:space="preserve"> ομάδ</w:t>
      </w:r>
      <w:r w:rsidR="002E0773">
        <w:rPr>
          <w:rFonts w:ascii="Arial" w:hAnsi="Arial" w:cs="Arial"/>
          <w:sz w:val="24"/>
          <w:szCs w:val="24"/>
        </w:rPr>
        <w:t>ων</w:t>
      </w:r>
      <w:r w:rsidR="00F82D60" w:rsidRPr="00F82D60">
        <w:rPr>
          <w:rFonts w:ascii="Arial" w:hAnsi="Arial" w:cs="Arial"/>
          <w:sz w:val="24"/>
          <w:szCs w:val="24"/>
        </w:rPr>
        <w:t xml:space="preserve"> ΑΚΕΛ-Αριστερά</w:t>
      </w:r>
      <w:r w:rsidR="00850A47">
        <w:rPr>
          <w:rFonts w:ascii="Arial" w:hAnsi="Arial" w:cs="Arial"/>
          <w:sz w:val="24"/>
          <w:szCs w:val="24"/>
        </w:rPr>
        <w:t>-</w:t>
      </w:r>
      <w:r w:rsidR="00F82D60" w:rsidRPr="00F82D60">
        <w:rPr>
          <w:rFonts w:ascii="Arial" w:hAnsi="Arial" w:cs="Arial"/>
          <w:sz w:val="24"/>
          <w:szCs w:val="24"/>
        </w:rPr>
        <w:t>Νέες Δυνάμεις</w:t>
      </w:r>
      <w:r w:rsidR="002E0773">
        <w:rPr>
          <w:rFonts w:ascii="Arial" w:hAnsi="Arial" w:cs="Arial"/>
          <w:sz w:val="24"/>
          <w:szCs w:val="24"/>
        </w:rPr>
        <w:t xml:space="preserve"> και </w:t>
      </w:r>
      <w:r w:rsidR="00F82D60" w:rsidRPr="00F82D60">
        <w:rPr>
          <w:rFonts w:ascii="Arial" w:hAnsi="Arial" w:cs="Arial"/>
          <w:sz w:val="24"/>
          <w:szCs w:val="24"/>
        </w:rPr>
        <w:t>Δημοκρατικού Κόμματος</w:t>
      </w:r>
      <w:r w:rsidR="00850A47">
        <w:rPr>
          <w:rFonts w:ascii="Arial" w:hAnsi="Arial" w:cs="Arial"/>
          <w:sz w:val="24"/>
          <w:szCs w:val="24"/>
        </w:rPr>
        <w:t>,</w:t>
      </w:r>
      <w:r w:rsidR="00857ECA">
        <w:rPr>
          <w:rFonts w:ascii="Arial" w:hAnsi="Arial" w:cs="Arial"/>
          <w:sz w:val="24"/>
          <w:szCs w:val="24"/>
        </w:rPr>
        <w:t xml:space="preserve"> </w:t>
      </w:r>
      <w:r w:rsidR="007B1CA5">
        <w:rPr>
          <w:rFonts w:ascii="Arial" w:hAnsi="Arial" w:cs="Arial"/>
          <w:sz w:val="24"/>
          <w:szCs w:val="24"/>
        </w:rPr>
        <w:t>καθώς και</w:t>
      </w:r>
      <w:r w:rsidR="00857ECA">
        <w:rPr>
          <w:rFonts w:ascii="Arial" w:hAnsi="Arial" w:cs="Arial"/>
          <w:sz w:val="24"/>
          <w:szCs w:val="24"/>
        </w:rPr>
        <w:t xml:space="preserve"> του μέλους της βουλευτή </w:t>
      </w:r>
      <w:r w:rsidR="00857ECA" w:rsidRPr="00F82D60">
        <w:rPr>
          <w:rFonts w:ascii="Arial" w:hAnsi="Arial" w:cs="Arial"/>
          <w:sz w:val="24"/>
          <w:szCs w:val="24"/>
        </w:rPr>
        <w:t>το</w:t>
      </w:r>
      <w:r w:rsidR="00857ECA" w:rsidRPr="00857ECA">
        <w:rPr>
          <w:rFonts w:ascii="Arial" w:hAnsi="Arial" w:cs="Arial"/>
          <w:sz w:val="24"/>
          <w:szCs w:val="24"/>
        </w:rPr>
        <w:t>υ Κινήματος Σοσιαλδημοκρατών</w:t>
      </w:r>
      <w:r w:rsidR="00850A47">
        <w:rPr>
          <w:rFonts w:ascii="Arial" w:hAnsi="Arial" w:cs="Arial"/>
          <w:sz w:val="24"/>
          <w:szCs w:val="24"/>
        </w:rPr>
        <w:t xml:space="preserve"> </w:t>
      </w:r>
      <w:r w:rsidR="00857ECA" w:rsidRPr="00857ECA">
        <w:rPr>
          <w:rFonts w:ascii="Arial" w:hAnsi="Arial" w:cs="Arial"/>
          <w:sz w:val="24"/>
          <w:szCs w:val="24"/>
        </w:rPr>
        <w:t>ΕΔΕΚ</w:t>
      </w:r>
      <w:r w:rsidR="002E0773">
        <w:rPr>
          <w:rFonts w:ascii="Arial" w:hAnsi="Arial" w:cs="Arial"/>
          <w:sz w:val="24"/>
          <w:szCs w:val="24"/>
        </w:rPr>
        <w:t>,</w:t>
      </w:r>
      <w:r w:rsidR="00857ECA" w:rsidRPr="00857ECA">
        <w:rPr>
          <w:rFonts w:ascii="Arial" w:hAnsi="Arial" w:cs="Arial"/>
          <w:sz w:val="24"/>
          <w:szCs w:val="24"/>
        </w:rPr>
        <w:t xml:space="preserve"> να εισηγηθεί στη Βουλή την ψήφιση των νομοσχεδίων</w:t>
      </w:r>
      <w:r w:rsidR="002E0773" w:rsidRPr="002E0773">
        <w:rPr>
          <w:rFonts w:ascii="Arial" w:hAnsi="Arial" w:cs="Arial"/>
          <w:sz w:val="24"/>
          <w:szCs w:val="24"/>
        </w:rPr>
        <w:t xml:space="preserve"> </w:t>
      </w:r>
      <w:r w:rsidR="002E0773" w:rsidRPr="00857ECA">
        <w:rPr>
          <w:rFonts w:ascii="Arial" w:hAnsi="Arial" w:cs="Arial"/>
          <w:sz w:val="24"/>
          <w:szCs w:val="24"/>
        </w:rPr>
        <w:t>σε νόμους</w:t>
      </w:r>
      <w:r w:rsidR="00857ECA" w:rsidRPr="00857ECA">
        <w:rPr>
          <w:rFonts w:ascii="Arial" w:hAnsi="Arial" w:cs="Arial"/>
          <w:sz w:val="24"/>
          <w:szCs w:val="24"/>
        </w:rPr>
        <w:t>, όπως αυτά έχουν διαμορφωθεί σύμφωνα με τα πιο πάνω.</w:t>
      </w:r>
      <w:r w:rsidR="00857ECA">
        <w:rPr>
          <w:rFonts w:ascii="Arial" w:hAnsi="Arial" w:cs="Arial"/>
          <w:sz w:val="24"/>
          <w:szCs w:val="24"/>
        </w:rPr>
        <w:t xml:space="preserve"> </w:t>
      </w:r>
    </w:p>
    <w:p w14:paraId="4577DD71" w14:textId="0802A144" w:rsidR="00F82D60" w:rsidRDefault="00F82D60" w:rsidP="00C430F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82D60">
        <w:rPr>
          <w:rFonts w:ascii="Arial" w:hAnsi="Arial" w:cs="Arial"/>
          <w:sz w:val="24"/>
          <w:szCs w:val="24"/>
        </w:rPr>
        <w:tab/>
      </w:r>
      <w:r w:rsidR="007B1CA5">
        <w:rPr>
          <w:rFonts w:ascii="Arial" w:hAnsi="Arial" w:cs="Arial"/>
          <w:sz w:val="24"/>
          <w:szCs w:val="24"/>
        </w:rPr>
        <w:t>Τα μέλη της επιτροπής βουλευτές της</w:t>
      </w:r>
      <w:r w:rsidRPr="00F82D60">
        <w:rPr>
          <w:rFonts w:ascii="Arial" w:hAnsi="Arial" w:cs="Arial"/>
          <w:sz w:val="24"/>
          <w:szCs w:val="24"/>
        </w:rPr>
        <w:t xml:space="preserve"> κοινοβουλευτικής ομάδας του </w:t>
      </w:r>
      <w:r w:rsidR="00857ECA">
        <w:rPr>
          <w:rFonts w:ascii="Arial" w:hAnsi="Arial" w:cs="Arial"/>
          <w:sz w:val="24"/>
          <w:szCs w:val="24"/>
        </w:rPr>
        <w:t xml:space="preserve">Δημοκρατικού Συναγερμού και </w:t>
      </w:r>
      <w:r w:rsidR="007B1CA5">
        <w:rPr>
          <w:rFonts w:ascii="Arial" w:hAnsi="Arial" w:cs="Arial"/>
          <w:sz w:val="24"/>
          <w:szCs w:val="24"/>
        </w:rPr>
        <w:t>το μέλος της</w:t>
      </w:r>
      <w:r w:rsidR="00857ECA">
        <w:rPr>
          <w:rFonts w:ascii="Arial" w:hAnsi="Arial" w:cs="Arial"/>
          <w:sz w:val="24"/>
          <w:szCs w:val="24"/>
        </w:rPr>
        <w:t xml:space="preserve"> βουλευτής του Κινήματος Οικολόγων-Συνεργασία Πολιτών </w:t>
      </w:r>
      <w:r w:rsidRPr="00F82D60">
        <w:rPr>
          <w:rFonts w:ascii="Arial" w:hAnsi="Arial" w:cs="Arial"/>
          <w:sz w:val="24"/>
          <w:szCs w:val="24"/>
        </w:rPr>
        <w:t xml:space="preserve">επιφυλάχθηκαν να τοποθετηθούν επί των προνοιών των </w:t>
      </w:r>
      <w:r w:rsidR="007B1CA5">
        <w:rPr>
          <w:rFonts w:ascii="Arial" w:hAnsi="Arial" w:cs="Arial"/>
          <w:sz w:val="24"/>
          <w:szCs w:val="24"/>
        </w:rPr>
        <w:t xml:space="preserve">νομοσχεδίων </w:t>
      </w:r>
      <w:r w:rsidRPr="00F82D60">
        <w:rPr>
          <w:rFonts w:ascii="Arial" w:hAnsi="Arial" w:cs="Arial"/>
          <w:sz w:val="24"/>
          <w:szCs w:val="24"/>
        </w:rPr>
        <w:t>κατά τη συζήτησή τους ενώπιον της ολομέλειας του σώματος</w:t>
      </w:r>
      <w:r w:rsidR="00857ECA">
        <w:rPr>
          <w:rFonts w:ascii="Arial" w:hAnsi="Arial" w:cs="Arial"/>
          <w:sz w:val="24"/>
          <w:szCs w:val="24"/>
        </w:rPr>
        <w:t>.</w:t>
      </w:r>
    </w:p>
    <w:p w14:paraId="572426A5" w14:textId="77777777" w:rsidR="00F969E6" w:rsidRDefault="00F969E6" w:rsidP="00C430F0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CD90157" w14:textId="6F0E95AB" w:rsidR="00D868CB" w:rsidRPr="00370621" w:rsidRDefault="009F5DC1" w:rsidP="00C430F0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</w:t>
      </w:r>
      <w:r w:rsidR="00487D28">
        <w:rPr>
          <w:rFonts w:ascii="Arial" w:eastAsia="Arial" w:hAnsi="Arial" w:cs="Arial"/>
          <w:sz w:val="24"/>
          <w:szCs w:val="24"/>
        </w:rPr>
        <w:t xml:space="preserve"> Μαΐου</w:t>
      </w:r>
      <w:r w:rsidR="00AD5A29">
        <w:rPr>
          <w:rFonts w:ascii="Arial" w:eastAsia="Arial" w:hAnsi="Arial" w:cs="Arial"/>
          <w:sz w:val="24"/>
          <w:szCs w:val="24"/>
        </w:rPr>
        <w:t xml:space="preserve"> </w:t>
      </w:r>
      <w:r w:rsidR="00CD2E17" w:rsidRPr="00370621">
        <w:rPr>
          <w:rFonts w:ascii="Arial" w:eastAsia="Arial" w:hAnsi="Arial" w:cs="Arial"/>
          <w:sz w:val="24"/>
          <w:szCs w:val="24"/>
        </w:rPr>
        <w:t>20</w:t>
      </w:r>
      <w:r w:rsidR="00786F34" w:rsidRPr="00370621">
        <w:rPr>
          <w:rFonts w:ascii="Arial" w:eastAsia="Arial" w:hAnsi="Arial" w:cs="Arial"/>
          <w:sz w:val="24"/>
          <w:szCs w:val="24"/>
        </w:rPr>
        <w:t>2</w:t>
      </w:r>
      <w:r w:rsidR="000105B7">
        <w:rPr>
          <w:rFonts w:ascii="Arial" w:eastAsia="Arial" w:hAnsi="Arial" w:cs="Arial"/>
          <w:sz w:val="24"/>
          <w:szCs w:val="24"/>
        </w:rPr>
        <w:t>2</w:t>
      </w:r>
    </w:p>
    <w:p w14:paraId="73F9E902" w14:textId="77777777" w:rsidR="00B42DA6" w:rsidRDefault="00B42DA6" w:rsidP="00C430F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60E4A52" w14:textId="77777777" w:rsidR="00C64714" w:rsidRPr="00370621" w:rsidRDefault="00C64714" w:rsidP="00C430F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D45F91E" w14:textId="77777777" w:rsidR="00F70E9F" w:rsidRDefault="001D4777" w:rsidP="00C430F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370621">
        <w:rPr>
          <w:rFonts w:ascii="Arial" w:eastAsia="Arial" w:hAnsi="Arial" w:cs="Arial"/>
          <w:color w:val="000000"/>
          <w:sz w:val="24"/>
          <w:szCs w:val="24"/>
        </w:rPr>
        <w:t>Αρ. Φακ.:</w:t>
      </w:r>
      <w:r w:rsidR="00F420B0">
        <w:rPr>
          <w:rFonts w:ascii="Arial" w:eastAsia="Arial" w:hAnsi="Arial" w:cs="Arial"/>
          <w:color w:val="000000"/>
          <w:sz w:val="24"/>
          <w:szCs w:val="24"/>
        </w:rPr>
        <w:t xml:space="preserve">  23.01.062.</w:t>
      </w:r>
      <w:r w:rsidR="0091676E">
        <w:rPr>
          <w:rFonts w:ascii="Arial" w:eastAsia="Arial" w:hAnsi="Arial" w:cs="Arial"/>
          <w:color w:val="000000"/>
          <w:sz w:val="24"/>
          <w:szCs w:val="24"/>
        </w:rPr>
        <w:t>102</w:t>
      </w:r>
      <w:r w:rsidR="00F420B0">
        <w:rPr>
          <w:rFonts w:ascii="Arial" w:eastAsia="Arial" w:hAnsi="Arial" w:cs="Arial"/>
          <w:color w:val="000000"/>
          <w:sz w:val="24"/>
          <w:szCs w:val="24"/>
        </w:rPr>
        <w:t>-2021</w:t>
      </w:r>
    </w:p>
    <w:p w14:paraId="4072B8C2" w14:textId="77777777" w:rsidR="00C970BE" w:rsidRDefault="00393DC3" w:rsidP="00C430F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6E739A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23.01.06</w:t>
      </w:r>
      <w:r w:rsidR="0091676E"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="0091676E">
        <w:rPr>
          <w:rFonts w:ascii="Arial" w:eastAsia="Arial" w:hAnsi="Arial" w:cs="Arial"/>
          <w:color w:val="000000"/>
          <w:sz w:val="24"/>
          <w:szCs w:val="24"/>
        </w:rPr>
        <w:t>034</w:t>
      </w:r>
      <w:r>
        <w:rPr>
          <w:rFonts w:ascii="Arial" w:eastAsia="Arial" w:hAnsi="Arial" w:cs="Arial"/>
          <w:color w:val="000000"/>
          <w:sz w:val="24"/>
          <w:szCs w:val="24"/>
        </w:rPr>
        <w:t>-202</w:t>
      </w:r>
      <w:r w:rsidR="00050B86">
        <w:rPr>
          <w:rFonts w:ascii="Arial" w:eastAsia="Arial" w:hAnsi="Arial" w:cs="Arial"/>
          <w:color w:val="000000"/>
          <w:sz w:val="24"/>
          <w:szCs w:val="24"/>
        </w:rPr>
        <w:t>2</w:t>
      </w:r>
    </w:p>
    <w:p w14:paraId="0C26C18C" w14:textId="77777777" w:rsidR="00A9101B" w:rsidRDefault="00C970BE" w:rsidP="00C430F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6E739A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23.01.</w:t>
      </w:r>
      <w:r w:rsidR="0091676E">
        <w:rPr>
          <w:rFonts w:ascii="Arial" w:eastAsia="Arial" w:hAnsi="Arial" w:cs="Arial"/>
          <w:color w:val="000000"/>
          <w:sz w:val="24"/>
          <w:szCs w:val="24"/>
        </w:rPr>
        <w:t>063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="0091676E">
        <w:rPr>
          <w:rFonts w:ascii="Arial" w:eastAsia="Arial" w:hAnsi="Arial" w:cs="Arial"/>
          <w:color w:val="000000"/>
          <w:sz w:val="24"/>
          <w:szCs w:val="24"/>
        </w:rPr>
        <w:t>035</w:t>
      </w:r>
      <w:r>
        <w:rPr>
          <w:rFonts w:ascii="Arial" w:eastAsia="Arial" w:hAnsi="Arial" w:cs="Arial"/>
          <w:color w:val="000000"/>
          <w:sz w:val="24"/>
          <w:szCs w:val="24"/>
        </w:rPr>
        <w:t>-202</w:t>
      </w:r>
      <w:r w:rsidR="00050B86">
        <w:rPr>
          <w:rFonts w:ascii="Arial" w:eastAsia="Arial" w:hAnsi="Arial" w:cs="Arial"/>
          <w:color w:val="000000"/>
          <w:sz w:val="24"/>
          <w:szCs w:val="24"/>
        </w:rPr>
        <w:t>2</w:t>
      </w:r>
    </w:p>
    <w:p w14:paraId="115C261E" w14:textId="671DBDDA" w:rsidR="00B42DA6" w:rsidRPr="006E739A" w:rsidRDefault="00B42DA6" w:rsidP="00C430F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6E739A">
        <w:rPr>
          <w:rFonts w:ascii="Arial" w:eastAsia="Arial" w:hAnsi="Arial" w:cs="Arial"/>
          <w:color w:val="000000"/>
          <w:sz w:val="20"/>
          <w:szCs w:val="20"/>
        </w:rPr>
        <w:t>ΑΔ/</w:t>
      </w:r>
      <w:r w:rsidR="00ED3DA1">
        <w:rPr>
          <w:rFonts w:ascii="Arial" w:eastAsia="Arial" w:hAnsi="Arial" w:cs="Arial"/>
          <w:color w:val="000000"/>
          <w:sz w:val="20"/>
          <w:szCs w:val="20"/>
        </w:rPr>
        <w:t>ΧΜ/</w:t>
      </w:r>
      <w:r w:rsidRPr="006E739A">
        <w:rPr>
          <w:rFonts w:ascii="Arial" w:eastAsia="Arial" w:hAnsi="Arial" w:cs="Arial"/>
          <w:color w:val="000000"/>
          <w:sz w:val="20"/>
          <w:szCs w:val="20"/>
        </w:rPr>
        <w:t>ΜΕ</w:t>
      </w:r>
    </w:p>
    <w:p w14:paraId="45DBCDE2" w14:textId="77777777" w:rsidR="0091676E" w:rsidRDefault="0091676E" w:rsidP="00C430F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A580B2C" w14:textId="77777777" w:rsidR="0094604F" w:rsidRDefault="0094604F" w:rsidP="00C430F0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1B38FE42" w14:textId="77777777" w:rsidR="00A9101B" w:rsidRPr="00A9101B" w:rsidRDefault="00A9101B" w:rsidP="00C430F0">
      <w:pPr>
        <w:pStyle w:val="BodyTextIndent"/>
        <w:spacing w:after="0" w:line="480" w:lineRule="auto"/>
        <w:ind w:left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ΠΑΡΑΡΤΗΜΑ</w:t>
      </w:r>
    </w:p>
    <w:p w14:paraId="747EFC8B" w14:textId="77777777" w:rsidR="00A9101B" w:rsidRPr="00A9101B" w:rsidRDefault="0091676E" w:rsidP="00C430F0">
      <w:pPr>
        <w:pStyle w:val="BodyTextIndent"/>
        <w:numPr>
          <w:ilvl w:val="0"/>
          <w:numId w:val="24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Ο περί της Προώθησης των Καθαρών Οχημάτων Οδικών Μεταφορών, με σκοπό την Υποστήριξη της Κινητικότητας Χαμηλών Εκπομπών Νόμος του 2021</w:t>
      </w:r>
      <w:r w:rsidR="00A9101B" w:rsidRPr="00A9101B"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14:paraId="46AB6724" w14:textId="77777777" w:rsidR="00A9101B" w:rsidRPr="0091676E" w:rsidRDefault="0091676E" w:rsidP="00C430F0">
      <w:pPr>
        <w:pStyle w:val="BodyTextIndent"/>
        <w:numPr>
          <w:ilvl w:val="0"/>
          <w:numId w:val="24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Ο περί της Ρύθμισης των Διαδικασιών Σύναψης Δημοσίων Συμβάσεων και για Συναφή Θέματα (Τροποποιητικός) Νόμος του 2022.</w:t>
      </w:r>
    </w:p>
    <w:p w14:paraId="38A0B9A7" w14:textId="77777777" w:rsidR="0091676E" w:rsidRPr="00A9101B" w:rsidRDefault="0091676E" w:rsidP="00C430F0">
      <w:pPr>
        <w:pStyle w:val="BodyTextIndent"/>
        <w:numPr>
          <w:ilvl w:val="0"/>
          <w:numId w:val="24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Ο περί της Ρύθμισης των Διαδικασιών Σύναψης Συμβάσεων Φορέων που Δραστηριοποιούνται στους Τομείς του Ύδατος, της Ενέργειας, των Μεταφορών και των Ταχυδρομικών Υπηρεσιών και για Συναφή Θέματα (Τροποποιητικός) Νόμος του 2022. </w:t>
      </w:r>
    </w:p>
    <w:sectPr w:rsidR="0091676E" w:rsidRPr="00A9101B" w:rsidSect="00F9568E">
      <w:headerReference w:type="default" r:id="rId12"/>
      <w:pgSz w:w="11907" w:h="16840" w:code="9"/>
      <w:pgMar w:top="1418" w:right="1134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EC3F" w14:textId="77777777" w:rsidR="00A212EB" w:rsidRDefault="00A212EB">
      <w:pPr>
        <w:spacing w:after="0" w:line="240" w:lineRule="auto"/>
      </w:pPr>
      <w:r>
        <w:separator/>
      </w:r>
    </w:p>
  </w:endnote>
  <w:endnote w:type="continuationSeparator" w:id="0">
    <w:p w14:paraId="67826A4F" w14:textId="77777777" w:rsidR="00A212EB" w:rsidRDefault="00A2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9158" w14:textId="77777777" w:rsidR="00A212EB" w:rsidRDefault="00A212EB">
      <w:pPr>
        <w:spacing w:after="0" w:line="240" w:lineRule="auto"/>
      </w:pPr>
      <w:r>
        <w:separator/>
      </w:r>
    </w:p>
  </w:footnote>
  <w:footnote w:type="continuationSeparator" w:id="0">
    <w:p w14:paraId="786B7EE7" w14:textId="77777777" w:rsidR="00A212EB" w:rsidRDefault="00A2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9042" w14:textId="77777777" w:rsidR="00C57955" w:rsidRDefault="00DA2F8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C57955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33F18"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207A1084" w14:textId="77777777" w:rsidR="00C57955" w:rsidRDefault="00C5795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37DA"/>
    <w:multiLevelType w:val="hybridMultilevel"/>
    <w:tmpl w:val="98F0D9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3E8B"/>
    <w:multiLevelType w:val="hybridMultilevel"/>
    <w:tmpl w:val="49A22E36"/>
    <w:lvl w:ilvl="0" w:tplc="BEDEDB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329D"/>
    <w:multiLevelType w:val="hybridMultilevel"/>
    <w:tmpl w:val="A35C7D78"/>
    <w:lvl w:ilvl="0" w:tplc="0C880E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C47FA"/>
    <w:multiLevelType w:val="multilevel"/>
    <w:tmpl w:val="40961E4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C0903"/>
    <w:multiLevelType w:val="hybridMultilevel"/>
    <w:tmpl w:val="29864D76"/>
    <w:lvl w:ilvl="0" w:tplc="6F220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0F6B"/>
    <w:multiLevelType w:val="hybridMultilevel"/>
    <w:tmpl w:val="6B6466B6"/>
    <w:lvl w:ilvl="0" w:tplc="CE7046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D5744"/>
    <w:multiLevelType w:val="hybridMultilevel"/>
    <w:tmpl w:val="1CB49716"/>
    <w:lvl w:ilvl="0" w:tplc="B2FAB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A3C12"/>
    <w:multiLevelType w:val="hybridMultilevel"/>
    <w:tmpl w:val="D4AA0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C0FFB"/>
    <w:multiLevelType w:val="hybridMultilevel"/>
    <w:tmpl w:val="C1985F6E"/>
    <w:lvl w:ilvl="0" w:tplc="B37E8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D768B"/>
    <w:multiLevelType w:val="hybridMultilevel"/>
    <w:tmpl w:val="90EC1A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621F7"/>
    <w:multiLevelType w:val="hybridMultilevel"/>
    <w:tmpl w:val="04EE6032"/>
    <w:lvl w:ilvl="0" w:tplc="F5601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C45F38"/>
    <w:multiLevelType w:val="hybridMultilevel"/>
    <w:tmpl w:val="454E4DCE"/>
    <w:lvl w:ilvl="0" w:tplc="50B8330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103828"/>
    <w:multiLevelType w:val="hybridMultilevel"/>
    <w:tmpl w:val="7B968E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9367B"/>
    <w:multiLevelType w:val="hybridMultilevel"/>
    <w:tmpl w:val="C700EAB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814FDA"/>
    <w:multiLevelType w:val="hybridMultilevel"/>
    <w:tmpl w:val="66DEE5D6"/>
    <w:lvl w:ilvl="0" w:tplc="E2F4532C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5968395C"/>
    <w:multiLevelType w:val="hybridMultilevel"/>
    <w:tmpl w:val="2B6AE64E"/>
    <w:lvl w:ilvl="0" w:tplc="E2B86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359B7"/>
    <w:multiLevelType w:val="hybridMultilevel"/>
    <w:tmpl w:val="FAF40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7524D"/>
    <w:multiLevelType w:val="hybridMultilevel"/>
    <w:tmpl w:val="66DECC14"/>
    <w:lvl w:ilvl="0" w:tplc="784EC3C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DE411A2"/>
    <w:multiLevelType w:val="hybridMultilevel"/>
    <w:tmpl w:val="12F836C6"/>
    <w:lvl w:ilvl="0" w:tplc="B8D69CCC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A616C9"/>
    <w:multiLevelType w:val="hybridMultilevel"/>
    <w:tmpl w:val="05888050"/>
    <w:lvl w:ilvl="0" w:tplc="57A6C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5514F"/>
    <w:multiLevelType w:val="hybridMultilevel"/>
    <w:tmpl w:val="1CB6EC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177BD"/>
    <w:multiLevelType w:val="hybridMultilevel"/>
    <w:tmpl w:val="328CA104"/>
    <w:lvl w:ilvl="0" w:tplc="09FC6B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9635F"/>
    <w:multiLevelType w:val="hybridMultilevel"/>
    <w:tmpl w:val="A0406280"/>
    <w:lvl w:ilvl="0" w:tplc="6A8866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E63B0"/>
    <w:multiLevelType w:val="hybridMultilevel"/>
    <w:tmpl w:val="16480558"/>
    <w:lvl w:ilvl="0" w:tplc="63AADD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99906">
    <w:abstractNumId w:val="13"/>
  </w:num>
  <w:num w:numId="2" w16cid:durableId="1163395494">
    <w:abstractNumId w:val="16"/>
  </w:num>
  <w:num w:numId="3" w16cid:durableId="2123182657">
    <w:abstractNumId w:val="4"/>
  </w:num>
  <w:num w:numId="4" w16cid:durableId="2132822888">
    <w:abstractNumId w:val="18"/>
  </w:num>
  <w:num w:numId="5" w16cid:durableId="101808344">
    <w:abstractNumId w:val="17"/>
  </w:num>
  <w:num w:numId="6" w16cid:durableId="533542567">
    <w:abstractNumId w:val="14"/>
  </w:num>
  <w:num w:numId="7" w16cid:durableId="1746534710">
    <w:abstractNumId w:val="2"/>
  </w:num>
  <w:num w:numId="8" w16cid:durableId="727001346">
    <w:abstractNumId w:val="23"/>
  </w:num>
  <w:num w:numId="9" w16cid:durableId="354889486">
    <w:abstractNumId w:val="7"/>
  </w:num>
  <w:num w:numId="10" w16cid:durableId="661155238">
    <w:abstractNumId w:val="15"/>
  </w:num>
  <w:num w:numId="11" w16cid:durableId="1099639792">
    <w:abstractNumId w:val="8"/>
  </w:num>
  <w:num w:numId="12" w16cid:durableId="394665941">
    <w:abstractNumId w:val="19"/>
  </w:num>
  <w:num w:numId="13" w16cid:durableId="16101200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0157738">
    <w:abstractNumId w:val="6"/>
  </w:num>
  <w:num w:numId="15" w16cid:durableId="1915822908">
    <w:abstractNumId w:val="9"/>
  </w:num>
  <w:num w:numId="16" w16cid:durableId="859585164">
    <w:abstractNumId w:val="21"/>
  </w:num>
  <w:num w:numId="17" w16cid:durableId="4483734">
    <w:abstractNumId w:val="12"/>
  </w:num>
  <w:num w:numId="18" w16cid:durableId="1330670227">
    <w:abstractNumId w:val="10"/>
  </w:num>
  <w:num w:numId="19" w16cid:durableId="530846786">
    <w:abstractNumId w:val="5"/>
  </w:num>
  <w:num w:numId="20" w16cid:durableId="1051342048">
    <w:abstractNumId w:val="22"/>
  </w:num>
  <w:num w:numId="21" w16cid:durableId="945575597">
    <w:abstractNumId w:val="20"/>
  </w:num>
  <w:num w:numId="22" w16cid:durableId="927693196">
    <w:abstractNumId w:val="1"/>
  </w:num>
  <w:num w:numId="23" w16cid:durableId="1700861911">
    <w:abstractNumId w:val="0"/>
  </w:num>
  <w:num w:numId="24" w16cid:durableId="3726551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CB"/>
    <w:rsid w:val="0000166D"/>
    <w:rsid w:val="00005A0F"/>
    <w:rsid w:val="000105B7"/>
    <w:rsid w:val="0002272C"/>
    <w:rsid w:val="0002360A"/>
    <w:rsid w:val="00026517"/>
    <w:rsid w:val="00030D12"/>
    <w:rsid w:val="00036A89"/>
    <w:rsid w:val="00037BFF"/>
    <w:rsid w:val="00037DFB"/>
    <w:rsid w:val="00041A66"/>
    <w:rsid w:val="00042AD5"/>
    <w:rsid w:val="00044A40"/>
    <w:rsid w:val="00050B86"/>
    <w:rsid w:val="00061842"/>
    <w:rsid w:val="00063E96"/>
    <w:rsid w:val="0006685F"/>
    <w:rsid w:val="00067401"/>
    <w:rsid w:val="00067B1C"/>
    <w:rsid w:val="00070B1A"/>
    <w:rsid w:val="000737A5"/>
    <w:rsid w:val="00074894"/>
    <w:rsid w:val="000823F0"/>
    <w:rsid w:val="00083665"/>
    <w:rsid w:val="00091134"/>
    <w:rsid w:val="00096481"/>
    <w:rsid w:val="000A0BE5"/>
    <w:rsid w:val="000A524D"/>
    <w:rsid w:val="000A5A06"/>
    <w:rsid w:val="000B3968"/>
    <w:rsid w:val="000C54D2"/>
    <w:rsid w:val="000D04EA"/>
    <w:rsid w:val="000D2CBA"/>
    <w:rsid w:val="000D7728"/>
    <w:rsid w:val="000D77B6"/>
    <w:rsid w:val="000E00B7"/>
    <w:rsid w:val="000E23C1"/>
    <w:rsid w:val="000E389A"/>
    <w:rsid w:val="000E5C5B"/>
    <w:rsid w:val="000F5C07"/>
    <w:rsid w:val="0010089E"/>
    <w:rsid w:val="00102ABC"/>
    <w:rsid w:val="00105FEF"/>
    <w:rsid w:val="00106414"/>
    <w:rsid w:val="00111060"/>
    <w:rsid w:val="0011185D"/>
    <w:rsid w:val="001144BF"/>
    <w:rsid w:val="00117BEC"/>
    <w:rsid w:val="00120B80"/>
    <w:rsid w:val="00121545"/>
    <w:rsid w:val="0012375B"/>
    <w:rsid w:val="00124950"/>
    <w:rsid w:val="00131C81"/>
    <w:rsid w:val="00132704"/>
    <w:rsid w:val="00135E38"/>
    <w:rsid w:val="00140C42"/>
    <w:rsid w:val="00141B00"/>
    <w:rsid w:val="001430A0"/>
    <w:rsid w:val="001440DF"/>
    <w:rsid w:val="00145E21"/>
    <w:rsid w:val="001521B3"/>
    <w:rsid w:val="00153B29"/>
    <w:rsid w:val="00161BA1"/>
    <w:rsid w:val="00163E64"/>
    <w:rsid w:val="00164992"/>
    <w:rsid w:val="00166E2F"/>
    <w:rsid w:val="00167D4B"/>
    <w:rsid w:val="0017298C"/>
    <w:rsid w:val="001740B0"/>
    <w:rsid w:val="00174509"/>
    <w:rsid w:val="001754B2"/>
    <w:rsid w:val="00181884"/>
    <w:rsid w:val="001B35AF"/>
    <w:rsid w:val="001B35E8"/>
    <w:rsid w:val="001B4B8E"/>
    <w:rsid w:val="001B5DAC"/>
    <w:rsid w:val="001B6B02"/>
    <w:rsid w:val="001B716B"/>
    <w:rsid w:val="001C0AF9"/>
    <w:rsid w:val="001C590D"/>
    <w:rsid w:val="001D21AD"/>
    <w:rsid w:val="001D2444"/>
    <w:rsid w:val="001D2574"/>
    <w:rsid w:val="001D33E8"/>
    <w:rsid w:val="001D4777"/>
    <w:rsid w:val="001E112E"/>
    <w:rsid w:val="001E11B7"/>
    <w:rsid w:val="001F0D1C"/>
    <w:rsid w:val="001F630F"/>
    <w:rsid w:val="00201104"/>
    <w:rsid w:val="00206412"/>
    <w:rsid w:val="00206959"/>
    <w:rsid w:val="0022211B"/>
    <w:rsid w:val="00223FEE"/>
    <w:rsid w:val="00224B48"/>
    <w:rsid w:val="00225383"/>
    <w:rsid w:val="00240AAC"/>
    <w:rsid w:val="00242B28"/>
    <w:rsid w:val="002449E7"/>
    <w:rsid w:val="00247E15"/>
    <w:rsid w:val="00251CF3"/>
    <w:rsid w:val="00256A9C"/>
    <w:rsid w:val="002572E2"/>
    <w:rsid w:val="00265BD2"/>
    <w:rsid w:val="00276530"/>
    <w:rsid w:val="00277C80"/>
    <w:rsid w:val="0028131F"/>
    <w:rsid w:val="002903E2"/>
    <w:rsid w:val="0029052E"/>
    <w:rsid w:val="002913ED"/>
    <w:rsid w:val="002913FE"/>
    <w:rsid w:val="00293E99"/>
    <w:rsid w:val="00294A78"/>
    <w:rsid w:val="0029693A"/>
    <w:rsid w:val="00297B99"/>
    <w:rsid w:val="002A2D51"/>
    <w:rsid w:val="002A5A73"/>
    <w:rsid w:val="002A7D59"/>
    <w:rsid w:val="002B1830"/>
    <w:rsid w:val="002B49FD"/>
    <w:rsid w:val="002B7FE0"/>
    <w:rsid w:val="002C13FA"/>
    <w:rsid w:val="002C4451"/>
    <w:rsid w:val="002C4843"/>
    <w:rsid w:val="002C7DA1"/>
    <w:rsid w:val="002D2E0C"/>
    <w:rsid w:val="002D315A"/>
    <w:rsid w:val="002D3E37"/>
    <w:rsid w:val="002D4B60"/>
    <w:rsid w:val="002D550B"/>
    <w:rsid w:val="002D6513"/>
    <w:rsid w:val="002D7923"/>
    <w:rsid w:val="002E0773"/>
    <w:rsid w:val="002E0D46"/>
    <w:rsid w:val="002E61B4"/>
    <w:rsid w:val="002F3887"/>
    <w:rsid w:val="002F40D6"/>
    <w:rsid w:val="002F71F2"/>
    <w:rsid w:val="002F7279"/>
    <w:rsid w:val="0030080A"/>
    <w:rsid w:val="00300832"/>
    <w:rsid w:val="00300B6B"/>
    <w:rsid w:val="003010A3"/>
    <w:rsid w:val="00306930"/>
    <w:rsid w:val="00306B7E"/>
    <w:rsid w:val="00306E82"/>
    <w:rsid w:val="003072AE"/>
    <w:rsid w:val="00315A19"/>
    <w:rsid w:val="00316850"/>
    <w:rsid w:val="00316C7E"/>
    <w:rsid w:val="00324A6B"/>
    <w:rsid w:val="00324DAE"/>
    <w:rsid w:val="00334A4A"/>
    <w:rsid w:val="00334C99"/>
    <w:rsid w:val="00334D4D"/>
    <w:rsid w:val="0034231E"/>
    <w:rsid w:val="003433CD"/>
    <w:rsid w:val="0035098D"/>
    <w:rsid w:val="003509B7"/>
    <w:rsid w:val="0035120E"/>
    <w:rsid w:val="00351E5D"/>
    <w:rsid w:val="00353932"/>
    <w:rsid w:val="003575C6"/>
    <w:rsid w:val="003629A4"/>
    <w:rsid w:val="00363E86"/>
    <w:rsid w:val="00370621"/>
    <w:rsid w:val="0037794A"/>
    <w:rsid w:val="00393DC3"/>
    <w:rsid w:val="00397195"/>
    <w:rsid w:val="003A3DA4"/>
    <w:rsid w:val="003A5DA1"/>
    <w:rsid w:val="003B550F"/>
    <w:rsid w:val="003B66E2"/>
    <w:rsid w:val="003B6FF6"/>
    <w:rsid w:val="003C0F79"/>
    <w:rsid w:val="003C676E"/>
    <w:rsid w:val="003C6AB0"/>
    <w:rsid w:val="003E0851"/>
    <w:rsid w:val="003E0B62"/>
    <w:rsid w:val="003F2964"/>
    <w:rsid w:val="004012D5"/>
    <w:rsid w:val="0040157F"/>
    <w:rsid w:val="00402F13"/>
    <w:rsid w:val="0040491A"/>
    <w:rsid w:val="004067E6"/>
    <w:rsid w:val="004128D9"/>
    <w:rsid w:val="00413354"/>
    <w:rsid w:val="004133B9"/>
    <w:rsid w:val="00420B80"/>
    <w:rsid w:val="00421706"/>
    <w:rsid w:val="004230DD"/>
    <w:rsid w:val="004316F1"/>
    <w:rsid w:val="00436A0A"/>
    <w:rsid w:val="004424F0"/>
    <w:rsid w:val="00444540"/>
    <w:rsid w:val="00447F7D"/>
    <w:rsid w:val="00453144"/>
    <w:rsid w:val="00456C4B"/>
    <w:rsid w:val="00460503"/>
    <w:rsid w:val="00460771"/>
    <w:rsid w:val="004610B2"/>
    <w:rsid w:val="0048155E"/>
    <w:rsid w:val="00484E94"/>
    <w:rsid w:val="00485870"/>
    <w:rsid w:val="0048650C"/>
    <w:rsid w:val="00487D28"/>
    <w:rsid w:val="004908E7"/>
    <w:rsid w:val="0049211A"/>
    <w:rsid w:val="004A5789"/>
    <w:rsid w:val="004B2014"/>
    <w:rsid w:val="004B5FB6"/>
    <w:rsid w:val="004C08A3"/>
    <w:rsid w:val="004C7694"/>
    <w:rsid w:val="004D2A54"/>
    <w:rsid w:val="004D2EE8"/>
    <w:rsid w:val="004D7759"/>
    <w:rsid w:val="004D7E54"/>
    <w:rsid w:val="004E14A4"/>
    <w:rsid w:val="004E1F4D"/>
    <w:rsid w:val="004E23E2"/>
    <w:rsid w:val="004E6EFC"/>
    <w:rsid w:val="004F2712"/>
    <w:rsid w:val="005012E4"/>
    <w:rsid w:val="00503A9D"/>
    <w:rsid w:val="00504907"/>
    <w:rsid w:val="00505A6D"/>
    <w:rsid w:val="00505B28"/>
    <w:rsid w:val="00506C53"/>
    <w:rsid w:val="00507278"/>
    <w:rsid w:val="0050736B"/>
    <w:rsid w:val="00511EF3"/>
    <w:rsid w:val="0051233B"/>
    <w:rsid w:val="005144B3"/>
    <w:rsid w:val="00515F8B"/>
    <w:rsid w:val="00517732"/>
    <w:rsid w:val="00523BB8"/>
    <w:rsid w:val="00526F8B"/>
    <w:rsid w:val="00530569"/>
    <w:rsid w:val="005327D7"/>
    <w:rsid w:val="00536C3D"/>
    <w:rsid w:val="00540EEB"/>
    <w:rsid w:val="00543FF6"/>
    <w:rsid w:val="00551714"/>
    <w:rsid w:val="00556B59"/>
    <w:rsid w:val="00565FAA"/>
    <w:rsid w:val="0057022B"/>
    <w:rsid w:val="00570EE2"/>
    <w:rsid w:val="0057246D"/>
    <w:rsid w:val="005737AB"/>
    <w:rsid w:val="00581A19"/>
    <w:rsid w:val="0058329B"/>
    <w:rsid w:val="005A22A8"/>
    <w:rsid w:val="005B60C5"/>
    <w:rsid w:val="005B6EA2"/>
    <w:rsid w:val="005B7679"/>
    <w:rsid w:val="005C13E3"/>
    <w:rsid w:val="005C141A"/>
    <w:rsid w:val="005C5BA2"/>
    <w:rsid w:val="005C662A"/>
    <w:rsid w:val="005C7262"/>
    <w:rsid w:val="005D0FF7"/>
    <w:rsid w:val="005D3BCF"/>
    <w:rsid w:val="005D486F"/>
    <w:rsid w:val="005D4EC0"/>
    <w:rsid w:val="005D65EC"/>
    <w:rsid w:val="005E087A"/>
    <w:rsid w:val="005E4101"/>
    <w:rsid w:val="005E49C1"/>
    <w:rsid w:val="005E4DA3"/>
    <w:rsid w:val="005E586B"/>
    <w:rsid w:val="005F2EAD"/>
    <w:rsid w:val="005F54AE"/>
    <w:rsid w:val="00604982"/>
    <w:rsid w:val="006111B9"/>
    <w:rsid w:val="00613E87"/>
    <w:rsid w:val="0061528B"/>
    <w:rsid w:val="00615397"/>
    <w:rsid w:val="006171FD"/>
    <w:rsid w:val="00620E00"/>
    <w:rsid w:val="00620F2F"/>
    <w:rsid w:val="00623176"/>
    <w:rsid w:val="00623623"/>
    <w:rsid w:val="00626025"/>
    <w:rsid w:val="0062688E"/>
    <w:rsid w:val="00626F14"/>
    <w:rsid w:val="00637FC1"/>
    <w:rsid w:val="006419FC"/>
    <w:rsid w:val="00650619"/>
    <w:rsid w:val="0065125E"/>
    <w:rsid w:val="00652404"/>
    <w:rsid w:val="00654FE5"/>
    <w:rsid w:val="0065777F"/>
    <w:rsid w:val="00657A7B"/>
    <w:rsid w:val="00662233"/>
    <w:rsid w:val="0066546E"/>
    <w:rsid w:val="0067173B"/>
    <w:rsid w:val="0067376F"/>
    <w:rsid w:val="00674357"/>
    <w:rsid w:val="00676E5F"/>
    <w:rsid w:val="00677B4C"/>
    <w:rsid w:val="00677E6D"/>
    <w:rsid w:val="006811ED"/>
    <w:rsid w:val="00682AB4"/>
    <w:rsid w:val="006A07F8"/>
    <w:rsid w:val="006A26A6"/>
    <w:rsid w:val="006A4C5E"/>
    <w:rsid w:val="006A71C2"/>
    <w:rsid w:val="006B1336"/>
    <w:rsid w:val="006B134F"/>
    <w:rsid w:val="006B2903"/>
    <w:rsid w:val="006B31D4"/>
    <w:rsid w:val="006B3CCF"/>
    <w:rsid w:val="006B4CAA"/>
    <w:rsid w:val="006B51C9"/>
    <w:rsid w:val="006B5767"/>
    <w:rsid w:val="006C03CC"/>
    <w:rsid w:val="006C1D30"/>
    <w:rsid w:val="006C30B7"/>
    <w:rsid w:val="006C6EA5"/>
    <w:rsid w:val="006D0CBF"/>
    <w:rsid w:val="006D3367"/>
    <w:rsid w:val="006D5FA9"/>
    <w:rsid w:val="006D624C"/>
    <w:rsid w:val="006D64DA"/>
    <w:rsid w:val="006E065B"/>
    <w:rsid w:val="006E739A"/>
    <w:rsid w:val="006F499E"/>
    <w:rsid w:val="006F71B4"/>
    <w:rsid w:val="006F7BF4"/>
    <w:rsid w:val="00707479"/>
    <w:rsid w:val="00710CDB"/>
    <w:rsid w:val="00714C71"/>
    <w:rsid w:val="007314F2"/>
    <w:rsid w:val="00731CA9"/>
    <w:rsid w:val="0073316B"/>
    <w:rsid w:val="00743BDC"/>
    <w:rsid w:val="007448B6"/>
    <w:rsid w:val="00751E7A"/>
    <w:rsid w:val="007574F7"/>
    <w:rsid w:val="007712A5"/>
    <w:rsid w:val="00771D8C"/>
    <w:rsid w:val="00776E22"/>
    <w:rsid w:val="00781A14"/>
    <w:rsid w:val="007825EE"/>
    <w:rsid w:val="00785FD2"/>
    <w:rsid w:val="00786F34"/>
    <w:rsid w:val="007912D3"/>
    <w:rsid w:val="00795958"/>
    <w:rsid w:val="007A3A4D"/>
    <w:rsid w:val="007A5194"/>
    <w:rsid w:val="007B1CA5"/>
    <w:rsid w:val="007B226C"/>
    <w:rsid w:val="007C0B71"/>
    <w:rsid w:val="007C24E2"/>
    <w:rsid w:val="007D091A"/>
    <w:rsid w:val="007D0D78"/>
    <w:rsid w:val="007D4D2D"/>
    <w:rsid w:val="007D761C"/>
    <w:rsid w:val="007E0894"/>
    <w:rsid w:val="007E28C0"/>
    <w:rsid w:val="007E381B"/>
    <w:rsid w:val="007E425B"/>
    <w:rsid w:val="007E7A73"/>
    <w:rsid w:val="007F65EB"/>
    <w:rsid w:val="007F6EA5"/>
    <w:rsid w:val="007F71F6"/>
    <w:rsid w:val="00800429"/>
    <w:rsid w:val="00804540"/>
    <w:rsid w:val="00811A70"/>
    <w:rsid w:val="00812361"/>
    <w:rsid w:val="0081333C"/>
    <w:rsid w:val="00822674"/>
    <w:rsid w:val="00833A72"/>
    <w:rsid w:val="00843766"/>
    <w:rsid w:val="00850A47"/>
    <w:rsid w:val="00853565"/>
    <w:rsid w:val="008538C6"/>
    <w:rsid w:val="008540BB"/>
    <w:rsid w:val="0085589F"/>
    <w:rsid w:val="00855FF2"/>
    <w:rsid w:val="008570AB"/>
    <w:rsid w:val="00857ECA"/>
    <w:rsid w:val="00862B64"/>
    <w:rsid w:val="0086557A"/>
    <w:rsid w:val="008655CB"/>
    <w:rsid w:val="00866844"/>
    <w:rsid w:val="0087073F"/>
    <w:rsid w:val="00877068"/>
    <w:rsid w:val="008827B1"/>
    <w:rsid w:val="008840F2"/>
    <w:rsid w:val="008865C6"/>
    <w:rsid w:val="008901D6"/>
    <w:rsid w:val="00892F20"/>
    <w:rsid w:val="008939E7"/>
    <w:rsid w:val="008A0876"/>
    <w:rsid w:val="008A2C59"/>
    <w:rsid w:val="008A335B"/>
    <w:rsid w:val="008A4C55"/>
    <w:rsid w:val="008A54C7"/>
    <w:rsid w:val="008A7776"/>
    <w:rsid w:val="008B2420"/>
    <w:rsid w:val="008B3165"/>
    <w:rsid w:val="008B738A"/>
    <w:rsid w:val="008C39D1"/>
    <w:rsid w:val="008C60D2"/>
    <w:rsid w:val="008C6724"/>
    <w:rsid w:val="008C7113"/>
    <w:rsid w:val="008D5CD3"/>
    <w:rsid w:val="008D778E"/>
    <w:rsid w:val="008E11A4"/>
    <w:rsid w:val="008E173F"/>
    <w:rsid w:val="008E253F"/>
    <w:rsid w:val="008E3654"/>
    <w:rsid w:val="008E4384"/>
    <w:rsid w:val="008E618E"/>
    <w:rsid w:val="008E6294"/>
    <w:rsid w:val="008E70E8"/>
    <w:rsid w:val="008F1682"/>
    <w:rsid w:val="00900928"/>
    <w:rsid w:val="00901D17"/>
    <w:rsid w:val="00906913"/>
    <w:rsid w:val="009111D7"/>
    <w:rsid w:val="0091676E"/>
    <w:rsid w:val="00923863"/>
    <w:rsid w:val="00926BA2"/>
    <w:rsid w:val="00930B8A"/>
    <w:rsid w:val="009337B2"/>
    <w:rsid w:val="00933E11"/>
    <w:rsid w:val="0093519C"/>
    <w:rsid w:val="009356BB"/>
    <w:rsid w:val="00936584"/>
    <w:rsid w:val="00943CBD"/>
    <w:rsid w:val="00945498"/>
    <w:rsid w:val="0094604F"/>
    <w:rsid w:val="0095483C"/>
    <w:rsid w:val="009561DB"/>
    <w:rsid w:val="00962504"/>
    <w:rsid w:val="00965649"/>
    <w:rsid w:val="009769CB"/>
    <w:rsid w:val="009770B1"/>
    <w:rsid w:val="009874CF"/>
    <w:rsid w:val="00990D07"/>
    <w:rsid w:val="00990E96"/>
    <w:rsid w:val="009919E0"/>
    <w:rsid w:val="00994A68"/>
    <w:rsid w:val="00994B61"/>
    <w:rsid w:val="00994EB2"/>
    <w:rsid w:val="009972E6"/>
    <w:rsid w:val="009A449B"/>
    <w:rsid w:val="009A46C0"/>
    <w:rsid w:val="009A7124"/>
    <w:rsid w:val="009B0475"/>
    <w:rsid w:val="009B15DF"/>
    <w:rsid w:val="009B1BAC"/>
    <w:rsid w:val="009B1D1A"/>
    <w:rsid w:val="009B2305"/>
    <w:rsid w:val="009B402F"/>
    <w:rsid w:val="009B6557"/>
    <w:rsid w:val="009B7B60"/>
    <w:rsid w:val="009C48DD"/>
    <w:rsid w:val="009C498E"/>
    <w:rsid w:val="009D090B"/>
    <w:rsid w:val="009D0FCA"/>
    <w:rsid w:val="009D4C15"/>
    <w:rsid w:val="009D6961"/>
    <w:rsid w:val="009E757D"/>
    <w:rsid w:val="009E7965"/>
    <w:rsid w:val="009E7E6B"/>
    <w:rsid w:val="009F5DC1"/>
    <w:rsid w:val="00A00417"/>
    <w:rsid w:val="00A004C4"/>
    <w:rsid w:val="00A041A8"/>
    <w:rsid w:val="00A04F47"/>
    <w:rsid w:val="00A07502"/>
    <w:rsid w:val="00A107CD"/>
    <w:rsid w:val="00A13A34"/>
    <w:rsid w:val="00A1561A"/>
    <w:rsid w:val="00A20FE2"/>
    <w:rsid w:val="00A212EB"/>
    <w:rsid w:val="00A21ABB"/>
    <w:rsid w:val="00A23B35"/>
    <w:rsid w:val="00A25383"/>
    <w:rsid w:val="00A27754"/>
    <w:rsid w:val="00A27FB8"/>
    <w:rsid w:val="00A34C15"/>
    <w:rsid w:val="00A36391"/>
    <w:rsid w:val="00A37BD6"/>
    <w:rsid w:val="00A4265D"/>
    <w:rsid w:val="00A46708"/>
    <w:rsid w:val="00A51B3C"/>
    <w:rsid w:val="00A55E27"/>
    <w:rsid w:val="00A57C04"/>
    <w:rsid w:val="00A61462"/>
    <w:rsid w:val="00A62493"/>
    <w:rsid w:val="00A701C6"/>
    <w:rsid w:val="00A75087"/>
    <w:rsid w:val="00A761C2"/>
    <w:rsid w:val="00A777E5"/>
    <w:rsid w:val="00A83FCC"/>
    <w:rsid w:val="00A842E8"/>
    <w:rsid w:val="00A8554A"/>
    <w:rsid w:val="00A90B68"/>
    <w:rsid w:val="00A9101B"/>
    <w:rsid w:val="00A93282"/>
    <w:rsid w:val="00A95C1E"/>
    <w:rsid w:val="00AA7576"/>
    <w:rsid w:val="00AB052E"/>
    <w:rsid w:val="00AB1273"/>
    <w:rsid w:val="00AB65DD"/>
    <w:rsid w:val="00AC0526"/>
    <w:rsid w:val="00AC0B64"/>
    <w:rsid w:val="00AD3D87"/>
    <w:rsid w:val="00AD5A29"/>
    <w:rsid w:val="00AD6F58"/>
    <w:rsid w:val="00AE127B"/>
    <w:rsid w:val="00AE298F"/>
    <w:rsid w:val="00AE7CC8"/>
    <w:rsid w:val="00AF60EB"/>
    <w:rsid w:val="00AF736A"/>
    <w:rsid w:val="00B042CF"/>
    <w:rsid w:val="00B04EA3"/>
    <w:rsid w:val="00B110FE"/>
    <w:rsid w:val="00B13712"/>
    <w:rsid w:val="00B151E6"/>
    <w:rsid w:val="00B155D6"/>
    <w:rsid w:val="00B15E16"/>
    <w:rsid w:val="00B21E49"/>
    <w:rsid w:val="00B23AFC"/>
    <w:rsid w:val="00B23D7F"/>
    <w:rsid w:val="00B24A25"/>
    <w:rsid w:val="00B25F1A"/>
    <w:rsid w:val="00B26050"/>
    <w:rsid w:val="00B26B7E"/>
    <w:rsid w:val="00B31158"/>
    <w:rsid w:val="00B3267F"/>
    <w:rsid w:val="00B40B48"/>
    <w:rsid w:val="00B423C5"/>
    <w:rsid w:val="00B42DA6"/>
    <w:rsid w:val="00B4322E"/>
    <w:rsid w:val="00B46668"/>
    <w:rsid w:val="00B5171D"/>
    <w:rsid w:val="00B52169"/>
    <w:rsid w:val="00B53376"/>
    <w:rsid w:val="00B54F1D"/>
    <w:rsid w:val="00B5610E"/>
    <w:rsid w:val="00B57624"/>
    <w:rsid w:val="00B72EEC"/>
    <w:rsid w:val="00B73D6F"/>
    <w:rsid w:val="00B77F9B"/>
    <w:rsid w:val="00B83DDA"/>
    <w:rsid w:val="00B846BA"/>
    <w:rsid w:val="00B9013A"/>
    <w:rsid w:val="00B965D9"/>
    <w:rsid w:val="00BA1C3C"/>
    <w:rsid w:val="00BA2335"/>
    <w:rsid w:val="00BA629E"/>
    <w:rsid w:val="00BA734E"/>
    <w:rsid w:val="00BA750C"/>
    <w:rsid w:val="00BB7694"/>
    <w:rsid w:val="00BC4FD0"/>
    <w:rsid w:val="00BC525B"/>
    <w:rsid w:val="00BD119E"/>
    <w:rsid w:val="00BD2CE2"/>
    <w:rsid w:val="00BD40C5"/>
    <w:rsid w:val="00BD4BCA"/>
    <w:rsid w:val="00BE025B"/>
    <w:rsid w:val="00BE2CC5"/>
    <w:rsid w:val="00BE30D7"/>
    <w:rsid w:val="00BE37AE"/>
    <w:rsid w:val="00BE4ACE"/>
    <w:rsid w:val="00BE581E"/>
    <w:rsid w:val="00BF0BCF"/>
    <w:rsid w:val="00BF228D"/>
    <w:rsid w:val="00BF2D7B"/>
    <w:rsid w:val="00BF53F6"/>
    <w:rsid w:val="00BF7728"/>
    <w:rsid w:val="00C01BFA"/>
    <w:rsid w:val="00C04073"/>
    <w:rsid w:val="00C04A1D"/>
    <w:rsid w:val="00C0741B"/>
    <w:rsid w:val="00C10C04"/>
    <w:rsid w:val="00C138C3"/>
    <w:rsid w:val="00C16A4A"/>
    <w:rsid w:val="00C1738F"/>
    <w:rsid w:val="00C20DFC"/>
    <w:rsid w:val="00C223D5"/>
    <w:rsid w:val="00C23A4E"/>
    <w:rsid w:val="00C254A0"/>
    <w:rsid w:val="00C3279F"/>
    <w:rsid w:val="00C32D90"/>
    <w:rsid w:val="00C41BE9"/>
    <w:rsid w:val="00C430F0"/>
    <w:rsid w:val="00C4409E"/>
    <w:rsid w:val="00C4463E"/>
    <w:rsid w:val="00C50237"/>
    <w:rsid w:val="00C52E80"/>
    <w:rsid w:val="00C5367E"/>
    <w:rsid w:val="00C54EA7"/>
    <w:rsid w:val="00C57955"/>
    <w:rsid w:val="00C60540"/>
    <w:rsid w:val="00C61BF4"/>
    <w:rsid w:val="00C64714"/>
    <w:rsid w:val="00C653BB"/>
    <w:rsid w:val="00C6756D"/>
    <w:rsid w:val="00C67CB6"/>
    <w:rsid w:val="00C721C4"/>
    <w:rsid w:val="00C72411"/>
    <w:rsid w:val="00C72550"/>
    <w:rsid w:val="00C72AC4"/>
    <w:rsid w:val="00C733D3"/>
    <w:rsid w:val="00C816F9"/>
    <w:rsid w:val="00C856E0"/>
    <w:rsid w:val="00C90119"/>
    <w:rsid w:val="00C90E83"/>
    <w:rsid w:val="00C92286"/>
    <w:rsid w:val="00C93564"/>
    <w:rsid w:val="00C93E4B"/>
    <w:rsid w:val="00C9562C"/>
    <w:rsid w:val="00C96BD3"/>
    <w:rsid w:val="00C970BE"/>
    <w:rsid w:val="00CA1D97"/>
    <w:rsid w:val="00CA26A7"/>
    <w:rsid w:val="00CA40CD"/>
    <w:rsid w:val="00CA6C38"/>
    <w:rsid w:val="00CA7C7F"/>
    <w:rsid w:val="00CB0080"/>
    <w:rsid w:val="00CB2465"/>
    <w:rsid w:val="00CB4B3F"/>
    <w:rsid w:val="00CB4D2D"/>
    <w:rsid w:val="00CB7174"/>
    <w:rsid w:val="00CB7F69"/>
    <w:rsid w:val="00CC0FD2"/>
    <w:rsid w:val="00CC749F"/>
    <w:rsid w:val="00CC7BFF"/>
    <w:rsid w:val="00CD1725"/>
    <w:rsid w:val="00CD2E17"/>
    <w:rsid w:val="00CD6D74"/>
    <w:rsid w:val="00CD7166"/>
    <w:rsid w:val="00CE51FB"/>
    <w:rsid w:val="00CE710E"/>
    <w:rsid w:val="00CE7849"/>
    <w:rsid w:val="00CF2256"/>
    <w:rsid w:val="00CF69BE"/>
    <w:rsid w:val="00D00C76"/>
    <w:rsid w:val="00D02E88"/>
    <w:rsid w:val="00D058EC"/>
    <w:rsid w:val="00D0794F"/>
    <w:rsid w:val="00D103BF"/>
    <w:rsid w:val="00D11D3A"/>
    <w:rsid w:val="00D11F0D"/>
    <w:rsid w:val="00D144ED"/>
    <w:rsid w:val="00D16354"/>
    <w:rsid w:val="00D17BF5"/>
    <w:rsid w:val="00D20CC9"/>
    <w:rsid w:val="00D30847"/>
    <w:rsid w:val="00D311DC"/>
    <w:rsid w:val="00D32228"/>
    <w:rsid w:val="00D40C5B"/>
    <w:rsid w:val="00D40EBB"/>
    <w:rsid w:val="00D5134E"/>
    <w:rsid w:val="00D51F14"/>
    <w:rsid w:val="00D5584B"/>
    <w:rsid w:val="00D56B6F"/>
    <w:rsid w:val="00D56DFB"/>
    <w:rsid w:val="00D62149"/>
    <w:rsid w:val="00D62900"/>
    <w:rsid w:val="00D63C2F"/>
    <w:rsid w:val="00D670CD"/>
    <w:rsid w:val="00D776D1"/>
    <w:rsid w:val="00D80297"/>
    <w:rsid w:val="00D82A58"/>
    <w:rsid w:val="00D83D5D"/>
    <w:rsid w:val="00D868CB"/>
    <w:rsid w:val="00D955C1"/>
    <w:rsid w:val="00D95EBF"/>
    <w:rsid w:val="00D97B3F"/>
    <w:rsid w:val="00DA2BD7"/>
    <w:rsid w:val="00DA2F8A"/>
    <w:rsid w:val="00DA3D03"/>
    <w:rsid w:val="00DC1257"/>
    <w:rsid w:val="00DC21C3"/>
    <w:rsid w:val="00DD42D0"/>
    <w:rsid w:val="00DE48D0"/>
    <w:rsid w:val="00DE553E"/>
    <w:rsid w:val="00DE79D5"/>
    <w:rsid w:val="00DE7C2A"/>
    <w:rsid w:val="00DF2706"/>
    <w:rsid w:val="00DF73FB"/>
    <w:rsid w:val="00E00AF5"/>
    <w:rsid w:val="00E00DD4"/>
    <w:rsid w:val="00E0266F"/>
    <w:rsid w:val="00E02CE0"/>
    <w:rsid w:val="00E04D04"/>
    <w:rsid w:val="00E10261"/>
    <w:rsid w:val="00E11436"/>
    <w:rsid w:val="00E11E68"/>
    <w:rsid w:val="00E25DB2"/>
    <w:rsid w:val="00E25F4A"/>
    <w:rsid w:val="00E31AA3"/>
    <w:rsid w:val="00E33F18"/>
    <w:rsid w:val="00E34C93"/>
    <w:rsid w:val="00E353B9"/>
    <w:rsid w:val="00E436E6"/>
    <w:rsid w:val="00E51E4D"/>
    <w:rsid w:val="00E52F80"/>
    <w:rsid w:val="00E82177"/>
    <w:rsid w:val="00E84935"/>
    <w:rsid w:val="00E93A73"/>
    <w:rsid w:val="00E93EA9"/>
    <w:rsid w:val="00E96A30"/>
    <w:rsid w:val="00EA70C2"/>
    <w:rsid w:val="00EB5A47"/>
    <w:rsid w:val="00EB5E30"/>
    <w:rsid w:val="00EB6B5E"/>
    <w:rsid w:val="00EC2655"/>
    <w:rsid w:val="00EC3801"/>
    <w:rsid w:val="00EC445B"/>
    <w:rsid w:val="00EC7CDE"/>
    <w:rsid w:val="00ED3DA1"/>
    <w:rsid w:val="00ED4316"/>
    <w:rsid w:val="00EE3806"/>
    <w:rsid w:val="00EE739E"/>
    <w:rsid w:val="00EF26EE"/>
    <w:rsid w:val="00EF561E"/>
    <w:rsid w:val="00EF5EDC"/>
    <w:rsid w:val="00F01FD8"/>
    <w:rsid w:val="00F02EA3"/>
    <w:rsid w:val="00F06703"/>
    <w:rsid w:val="00F13F30"/>
    <w:rsid w:val="00F162E6"/>
    <w:rsid w:val="00F172A8"/>
    <w:rsid w:val="00F223FD"/>
    <w:rsid w:val="00F235DD"/>
    <w:rsid w:val="00F24567"/>
    <w:rsid w:val="00F26351"/>
    <w:rsid w:val="00F32B75"/>
    <w:rsid w:val="00F3469A"/>
    <w:rsid w:val="00F366D9"/>
    <w:rsid w:val="00F420B0"/>
    <w:rsid w:val="00F4321E"/>
    <w:rsid w:val="00F452EC"/>
    <w:rsid w:val="00F473FD"/>
    <w:rsid w:val="00F4787B"/>
    <w:rsid w:val="00F70E9F"/>
    <w:rsid w:val="00F71268"/>
    <w:rsid w:val="00F71E82"/>
    <w:rsid w:val="00F7202A"/>
    <w:rsid w:val="00F75938"/>
    <w:rsid w:val="00F82D60"/>
    <w:rsid w:val="00F91827"/>
    <w:rsid w:val="00F9568E"/>
    <w:rsid w:val="00F969E6"/>
    <w:rsid w:val="00FA18B1"/>
    <w:rsid w:val="00FA454B"/>
    <w:rsid w:val="00FA4C96"/>
    <w:rsid w:val="00FB1E7C"/>
    <w:rsid w:val="00FB3663"/>
    <w:rsid w:val="00FB4276"/>
    <w:rsid w:val="00FB5A15"/>
    <w:rsid w:val="00FB6857"/>
    <w:rsid w:val="00FC06FD"/>
    <w:rsid w:val="00FC0C44"/>
    <w:rsid w:val="00FC3C91"/>
    <w:rsid w:val="00FC53CF"/>
    <w:rsid w:val="00FC566B"/>
    <w:rsid w:val="00FD0530"/>
    <w:rsid w:val="00FD18CB"/>
    <w:rsid w:val="00FD7AAE"/>
    <w:rsid w:val="00FE273B"/>
    <w:rsid w:val="00FF2A5D"/>
    <w:rsid w:val="00FF45F2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F69C"/>
  <w15:docId w15:val="{9D76AC94-D994-4D86-8699-758F98E8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83"/>
  </w:style>
  <w:style w:type="paragraph" w:styleId="Heading1">
    <w:name w:val="heading 1"/>
    <w:basedOn w:val="Normal"/>
    <w:next w:val="Normal"/>
    <w:rsid w:val="00A253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253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253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253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253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253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253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253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58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16354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16354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CD2E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2E17"/>
  </w:style>
  <w:style w:type="paragraph" w:styleId="BalloonText">
    <w:name w:val="Balloon Text"/>
    <w:basedOn w:val="Normal"/>
    <w:link w:val="BalloonTextChar"/>
    <w:uiPriority w:val="99"/>
    <w:semiHidden/>
    <w:unhideWhenUsed/>
    <w:rsid w:val="00D6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2F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link w:val="20"/>
    <w:rsid w:val="00BA750C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BA750C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rsid w:val="00240AAC"/>
    <w:pPr>
      <w:widowControl w:val="0"/>
      <w:shd w:val="clear" w:color="auto" w:fill="FFFFFF"/>
      <w:suppressAutoHyphens/>
      <w:autoSpaceDN w:val="0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7d1edd-4c3f-49ab-b568-1d39293129b9">WTXWWF446S62-1198010595-1216</_dlc_DocId>
    <_dlc_DocIdUrl xmlns="4e7d1edd-4c3f-49ab-b568-1d39293129b9">
      <Url>https://govcloud.gov.cy/independent/parliament/comwork/_layouts/15/DocIdRedir.aspx?ID=WTXWWF446S62-1198010595-1216</Url>
      <Description>WTXWWF446S62-1198010595-1216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085385904B6428B31036EF5328618" ma:contentTypeVersion="2" ma:contentTypeDescription="Create a new document." ma:contentTypeScope="" ma:versionID="59afa0951fd57eb6e3e80015b796c5a9">
  <xsd:schema xmlns:xsd="http://www.w3.org/2001/XMLSchema" xmlns:xs="http://www.w3.org/2001/XMLSchema" xmlns:p="http://schemas.microsoft.com/office/2006/metadata/properties" xmlns:ns2="4e7d1edd-4c3f-49ab-b568-1d39293129b9" targetNamespace="http://schemas.microsoft.com/office/2006/metadata/properties" ma:root="true" ma:fieldsID="dc5dbe407d35804b3cd157899e2633c9" ns2:_=""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6FCC-74D8-4770-89F3-CC3F3C56F5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6B877E-9D0C-4EC4-9CB6-FF2E412B0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EF1FC-5234-42F8-808A-731E6AE379D5}">
  <ds:schemaRefs>
    <ds:schemaRef ds:uri="http://schemas.microsoft.com/office/2006/metadata/properties"/>
    <ds:schemaRef ds:uri="http://schemas.microsoft.com/office/infopath/2007/PartnerControls"/>
    <ds:schemaRef ds:uri="4e7d1edd-4c3f-49ab-b568-1d39293129b9"/>
  </ds:schemaRefs>
</ds:datastoreItem>
</file>

<file path=customXml/itemProps4.xml><?xml version="1.0" encoding="utf-8"?>
<ds:datastoreItem xmlns:ds="http://schemas.openxmlformats.org/officeDocument/2006/customXml" ds:itemID="{4169EC75-6281-4757-9F44-9396AB66C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386C3C-B7F5-44AC-8210-2F1DDCB5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DEMETRIADI AQUILINA</dc:creator>
  <cp:lastModifiedBy>order 1813253</cp:lastModifiedBy>
  <cp:revision>7</cp:revision>
  <cp:lastPrinted>2022-05-23T10:00:00Z</cp:lastPrinted>
  <dcterms:created xsi:type="dcterms:W3CDTF">2022-05-23T06:42:00Z</dcterms:created>
  <dcterms:modified xsi:type="dcterms:W3CDTF">2022-05-24T10:17:00Z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0x010100207085385904B6428B31036EF5328618</vt:lpwstr>
  </property>
  <property fmtid="{D5CDD505-2E9C-101B-9397-08002B2CF9AE}" pid="3" name="_dlc_DocIdItemGuid">
    <vt:lpwstr>0dc4a3d7-7d26-4002-be09-1e1344975748</vt:lpwstr>
  </property>
</Properties>
</file>