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9B621" w14:textId="0C11755E" w:rsidR="00CE0EBF" w:rsidRPr="00460666" w:rsidRDefault="00A64CB9" w:rsidP="003109E9">
      <w:pPr>
        <w:tabs>
          <w:tab w:val="left" w:pos="567"/>
          <w:tab w:val="left" w:pos="4961"/>
        </w:tabs>
        <w:spacing w:after="0" w:line="480" w:lineRule="auto"/>
        <w:jc w:val="center"/>
        <w:rPr>
          <w:rFonts w:ascii="Arial" w:hAnsi="Arial" w:cs="Arial"/>
          <w:b/>
          <w:bCs/>
          <w:sz w:val="24"/>
          <w:szCs w:val="24"/>
        </w:rPr>
      </w:pPr>
      <w:r w:rsidRPr="00460666">
        <w:rPr>
          <w:rFonts w:ascii="Arial" w:hAnsi="Arial" w:cs="Arial"/>
          <w:b/>
          <w:bCs/>
          <w:sz w:val="24"/>
          <w:szCs w:val="24"/>
        </w:rPr>
        <w:t>Έκθεση της Κοινοβουλευτικής Επιτροπής Παιδείας και Πολιτισμού για</w:t>
      </w:r>
      <w:r w:rsidR="00CE0EBF" w:rsidRPr="00460666">
        <w:rPr>
          <w:rFonts w:ascii="Arial" w:hAnsi="Arial" w:cs="Arial"/>
          <w:b/>
          <w:bCs/>
          <w:sz w:val="24"/>
          <w:szCs w:val="24"/>
        </w:rPr>
        <w:t xml:space="preserve"> τα </w:t>
      </w:r>
      <w:r w:rsidR="006D7CC1" w:rsidRPr="00460666">
        <w:rPr>
          <w:rFonts w:ascii="Arial" w:hAnsi="Arial" w:cs="Arial"/>
          <w:b/>
          <w:bCs/>
          <w:sz w:val="24"/>
          <w:szCs w:val="24"/>
        </w:rPr>
        <w:t>νομοσχέδια</w:t>
      </w:r>
      <w:r w:rsidR="00CE0EBF" w:rsidRPr="00460666">
        <w:rPr>
          <w:rFonts w:ascii="Arial" w:hAnsi="Arial" w:cs="Arial"/>
          <w:b/>
          <w:bCs/>
          <w:sz w:val="24"/>
          <w:szCs w:val="24"/>
        </w:rPr>
        <w:t xml:space="preserve"> του επισυνημμένου παραρτήματος </w:t>
      </w:r>
    </w:p>
    <w:p w14:paraId="5120CAF7" w14:textId="5117E504" w:rsidR="00A64CB9" w:rsidRPr="00460666" w:rsidRDefault="00A64CB9" w:rsidP="003109E9">
      <w:pPr>
        <w:tabs>
          <w:tab w:val="left" w:pos="567"/>
          <w:tab w:val="left" w:pos="4961"/>
        </w:tabs>
        <w:spacing w:after="0" w:line="480" w:lineRule="auto"/>
        <w:rPr>
          <w:rFonts w:ascii="Arial" w:hAnsi="Arial" w:cs="Arial"/>
          <w:b/>
          <w:bCs/>
          <w:sz w:val="24"/>
          <w:szCs w:val="24"/>
        </w:rPr>
      </w:pPr>
      <w:r w:rsidRPr="00460666">
        <w:rPr>
          <w:rFonts w:ascii="Arial" w:hAnsi="Arial" w:cs="Arial"/>
          <w:b/>
          <w:bCs/>
          <w:sz w:val="24"/>
          <w:szCs w:val="24"/>
        </w:rPr>
        <w:t xml:space="preserve">Παρόντες: </w:t>
      </w:r>
    </w:p>
    <w:p w14:paraId="64118BE9" w14:textId="56FA7874" w:rsidR="00EA61A1" w:rsidRPr="00460666" w:rsidRDefault="003109E9" w:rsidP="003109E9">
      <w:pPr>
        <w:tabs>
          <w:tab w:val="left" w:pos="567"/>
          <w:tab w:val="left" w:pos="4961"/>
        </w:tabs>
        <w:spacing w:after="0" w:line="480" w:lineRule="auto"/>
        <w:rPr>
          <w:rFonts w:ascii="Arial" w:hAnsi="Arial" w:cs="Arial"/>
          <w:sz w:val="24"/>
          <w:szCs w:val="24"/>
        </w:rPr>
      </w:pPr>
      <w:r>
        <w:rPr>
          <w:rFonts w:ascii="Arial" w:hAnsi="Arial" w:cs="Arial"/>
          <w:sz w:val="24"/>
          <w:szCs w:val="24"/>
        </w:rPr>
        <w:tab/>
      </w:r>
      <w:r w:rsidR="00EA61A1" w:rsidRPr="00460666">
        <w:rPr>
          <w:rFonts w:ascii="Arial" w:hAnsi="Arial" w:cs="Arial"/>
          <w:sz w:val="24"/>
          <w:szCs w:val="24"/>
        </w:rPr>
        <w:t>Παύλος Μυλωνάς, πρόεδρος</w:t>
      </w:r>
      <w:r w:rsidR="00EA61A1" w:rsidRPr="00460666">
        <w:rPr>
          <w:rFonts w:ascii="Arial" w:hAnsi="Arial" w:cs="Arial"/>
          <w:sz w:val="24"/>
          <w:szCs w:val="24"/>
        </w:rPr>
        <w:tab/>
      </w:r>
      <w:r w:rsidR="00CB3C50" w:rsidRPr="00460666">
        <w:rPr>
          <w:rFonts w:ascii="Arial" w:hAnsi="Arial" w:cs="Arial"/>
          <w:sz w:val="24"/>
          <w:szCs w:val="24"/>
        </w:rPr>
        <w:t>Αντρέας Καυκαλιάς</w:t>
      </w:r>
    </w:p>
    <w:p w14:paraId="10315AA4" w14:textId="0EDF79AB" w:rsidR="00EA61A1" w:rsidRPr="00460666" w:rsidRDefault="003109E9" w:rsidP="003109E9">
      <w:pPr>
        <w:tabs>
          <w:tab w:val="left" w:pos="567"/>
          <w:tab w:val="left" w:pos="4961"/>
        </w:tabs>
        <w:spacing w:after="0" w:line="480" w:lineRule="auto"/>
        <w:rPr>
          <w:rFonts w:ascii="Arial" w:hAnsi="Arial" w:cs="Arial"/>
          <w:sz w:val="24"/>
          <w:szCs w:val="24"/>
        </w:rPr>
      </w:pPr>
      <w:r>
        <w:rPr>
          <w:rFonts w:ascii="Arial" w:hAnsi="Arial" w:cs="Arial"/>
          <w:sz w:val="24"/>
          <w:szCs w:val="24"/>
        </w:rPr>
        <w:tab/>
      </w:r>
      <w:r w:rsidR="00EA61A1" w:rsidRPr="00460666">
        <w:rPr>
          <w:rFonts w:ascii="Arial" w:hAnsi="Arial" w:cs="Arial"/>
          <w:sz w:val="24"/>
          <w:szCs w:val="24"/>
        </w:rPr>
        <w:t>Χρύσανθος Σαββίδης</w:t>
      </w:r>
      <w:r w:rsidR="00EA61A1" w:rsidRPr="00460666">
        <w:rPr>
          <w:rFonts w:ascii="Arial" w:hAnsi="Arial" w:cs="Arial"/>
          <w:sz w:val="24"/>
          <w:szCs w:val="24"/>
        </w:rPr>
        <w:tab/>
      </w:r>
      <w:r w:rsidR="00CB3C50" w:rsidRPr="00460666">
        <w:rPr>
          <w:rFonts w:ascii="Arial" w:hAnsi="Arial" w:cs="Arial"/>
          <w:sz w:val="24"/>
          <w:szCs w:val="24"/>
        </w:rPr>
        <w:t>Χρίστος Χριστόφιας</w:t>
      </w:r>
    </w:p>
    <w:p w14:paraId="506EF5C2" w14:textId="5CD086BA" w:rsidR="00EA61A1" w:rsidRPr="00460666" w:rsidRDefault="003109E9" w:rsidP="003109E9">
      <w:pPr>
        <w:tabs>
          <w:tab w:val="left" w:pos="567"/>
          <w:tab w:val="left" w:pos="4961"/>
        </w:tabs>
        <w:spacing w:after="0" w:line="480" w:lineRule="auto"/>
        <w:rPr>
          <w:rFonts w:ascii="Arial" w:hAnsi="Arial" w:cs="Arial"/>
          <w:sz w:val="24"/>
          <w:szCs w:val="24"/>
        </w:rPr>
      </w:pPr>
      <w:r>
        <w:rPr>
          <w:rFonts w:ascii="Arial" w:hAnsi="Arial" w:cs="Arial"/>
          <w:sz w:val="24"/>
          <w:szCs w:val="24"/>
        </w:rPr>
        <w:tab/>
      </w:r>
      <w:r w:rsidR="00A23A65" w:rsidRPr="00460666">
        <w:rPr>
          <w:rFonts w:ascii="Arial" w:hAnsi="Arial" w:cs="Arial"/>
          <w:sz w:val="24"/>
          <w:szCs w:val="24"/>
        </w:rPr>
        <w:t>Γιώργος</w:t>
      </w:r>
      <w:r w:rsidR="00EA61A1" w:rsidRPr="00460666">
        <w:rPr>
          <w:rFonts w:ascii="Arial" w:hAnsi="Arial" w:cs="Arial"/>
          <w:sz w:val="24"/>
          <w:szCs w:val="24"/>
        </w:rPr>
        <w:t xml:space="preserve"> Κάρουλλας</w:t>
      </w:r>
      <w:r w:rsidR="00EA61A1" w:rsidRPr="00460666">
        <w:rPr>
          <w:rFonts w:ascii="Arial" w:hAnsi="Arial" w:cs="Arial"/>
          <w:sz w:val="24"/>
          <w:szCs w:val="24"/>
        </w:rPr>
        <w:tab/>
      </w:r>
      <w:r w:rsidR="00CB3C50" w:rsidRPr="00460666">
        <w:rPr>
          <w:rFonts w:ascii="Arial" w:hAnsi="Arial" w:cs="Arial"/>
          <w:sz w:val="24"/>
          <w:szCs w:val="24"/>
        </w:rPr>
        <w:t>Ανδρέας Αποστόλου</w:t>
      </w:r>
    </w:p>
    <w:p w14:paraId="184A1556" w14:textId="6D8B0B89" w:rsidR="00EA61A1" w:rsidRDefault="003109E9" w:rsidP="003109E9">
      <w:pPr>
        <w:tabs>
          <w:tab w:val="left" w:pos="567"/>
          <w:tab w:val="left" w:pos="4961"/>
        </w:tabs>
        <w:spacing w:after="0" w:line="480" w:lineRule="auto"/>
        <w:rPr>
          <w:rFonts w:ascii="Arial" w:hAnsi="Arial" w:cs="Arial"/>
          <w:sz w:val="24"/>
          <w:szCs w:val="24"/>
        </w:rPr>
      </w:pPr>
      <w:r>
        <w:rPr>
          <w:rFonts w:ascii="Arial" w:hAnsi="Arial" w:cs="Arial"/>
          <w:sz w:val="24"/>
          <w:szCs w:val="24"/>
        </w:rPr>
        <w:tab/>
      </w:r>
      <w:r w:rsidR="00330E8E" w:rsidRPr="00460666">
        <w:rPr>
          <w:rFonts w:ascii="Arial" w:hAnsi="Arial" w:cs="Arial"/>
          <w:sz w:val="24"/>
          <w:szCs w:val="24"/>
        </w:rPr>
        <w:t>Πρόδρομος Αλαμπρίτης</w:t>
      </w:r>
      <w:r w:rsidR="00EA61A1" w:rsidRPr="00460666">
        <w:rPr>
          <w:rFonts w:ascii="Arial" w:hAnsi="Arial" w:cs="Arial"/>
          <w:sz w:val="24"/>
          <w:szCs w:val="24"/>
        </w:rPr>
        <w:tab/>
      </w:r>
      <w:r w:rsidR="00CB3C50">
        <w:rPr>
          <w:rFonts w:ascii="Arial" w:hAnsi="Arial" w:cs="Arial"/>
          <w:sz w:val="24"/>
          <w:szCs w:val="24"/>
        </w:rPr>
        <w:t>Αλέκος Τρυφωνίδης</w:t>
      </w:r>
    </w:p>
    <w:p w14:paraId="11877D36" w14:textId="0D6D688E" w:rsidR="00CB3C50" w:rsidRPr="00330E8E" w:rsidRDefault="00CB3C50" w:rsidP="003109E9">
      <w:pPr>
        <w:tabs>
          <w:tab w:val="left" w:pos="567"/>
          <w:tab w:val="left" w:pos="4961"/>
        </w:tabs>
        <w:spacing w:after="0" w:line="480" w:lineRule="auto"/>
        <w:rPr>
          <w:rFonts w:ascii="Arial" w:hAnsi="Arial" w:cs="Arial"/>
          <w:sz w:val="24"/>
          <w:szCs w:val="24"/>
        </w:rPr>
      </w:pPr>
      <w:r>
        <w:rPr>
          <w:rFonts w:ascii="Arial" w:hAnsi="Arial" w:cs="Arial"/>
          <w:sz w:val="24"/>
          <w:szCs w:val="24"/>
        </w:rPr>
        <w:tab/>
      </w:r>
      <w:r w:rsidRPr="00460666">
        <w:rPr>
          <w:rFonts w:ascii="Arial" w:hAnsi="Arial" w:cs="Arial"/>
          <w:sz w:val="24"/>
          <w:szCs w:val="24"/>
        </w:rPr>
        <w:t>Χρίστος Χριστοφίδης</w:t>
      </w:r>
    </w:p>
    <w:p w14:paraId="4C78C9DD" w14:textId="1108A560" w:rsidR="00CB3C50" w:rsidRDefault="00682D9C" w:rsidP="003109E9">
      <w:pPr>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r>
      <w:r w:rsidR="00A64CB9" w:rsidRPr="00460666">
        <w:rPr>
          <w:rFonts w:ascii="Arial" w:hAnsi="Arial" w:cs="Arial"/>
          <w:sz w:val="24"/>
          <w:szCs w:val="24"/>
        </w:rPr>
        <w:t xml:space="preserve">Η Κοινοβουλευτική Επιτροπή Παιδείας και Πολιτισμού </w:t>
      </w:r>
      <w:r w:rsidR="00A41688" w:rsidRPr="00460666">
        <w:rPr>
          <w:rFonts w:ascii="Arial" w:hAnsi="Arial" w:cs="Arial"/>
          <w:sz w:val="24"/>
          <w:szCs w:val="24"/>
        </w:rPr>
        <w:t xml:space="preserve">μελέτησε τα </w:t>
      </w:r>
      <w:r w:rsidR="006D7CC1" w:rsidRPr="00460666">
        <w:rPr>
          <w:rFonts w:ascii="Arial" w:hAnsi="Arial" w:cs="Arial"/>
          <w:sz w:val="24"/>
          <w:szCs w:val="24"/>
        </w:rPr>
        <w:t>νομοσχέδια</w:t>
      </w:r>
      <w:r w:rsidR="00A41688" w:rsidRPr="00460666">
        <w:rPr>
          <w:rFonts w:ascii="Arial" w:hAnsi="Arial" w:cs="Arial"/>
          <w:sz w:val="24"/>
          <w:szCs w:val="24"/>
        </w:rPr>
        <w:t xml:space="preserve"> του επισυνημμένου παραρτήματος</w:t>
      </w:r>
      <w:r w:rsidR="00A64CB9" w:rsidRPr="00460666">
        <w:rPr>
          <w:rFonts w:ascii="Arial" w:hAnsi="Arial" w:cs="Arial"/>
          <w:sz w:val="24"/>
          <w:szCs w:val="24"/>
        </w:rPr>
        <w:t xml:space="preserve"> σε </w:t>
      </w:r>
      <w:r w:rsidR="008C7586">
        <w:rPr>
          <w:rFonts w:ascii="Arial" w:hAnsi="Arial" w:cs="Arial"/>
          <w:sz w:val="24"/>
          <w:szCs w:val="24"/>
        </w:rPr>
        <w:t>εννιά</w:t>
      </w:r>
      <w:r w:rsidR="00C7581F" w:rsidRPr="00460666">
        <w:rPr>
          <w:rFonts w:ascii="Arial" w:hAnsi="Arial" w:cs="Arial"/>
          <w:sz w:val="24"/>
          <w:szCs w:val="24"/>
        </w:rPr>
        <w:t xml:space="preserve"> </w:t>
      </w:r>
      <w:r w:rsidR="00A64CB9" w:rsidRPr="00460666">
        <w:rPr>
          <w:rFonts w:ascii="Arial" w:hAnsi="Arial" w:cs="Arial"/>
          <w:sz w:val="24"/>
          <w:szCs w:val="24"/>
        </w:rPr>
        <w:t xml:space="preserve">συνεδρίες της, που πραγματοποιήθηκαν </w:t>
      </w:r>
      <w:r w:rsidR="00480E14">
        <w:rPr>
          <w:rFonts w:ascii="Arial" w:hAnsi="Arial" w:cs="Arial"/>
          <w:sz w:val="24"/>
          <w:szCs w:val="24"/>
        </w:rPr>
        <w:t xml:space="preserve">στο διάστημα </w:t>
      </w:r>
      <w:r w:rsidR="009A3234" w:rsidRPr="00460666">
        <w:rPr>
          <w:rFonts w:ascii="Arial" w:hAnsi="Arial" w:cs="Arial"/>
          <w:sz w:val="24"/>
          <w:szCs w:val="24"/>
        </w:rPr>
        <w:t>μεταξύ</w:t>
      </w:r>
      <w:r w:rsidR="0009038E" w:rsidRPr="0009038E">
        <w:rPr>
          <w:rFonts w:ascii="Arial" w:hAnsi="Arial" w:cs="Arial"/>
          <w:sz w:val="24"/>
          <w:szCs w:val="24"/>
        </w:rPr>
        <w:t xml:space="preserve"> </w:t>
      </w:r>
      <w:r w:rsidR="006D7CC1" w:rsidRPr="00460666">
        <w:rPr>
          <w:rFonts w:ascii="Arial" w:hAnsi="Arial" w:cs="Arial"/>
          <w:sz w:val="24"/>
          <w:szCs w:val="24"/>
        </w:rPr>
        <w:t xml:space="preserve">22 </w:t>
      </w:r>
      <w:r w:rsidR="00C7581F" w:rsidRPr="00460666">
        <w:rPr>
          <w:rFonts w:ascii="Arial" w:hAnsi="Arial" w:cs="Arial"/>
          <w:sz w:val="24"/>
          <w:szCs w:val="24"/>
        </w:rPr>
        <w:t>Σεπτεμβρίου</w:t>
      </w:r>
      <w:r w:rsidR="00862A28" w:rsidRPr="00460666">
        <w:rPr>
          <w:rFonts w:ascii="Arial" w:hAnsi="Arial" w:cs="Arial"/>
          <w:sz w:val="24"/>
          <w:szCs w:val="24"/>
        </w:rPr>
        <w:t xml:space="preserve"> 2021</w:t>
      </w:r>
      <w:r w:rsidR="009A3234" w:rsidRPr="00460666">
        <w:rPr>
          <w:rFonts w:ascii="Arial" w:hAnsi="Arial" w:cs="Arial"/>
          <w:sz w:val="24"/>
          <w:szCs w:val="24"/>
        </w:rPr>
        <w:t xml:space="preserve"> και </w:t>
      </w:r>
      <w:r w:rsidR="008C7586">
        <w:rPr>
          <w:rFonts w:ascii="Arial" w:hAnsi="Arial" w:cs="Arial"/>
          <w:sz w:val="24"/>
          <w:szCs w:val="24"/>
        </w:rPr>
        <w:t>23</w:t>
      </w:r>
      <w:r w:rsidR="00A64CB9" w:rsidRPr="00460666">
        <w:rPr>
          <w:rFonts w:ascii="Arial" w:hAnsi="Arial" w:cs="Arial"/>
          <w:sz w:val="24"/>
          <w:szCs w:val="24"/>
        </w:rPr>
        <w:t xml:space="preserve"> Φεβρουαρίου</w:t>
      </w:r>
      <w:r w:rsidR="00EA61A1" w:rsidRPr="00460666">
        <w:rPr>
          <w:rFonts w:ascii="Arial" w:hAnsi="Arial" w:cs="Arial"/>
          <w:sz w:val="24"/>
          <w:szCs w:val="24"/>
        </w:rPr>
        <w:t xml:space="preserve"> </w:t>
      </w:r>
      <w:r w:rsidR="00A64CB9" w:rsidRPr="00460666">
        <w:rPr>
          <w:rFonts w:ascii="Arial" w:hAnsi="Arial" w:cs="Arial"/>
          <w:sz w:val="24"/>
          <w:szCs w:val="24"/>
        </w:rPr>
        <w:t>2022.</w:t>
      </w:r>
      <w:r w:rsidR="00EA61A1" w:rsidRPr="00460666">
        <w:rPr>
          <w:rFonts w:ascii="Arial" w:hAnsi="Arial" w:cs="Arial"/>
          <w:sz w:val="24"/>
          <w:szCs w:val="24"/>
        </w:rPr>
        <w:t xml:space="preserve">  </w:t>
      </w:r>
    </w:p>
    <w:p w14:paraId="0317E03C" w14:textId="0F663380" w:rsidR="006144C2" w:rsidRPr="00460666" w:rsidRDefault="00CB3C50" w:rsidP="003109E9">
      <w:pPr>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00EA30A7">
        <w:rPr>
          <w:rFonts w:ascii="Arial" w:hAnsi="Arial" w:cs="Arial"/>
          <w:sz w:val="24"/>
          <w:szCs w:val="24"/>
        </w:rPr>
        <w:t>Σημειώνεται ότι σ</w:t>
      </w:r>
      <w:r w:rsidR="00E76E3A" w:rsidRPr="00460666">
        <w:rPr>
          <w:rFonts w:ascii="Arial" w:hAnsi="Arial" w:cs="Arial"/>
          <w:sz w:val="24"/>
          <w:szCs w:val="24"/>
        </w:rPr>
        <w:t>το πλαίσιο των</w:t>
      </w:r>
      <w:r w:rsidR="00EA30A7">
        <w:rPr>
          <w:rFonts w:ascii="Arial" w:hAnsi="Arial" w:cs="Arial"/>
          <w:sz w:val="24"/>
          <w:szCs w:val="24"/>
        </w:rPr>
        <w:t xml:space="preserve"> πιο πάνω </w:t>
      </w:r>
      <w:r w:rsidR="00E76E3A" w:rsidRPr="00460666">
        <w:rPr>
          <w:rFonts w:ascii="Arial" w:hAnsi="Arial" w:cs="Arial"/>
          <w:sz w:val="24"/>
          <w:szCs w:val="24"/>
        </w:rPr>
        <w:t xml:space="preserve">συνεδριάσεων </w:t>
      </w:r>
      <w:r w:rsidR="00EA30A7">
        <w:rPr>
          <w:rFonts w:ascii="Arial" w:hAnsi="Arial" w:cs="Arial"/>
          <w:sz w:val="24"/>
          <w:szCs w:val="24"/>
        </w:rPr>
        <w:t>παρευρέθηκε και η Πρόεδρος της Βουλής</w:t>
      </w:r>
      <w:r w:rsidR="0028792F">
        <w:rPr>
          <w:rFonts w:ascii="Arial" w:hAnsi="Arial" w:cs="Arial"/>
          <w:sz w:val="24"/>
          <w:szCs w:val="24"/>
        </w:rPr>
        <w:t xml:space="preserve"> των Αντιπροσώπων.</w:t>
      </w:r>
      <w:r w:rsidR="008C7586">
        <w:rPr>
          <w:rFonts w:ascii="Arial" w:hAnsi="Arial" w:cs="Arial"/>
          <w:sz w:val="24"/>
          <w:szCs w:val="24"/>
        </w:rPr>
        <w:t xml:space="preserve">  </w:t>
      </w:r>
      <w:r w:rsidR="00EA30A7">
        <w:rPr>
          <w:rFonts w:ascii="Arial" w:hAnsi="Arial" w:cs="Arial"/>
          <w:sz w:val="24"/>
          <w:szCs w:val="24"/>
        </w:rPr>
        <w:t>Στο</w:t>
      </w:r>
      <w:r>
        <w:rPr>
          <w:rFonts w:ascii="Arial" w:hAnsi="Arial" w:cs="Arial"/>
          <w:sz w:val="24"/>
          <w:szCs w:val="24"/>
        </w:rPr>
        <w:t xml:space="preserve"> πλαίσιο επίσης των συνεδριάσεων </w:t>
      </w:r>
      <w:r w:rsidR="00E76E3A" w:rsidRPr="00460666">
        <w:rPr>
          <w:rFonts w:ascii="Arial" w:hAnsi="Arial" w:cs="Arial"/>
          <w:sz w:val="24"/>
          <w:szCs w:val="24"/>
        </w:rPr>
        <w:t>κλήθηκαν και παρευρέθηκαν ενώπιον της επιτροπής ο Υπουργός Παιδείας</w:t>
      </w:r>
      <w:r w:rsidR="00A64CB9" w:rsidRPr="00460666">
        <w:rPr>
          <w:rFonts w:ascii="Arial" w:hAnsi="Arial" w:cs="Arial"/>
          <w:sz w:val="24"/>
          <w:szCs w:val="24"/>
        </w:rPr>
        <w:t>, Πολιτισμού, Αθλητισμού και Νεολαίας</w:t>
      </w:r>
      <w:r w:rsidR="00E76E3A" w:rsidRPr="00460666">
        <w:rPr>
          <w:rFonts w:ascii="Arial" w:hAnsi="Arial" w:cs="Arial"/>
          <w:sz w:val="24"/>
          <w:szCs w:val="24"/>
        </w:rPr>
        <w:t xml:space="preserve">, ο </w:t>
      </w:r>
      <w:r w:rsidR="0009038E">
        <w:rPr>
          <w:rFonts w:ascii="Arial" w:hAnsi="Arial" w:cs="Arial"/>
          <w:sz w:val="24"/>
          <w:szCs w:val="24"/>
        </w:rPr>
        <w:t>γ</w:t>
      </w:r>
      <w:r w:rsidR="00E76E3A" w:rsidRPr="00460666">
        <w:rPr>
          <w:rFonts w:ascii="Arial" w:hAnsi="Arial" w:cs="Arial"/>
          <w:sz w:val="24"/>
          <w:szCs w:val="24"/>
        </w:rPr>
        <w:t xml:space="preserve">ενικός </w:t>
      </w:r>
      <w:r w:rsidR="0009038E">
        <w:rPr>
          <w:rFonts w:ascii="Arial" w:hAnsi="Arial" w:cs="Arial"/>
          <w:sz w:val="24"/>
          <w:szCs w:val="24"/>
        </w:rPr>
        <w:t>δ</w:t>
      </w:r>
      <w:r w:rsidR="00E76E3A" w:rsidRPr="00460666">
        <w:rPr>
          <w:rFonts w:ascii="Arial" w:hAnsi="Arial" w:cs="Arial"/>
          <w:sz w:val="24"/>
          <w:szCs w:val="24"/>
        </w:rPr>
        <w:t>ιευθυντής</w:t>
      </w:r>
      <w:r w:rsidR="008C7586">
        <w:rPr>
          <w:rFonts w:ascii="Arial" w:hAnsi="Arial" w:cs="Arial"/>
          <w:sz w:val="24"/>
          <w:szCs w:val="24"/>
        </w:rPr>
        <w:t xml:space="preserve"> του ίδιου υπουργείου</w:t>
      </w:r>
      <w:r w:rsidR="00E76E3A" w:rsidRPr="00460666">
        <w:rPr>
          <w:rFonts w:ascii="Arial" w:hAnsi="Arial" w:cs="Arial"/>
          <w:sz w:val="24"/>
          <w:szCs w:val="24"/>
        </w:rPr>
        <w:t xml:space="preserve"> και</w:t>
      </w:r>
      <w:r w:rsidR="0077065D" w:rsidRPr="00460666">
        <w:rPr>
          <w:rFonts w:ascii="Arial" w:hAnsi="Arial" w:cs="Arial"/>
          <w:sz w:val="24"/>
          <w:szCs w:val="24"/>
        </w:rPr>
        <w:t xml:space="preserve"> </w:t>
      </w:r>
      <w:r w:rsidR="0066534E" w:rsidRPr="00460666">
        <w:rPr>
          <w:rFonts w:ascii="Arial" w:hAnsi="Arial" w:cs="Arial"/>
          <w:sz w:val="24"/>
          <w:szCs w:val="24"/>
        </w:rPr>
        <w:t xml:space="preserve">εκπρόσωποι των Πολιτιστικών Υπηρεσιών του </w:t>
      </w:r>
      <w:r w:rsidR="00E76E3A" w:rsidRPr="00460666">
        <w:rPr>
          <w:rFonts w:ascii="Arial" w:hAnsi="Arial" w:cs="Arial"/>
          <w:sz w:val="24"/>
          <w:szCs w:val="24"/>
        </w:rPr>
        <w:t xml:space="preserve">ίδιου </w:t>
      </w:r>
      <w:r w:rsidR="00631F41">
        <w:rPr>
          <w:rFonts w:ascii="Arial" w:hAnsi="Arial" w:cs="Arial"/>
          <w:sz w:val="24"/>
          <w:szCs w:val="24"/>
        </w:rPr>
        <w:t xml:space="preserve">επίσης </w:t>
      </w:r>
      <w:r w:rsidR="00E76E3A" w:rsidRPr="00460666">
        <w:rPr>
          <w:rFonts w:ascii="Arial" w:hAnsi="Arial" w:cs="Arial"/>
          <w:sz w:val="24"/>
          <w:szCs w:val="24"/>
        </w:rPr>
        <w:t>υπουργείου,</w:t>
      </w:r>
      <w:r w:rsidR="0066534E" w:rsidRPr="00460666">
        <w:rPr>
          <w:rFonts w:ascii="Arial" w:hAnsi="Arial" w:cs="Arial"/>
          <w:sz w:val="24"/>
          <w:szCs w:val="24"/>
        </w:rPr>
        <w:t xml:space="preserve"> </w:t>
      </w:r>
      <w:r w:rsidR="005635AE" w:rsidRPr="00460666">
        <w:rPr>
          <w:rFonts w:ascii="Arial" w:hAnsi="Arial" w:cs="Arial"/>
          <w:sz w:val="24"/>
          <w:szCs w:val="24"/>
        </w:rPr>
        <w:t xml:space="preserve">ο </w:t>
      </w:r>
      <w:r w:rsidR="0009038E">
        <w:rPr>
          <w:rFonts w:ascii="Arial" w:hAnsi="Arial" w:cs="Arial"/>
          <w:sz w:val="24"/>
          <w:szCs w:val="24"/>
        </w:rPr>
        <w:t>γ</w:t>
      </w:r>
      <w:r w:rsidR="005635AE" w:rsidRPr="00460666">
        <w:rPr>
          <w:rFonts w:ascii="Arial" w:hAnsi="Arial" w:cs="Arial"/>
          <w:sz w:val="24"/>
          <w:szCs w:val="24"/>
        </w:rPr>
        <w:t xml:space="preserve">ενικός </w:t>
      </w:r>
      <w:r w:rsidR="00C64D24">
        <w:rPr>
          <w:rFonts w:ascii="Arial" w:hAnsi="Arial" w:cs="Arial"/>
          <w:sz w:val="24"/>
          <w:szCs w:val="24"/>
        </w:rPr>
        <w:t>δ</w:t>
      </w:r>
      <w:r w:rsidR="005635AE" w:rsidRPr="00460666">
        <w:rPr>
          <w:rFonts w:ascii="Arial" w:hAnsi="Arial" w:cs="Arial"/>
          <w:sz w:val="24"/>
          <w:szCs w:val="24"/>
        </w:rPr>
        <w:t>ιευθυντής</w:t>
      </w:r>
      <w:r w:rsidR="00AE6D34" w:rsidRPr="00AE6D34">
        <w:rPr>
          <w:rFonts w:ascii="Arial" w:hAnsi="Arial" w:cs="Arial"/>
          <w:sz w:val="24"/>
          <w:szCs w:val="24"/>
        </w:rPr>
        <w:t xml:space="preserve"> </w:t>
      </w:r>
      <w:r w:rsidR="00AE6D34">
        <w:rPr>
          <w:rFonts w:ascii="Arial" w:hAnsi="Arial" w:cs="Arial"/>
          <w:sz w:val="24"/>
          <w:szCs w:val="24"/>
        </w:rPr>
        <w:t>του Υπουργείου Μεταφορών</w:t>
      </w:r>
      <w:r w:rsidR="005635AE" w:rsidRPr="00460666">
        <w:rPr>
          <w:rFonts w:ascii="Arial" w:hAnsi="Arial" w:cs="Arial"/>
          <w:sz w:val="24"/>
          <w:szCs w:val="24"/>
        </w:rPr>
        <w:t>,</w:t>
      </w:r>
      <w:r w:rsidR="00AE6D34">
        <w:rPr>
          <w:rFonts w:ascii="Arial" w:hAnsi="Arial" w:cs="Arial"/>
          <w:sz w:val="24"/>
          <w:szCs w:val="24"/>
        </w:rPr>
        <w:t xml:space="preserve"> Επικοινωνιών και Έργων</w:t>
      </w:r>
      <w:r w:rsidR="00631F41">
        <w:rPr>
          <w:rFonts w:ascii="Arial" w:hAnsi="Arial" w:cs="Arial"/>
          <w:sz w:val="24"/>
          <w:szCs w:val="24"/>
        </w:rPr>
        <w:t xml:space="preserve"> και</w:t>
      </w:r>
      <w:r w:rsidR="005635AE" w:rsidRPr="00460666">
        <w:rPr>
          <w:rFonts w:ascii="Arial" w:hAnsi="Arial" w:cs="Arial"/>
          <w:sz w:val="24"/>
          <w:szCs w:val="24"/>
        </w:rPr>
        <w:t xml:space="preserve"> εκπρόσωποι του Τμήματος Αρχαιοτήτων του ίδιου υπουργείου, </w:t>
      </w:r>
      <w:r w:rsidR="009A3234" w:rsidRPr="00460666">
        <w:rPr>
          <w:rFonts w:ascii="Arial" w:hAnsi="Arial" w:cs="Arial"/>
          <w:sz w:val="24"/>
          <w:szCs w:val="24"/>
        </w:rPr>
        <w:t xml:space="preserve">ο </w:t>
      </w:r>
      <w:r w:rsidR="00C64D24">
        <w:rPr>
          <w:rFonts w:ascii="Arial" w:hAnsi="Arial" w:cs="Arial"/>
          <w:sz w:val="24"/>
          <w:szCs w:val="24"/>
        </w:rPr>
        <w:t>γ</w:t>
      </w:r>
      <w:r w:rsidR="009A3234" w:rsidRPr="00460666">
        <w:rPr>
          <w:rFonts w:ascii="Arial" w:hAnsi="Arial" w:cs="Arial"/>
          <w:sz w:val="24"/>
          <w:szCs w:val="24"/>
        </w:rPr>
        <w:t xml:space="preserve">ενικός </w:t>
      </w:r>
      <w:r w:rsidR="00C64D24">
        <w:rPr>
          <w:rFonts w:ascii="Arial" w:hAnsi="Arial" w:cs="Arial"/>
          <w:sz w:val="24"/>
          <w:szCs w:val="24"/>
        </w:rPr>
        <w:t>δ</w:t>
      </w:r>
      <w:r w:rsidR="009A3234" w:rsidRPr="00460666">
        <w:rPr>
          <w:rFonts w:ascii="Arial" w:hAnsi="Arial" w:cs="Arial"/>
          <w:sz w:val="24"/>
          <w:szCs w:val="24"/>
        </w:rPr>
        <w:t xml:space="preserve">ιευθυντής του </w:t>
      </w:r>
      <w:r w:rsidR="009A7122" w:rsidRPr="00460666">
        <w:rPr>
          <w:rFonts w:ascii="Arial" w:hAnsi="Arial" w:cs="Arial"/>
          <w:sz w:val="24"/>
          <w:szCs w:val="24"/>
        </w:rPr>
        <w:t>Υπουργ</w:t>
      </w:r>
      <w:r w:rsidR="009A3234" w:rsidRPr="00460666">
        <w:rPr>
          <w:rFonts w:ascii="Arial" w:hAnsi="Arial" w:cs="Arial"/>
          <w:sz w:val="24"/>
          <w:szCs w:val="24"/>
        </w:rPr>
        <w:t>είου</w:t>
      </w:r>
      <w:r w:rsidR="009A7122" w:rsidRPr="00460666">
        <w:rPr>
          <w:rFonts w:ascii="Arial" w:hAnsi="Arial" w:cs="Arial"/>
          <w:sz w:val="24"/>
          <w:szCs w:val="24"/>
        </w:rPr>
        <w:t xml:space="preserve"> Ενέργειας, Εμπορίου και Βιομηχανίας</w:t>
      </w:r>
      <w:r w:rsidR="0077065D" w:rsidRPr="00460666">
        <w:rPr>
          <w:rFonts w:ascii="Arial" w:hAnsi="Arial" w:cs="Arial"/>
          <w:sz w:val="24"/>
          <w:szCs w:val="24"/>
        </w:rPr>
        <w:t xml:space="preserve"> </w:t>
      </w:r>
      <w:r w:rsidR="00631F41">
        <w:rPr>
          <w:rFonts w:ascii="Arial" w:hAnsi="Arial" w:cs="Arial"/>
          <w:sz w:val="24"/>
          <w:szCs w:val="24"/>
        </w:rPr>
        <w:t xml:space="preserve">και </w:t>
      </w:r>
      <w:r w:rsidR="009A3234" w:rsidRPr="00460666">
        <w:rPr>
          <w:rFonts w:ascii="Arial" w:hAnsi="Arial" w:cs="Arial"/>
          <w:sz w:val="24"/>
          <w:szCs w:val="24"/>
        </w:rPr>
        <w:t xml:space="preserve">εκπρόσωποι </w:t>
      </w:r>
      <w:r w:rsidR="0077065D" w:rsidRPr="00460666">
        <w:rPr>
          <w:rFonts w:ascii="Arial" w:eastAsia="Times New Roman" w:hAnsi="Arial" w:cs="Arial"/>
          <w:bCs/>
          <w:color w:val="000000"/>
          <w:sz w:val="24"/>
          <w:szCs w:val="24"/>
        </w:rPr>
        <w:t>της Υπηρεσίας Κυπριακής Χειροτεχνίας του ίδιου</w:t>
      </w:r>
      <w:r w:rsidR="00631F41">
        <w:rPr>
          <w:rFonts w:ascii="Arial" w:eastAsia="Times New Roman" w:hAnsi="Arial" w:cs="Arial"/>
          <w:bCs/>
          <w:color w:val="000000"/>
          <w:sz w:val="24"/>
          <w:szCs w:val="24"/>
        </w:rPr>
        <w:t xml:space="preserve"> </w:t>
      </w:r>
      <w:r w:rsidR="0077065D" w:rsidRPr="00460666">
        <w:rPr>
          <w:rFonts w:ascii="Arial" w:eastAsia="Times New Roman" w:hAnsi="Arial" w:cs="Arial"/>
          <w:bCs/>
          <w:color w:val="000000"/>
          <w:sz w:val="24"/>
          <w:szCs w:val="24"/>
        </w:rPr>
        <w:t>υπουργείου,</w:t>
      </w:r>
      <w:r w:rsidR="009A7122" w:rsidRPr="00460666">
        <w:rPr>
          <w:rFonts w:ascii="Arial" w:eastAsia="Times New Roman" w:hAnsi="Arial" w:cs="Arial"/>
          <w:bCs/>
          <w:color w:val="000000"/>
          <w:sz w:val="24"/>
          <w:szCs w:val="24"/>
        </w:rPr>
        <w:t xml:space="preserve"> </w:t>
      </w:r>
      <w:r w:rsidR="00005581" w:rsidRPr="00460666">
        <w:rPr>
          <w:rFonts w:ascii="Arial" w:hAnsi="Arial" w:cs="Arial"/>
          <w:sz w:val="24"/>
          <w:szCs w:val="24"/>
        </w:rPr>
        <w:t xml:space="preserve">ο </w:t>
      </w:r>
      <w:r w:rsidR="00C64D24">
        <w:rPr>
          <w:rFonts w:ascii="Arial" w:hAnsi="Arial" w:cs="Arial"/>
          <w:sz w:val="24"/>
          <w:szCs w:val="24"/>
        </w:rPr>
        <w:t>γ</w:t>
      </w:r>
      <w:r w:rsidR="00005581" w:rsidRPr="00460666">
        <w:rPr>
          <w:rFonts w:ascii="Arial" w:hAnsi="Arial" w:cs="Arial"/>
          <w:sz w:val="24"/>
          <w:szCs w:val="24"/>
        </w:rPr>
        <w:t xml:space="preserve">ενικός </w:t>
      </w:r>
      <w:r w:rsidR="00C64D24">
        <w:rPr>
          <w:rFonts w:ascii="Arial" w:hAnsi="Arial" w:cs="Arial"/>
          <w:sz w:val="24"/>
          <w:szCs w:val="24"/>
        </w:rPr>
        <w:t>δ</w:t>
      </w:r>
      <w:r w:rsidR="00005581" w:rsidRPr="00460666">
        <w:rPr>
          <w:rFonts w:ascii="Arial" w:hAnsi="Arial" w:cs="Arial"/>
          <w:sz w:val="24"/>
          <w:szCs w:val="24"/>
        </w:rPr>
        <w:t>ιευθυντής</w:t>
      </w:r>
      <w:r w:rsidR="009A3234" w:rsidRPr="00460666">
        <w:rPr>
          <w:rFonts w:ascii="Arial" w:hAnsi="Arial" w:cs="Arial"/>
          <w:sz w:val="24"/>
          <w:szCs w:val="24"/>
        </w:rPr>
        <w:t xml:space="preserve"> και εκπρόσωποι</w:t>
      </w:r>
      <w:r w:rsidR="00005581" w:rsidRPr="00460666">
        <w:rPr>
          <w:rFonts w:ascii="Arial" w:hAnsi="Arial" w:cs="Arial"/>
          <w:sz w:val="24"/>
          <w:szCs w:val="24"/>
        </w:rPr>
        <w:t xml:space="preserve"> του Υφυπουργείου Τουρισμού, εκπρόσωποι της Νομικής Υπηρεσίας της Δημοκρατίας, η Επίτροπος Νομοθεσίας,</w:t>
      </w:r>
      <w:r w:rsidR="0066534E" w:rsidRPr="00460666">
        <w:rPr>
          <w:rFonts w:ascii="Arial" w:hAnsi="Arial" w:cs="Arial"/>
          <w:sz w:val="24"/>
          <w:szCs w:val="24"/>
        </w:rPr>
        <w:t xml:space="preserve"> </w:t>
      </w:r>
      <w:r w:rsidR="006D7CC1" w:rsidRPr="00460666">
        <w:rPr>
          <w:rFonts w:ascii="Arial" w:hAnsi="Arial" w:cs="Arial"/>
          <w:sz w:val="24"/>
          <w:szCs w:val="24"/>
        </w:rPr>
        <w:t xml:space="preserve">η πρόεδρος του </w:t>
      </w:r>
      <w:r w:rsidR="00480E14">
        <w:rPr>
          <w:rFonts w:ascii="Arial" w:hAnsi="Arial" w:cs="Arial"/>
          <w:sz w:val="24"/>
          <w:szCs w:val="24"/>
        </w:rPr>
        <w:t>δ</w:t>
      </w:r>
      <w:r w:rsidR="006D7CC1" w:rsidRPr="00460666">
        <w:rPr>
          <w:rFonts w:ascii="Arial" w:hAnsi="Arial" w:cs="Arial"/>
          <w:sz w:val="24"/>
          <w:szCs w:val="24"/>
        </w:rPr>
        <w:t xml:space="preserve">ιοικητικού </w:t>
      </w:r>
      <w:r w:rsidR="00480E14">
        <w:rPr>
          <w:rFonts w:ascii="Arial" w:hAnsi="Arial" w:cs="Arial"/>
          <w:sz w:val="24"/>
          <w:szCs w:val="24"/>
        </w:rPr>
        <w:t>σ</w:t>
      </w:r>
      <w:r w:rsidR="006D7CC1" w:rsidRPr="00460666">
        <w:rPr>
          <w:rFonts w:ascii="Arial" w:hAnsi="Arial" w:cs="Arial"/>
          <w:sz w:val="24"/>
          <w:szCs w:val="24"/>
        </w:rPr>
        <w:t>υμβουλίου</w:t>
      </w:r>
      <w:r w:rsidR="00AE6D34">
        <w:rPr>
          <w:rFonts w:ascii="Arial" w:hAnsi="Arial" w:cs="Arial"/>
          <w:sz w:val="24"/>
          <w:szCs w:val="24"/>
        </w:rPr>
        <w:t xml:space="preserve"> και εκπρόσωποι</w:t>
      </w:r>
      <w:r w:rsidR="0009038E">
        <w:rPr>
          <w:rFonts w:ascii="Arial" w:hAnsi="Arial" w:cs="Arial"/>
          <w:sz w:val="24"/>
          <w:szCs w:val="24"/>
        </w:rPr>
        <w:t xml:space="preserve"> του Θεατρικού Οργανισμού Κύπρου (ΘΟΚ),</w:t>
      </w:r>
      <w:r w:rsidR="00AE6D34">
        <w:rPr>
          <w:rFonts w:ascii="Arial" w:hAnsi="Arial" w:cs="Arial"/>
          <w:sz w:val="24"/>
          <w:szCs w:val="24"/>
        </w:rPr>
        <w:t xml:space="preserve"> εκπρόσωποι</w:t>
      </w:r>
      <w:r w:rsidR="0009038E">
        <w:rPr>
          <w:rFonts w:ascii="Arial" w:hAnsi="Arial" w:cs="Arial"/>
          <w:sz w:val="24"/>
          <w:szCs w:val="24"/>
        </w:rPr>
        <w:t xml:space="preserve"> </w:t>
      </w:r>
      <w:r w:rsidR="0077065D" w:rsidRPr="00460666">
        <w:rPr>
          <w:rFonts w:ascii="Arial" w:eastAsia="Times New Roman" w:hAnsi="Arial" w:cs="Arial"/>
          <w:bCs/>
          <w:color w:val="000000"/>
          <w:sz w:val="24"/>
          <w:szCs w:val="24"/>
        </w:rPr>
        <w:t xml:space="preserve">της Κυπριακής Βιβλιοθήκης, </w:t>
      </w:r>
      <w:r w:rsidR="00005581" w:rsidRPr="00460666">
        <w:rPr>
          <w:rFonts w:ascii="Arial" w:hAnsi="Arial" w:cs="Arial"/>
          <w:sz w:val="24"/>
          <w:szCs w:val="24"/>
        </w:rPr>
        <w:t>του Συνδέσμου Κυπρίων Αρχαιολόγων, του Λεβέντειου Μουσείου, του Διεθνούς Συμβουλίου Μνημείων και Χώρων ICOMOS Τμήμα Κύπρου, του Συνδέσμου Εικαστικών και Θεωρητικών Τέχνης, του</w:t>
      </w:r>
      <w:r w:rsidR="00223E44">
        <w:rPr>
          <w:rFonts w:ascii="Arial" w:hAnsi="Arial" w:cs="Arial"/>
          <w:sz w:val="24"/>
          <w:szCs w:val="24"/>
        </w:rPr>
        <w:t xml:space="preserve"> </w:t>
      </w:r>
      <w:r w:rsidR="00223E44">
        <w:rPr>
          <w:rFonts w:ascii="Arial" w:hAnsi="Arial" w:cs="Arial"/>
          <w:sz w:val="24"/>
          <w:szCs w:val="24"/>
        </w:rPr>
        <w:lastRenderedPageBreak/>
        <w:t>Διεθνούς Συμβουλίου για τα Μουσεία</w:t>
      </w:r>
      <w:r w:rsidR="00005581" w:rsidRPr="00460666">
        <w:rPr>
          <w:rFonts w:ascii="Arial" w:hAnsi="Arial" w:cs="Arial"/>
          <w:sz w:val="24"/>
          <w:szCs w:val="24"/>
        </w:rPr>
        <w:t xml:space="preserve"> ICOM</w:t>
      </w:r>
      <w:r w:rsidR="00223E44">
        <w:rPr>
          <w:rFonts w:ascii="Arial" w:hAnsi="Arial" w:cs="Arial"/>
          <w:sz w:val="24"/>
          <w:szCs w:val="24"/>
        </w:rPr>
        <w:t>-</w:t>
      </w:r>
      <w:r w:rsidR="00223E44">
        <w:rPr>
          <w:rFonts w:ascii="Arial" w:hAnsi="Arial" w:cs="Arial"/>
          <w:sz w:val="24"/>
          <w:szCs w:val="24"/>
          <w:lang w:val="en-US"/>
        </w:rPr>
        <w:t>Cyprus</w:t>
      </w:r>
      <w:r w:rsidR="00223E44" w:rsidRPr="00223E44">
        <w:rPr>
          <w:rFonts w:ascii="Arial" w:hAnsi="Arial" w:cs="Arial"/>
          <w:sz w:val="24"/>
          <w:szCs w:val="24"/>
        </w:rPr>
        <w:t>,</w:t>
      </w:r>
      <w:r w:rsidR="00005581" w:rsidRPr="00460666">
        <w:rPr>
          <w:rFonts w:ascii="Arial" w:hAnsi="Arial" w:cs="Arial"/>
          <w:sz w:val="24"/>
          <w:szCs w:val="24"/>
        </w:rPr>
        <w:t xml:space="preserve"> της Κυπριακής Εθνικής Επιτροπής UNESCO</w:t>
      </w:r>
      <w:r w:rsidR="0077065D" w:rsidRPr="00460666">
        <w:rPr>
          <w:rFonts w:ascii="Arial" w:hAnsi="Arial" w:cs="Arial"/>
          <w:sz w:val="24"/>
          <w:szCs w:val="24"/>
        </w:rPr>
        <w:t>,</w:t>
      </w:r>
      <w:r w:rsidR="006144C2" w:rsidRPr="00460666">
        <w:rPr>
          <w:rFonts w:ascii="Arial" w:eastAsia="Times New Roman" w:hAnsi="Arial" w:cs="Arial"/>
          <w:bCs/>
          <w:color w:val="000000"/>
          <w:sz w:val="24"/>
          <w:szCs w:val="24"/>
        </w:rPr>
        <w:t xml:space="preserve"> της Ερευνητικής Μονάδας Αρχαιολογίας του Πανεπιστημίου Κύπρου</w:t>
      </w:r>
      <w:r w:rsidR="009A3234" w:rsidRPr="00460666">
        <w:rPr>
          <w:rFonts w:ascii="Arial" w:eastAsia="Times New Roman" w:hAnsi="Arial" w:cs="Arial"/>
          <w:bCs/>
          <w:color w:val="000000"/>
          <w:sz w:val="24"/>
          <w:szCs w:val="24"/>
        </w:rPr>
        <w:t>,</w:t>
      </w:r>
      <w:r w:rsidR="006144C2" w:rsidRPr="00460666">
        <w:rPr>
          <w:rFonts w:ascii="Arial" w:eastAsia="Times New Roman" w:hAnsi="Arial" w:cs="Arial"/>
          <w:bCs/>
          <w:color w:val="000000"/>
          <w:sz w:val="24"/>
          <w:szCs w:val="24"/>
        </w:rPr>
        <w:t xml:space="preserve"> του Συνδέσμου Κυπρίων Χαρακτών</w:t>
      </w:r>
      <w:r w:rsidR="009A7122" w:rsidRPr="00460666">
        <w:rPr>
          <w:rFonts w:ascii="Arial" w:eastAsia="Times New Roman" w:hAnsi="Arial" w:cs="Arial"/>
          <w:bCs/>
          <w:color w:val="000000"/>
          <w:sz w:val="24"/>
          <w:szCs w:val="24"/>
        </w:rPr>
        <w:t xml:space="preserve">, </w:t>
      </w:r>
      <w:r w:rsidR="006144C2" w:rsidRPr="00460666">
        <w:rPr>
          <w:rFonts w:ascii="Arial" w:eastAsia="Times New Roman" w:hAnsi="Arial" w:cs="Arial"/>
          <w:bCs/>
          <w:color w:val="000000"/>
          <w:sz w:val="24"/>
          <w:szCs w:val="24"/>
        </w:rPr>
        <w:t>της Κυπριακής Ακαδημίας Επιστημών, Γραμμάτων και Τεχνών,</w:t>
      </w:r>
      <w:r w:rsidR="009A7122" w:rsidRPr="00460666">
        <w:rPr>
          <w:rFonts w:ascii="Arial" w:eastAsia="Times New Roman" w:hAnsi="Arial" w:cs="Arial"/>
          <w:bCs/>
          <w:color w:val="000000"/>
          <w:sz w:val="24"/>
          <w:szCs w:val="24"/>
        </w:rPr>
        <w:t xml:space="preserve"> </w:t>
      </w:r>
      <w:r w:rsidR="006144C2" w:rsidRPr="00460666">
        <w:rPr>
          <w:rFonts w:ascii="Arial" w:eastAsia="Times New Roman" w:hAnsi="Arial" w:cs="Arial"/>
          <w:bCs/>
          <w:color w:val="000000"/>
          <w:sz w:val="24"/>
          <w:szCs w:val="24"/>
        </w:rPr>
        <w:t>της Ένωσης Δήμων Κύπρου, της Ένωσης Κοινοτήτων Κύπρου, του Επιστημονικού Τεχνικού Επιμελητηρίου Κύπρου, της Ένωσης Ηθοποιών Κύπρου, της ΣΗΔΗΚΕΚ-ΠΕΟ, της Ένωσης Ηθοποιών Κύπρου, του Κυπριακού Κέντρου Σκηνογράφων, της Ένωσης Σκηνοθετών Κύπρου, του Κυπριακού Κέντρου</w:t>
      </w:r>
      <w:r w:rsidR="00223E44" w:rsidRPr="00223E44">
        <w:rPr>
          <w:rFonts w:ascii="Arial" w:eastAsia="Times New Roman" w:hAnsi="Arial" w:cs="Arial"/>
          <w:bCs/>
          <w:color w:val="000000"/>
          <w:sz w:val="24"/>
          <w:szCs w:val="24"/>
        </w:rPr>
        <w:t xml:space="preserve"> </w:t>
      </w:r>
      <w:r w:rsidR="00223E44">
        <w:rPr>
          <w:rFonts w:ascii="Arial" w:eastAsia="Times New Roman" w:hAnsi="Arial" w:cs="Arial"/>
          <w:bCs/>
          <w:color w:val="000000"/>
          <w:sz w:val="24"/>
          <w:szCs w:val="24"/>
        </w:rPr>
        <w:t>Συγγραφέων</w:t>
      </w:r>
      <w:r w:rsidR="006144C2" w:rsidRPr="00460666">
        <w:rPr>
          <w:rFonts w:ascii="Arial" w:eastAsia="Times New Roman" w:hAnsi="Arial" w:cs="Arial"/>
          <w:bCs/>
          <w:color w:val="000000"/>
          <w:sz w:val="24"/>
          <w:szCs w:val="24"/>
        </w:rPr>
        <w:t xml:space="preserve"> ΠΕΝ, του Συνδέσμου Χορού Κύπρου, </w:t>
      </w:r>
      <w:r w:rsidR="00D07151">
        <w:rPr>
          <w:rFonts w:ascii="Arial" w:eastAsia="Times New Roman" w:hAnsi="Arial" w:cs="Arial"/>
          <w:bCs/>
          <w:color w:val="000000"/>
          <w:sz w:val="24"/>
          <w:szCs w:val="24"/>
        </w:rPr>
        <w:t xml:space="preserve">της </w:t>
      </w:r>
      <w:r w:rsidR="006144C2" w:rsidRPr="00460666">
        <w:rPr>
          <w:rFonts w:ascii="Arial" w:eastAsia="Times New Roman" w:hAnsi="Arial" w:cs="Arial"/>
          <w:bCs/>
          <w:color w:val="000000"/>
          <w:sz w:val="24"/>
          <w:szCs w:val="24"/>
        </w:rPr>
        <w:t>Π</w:t>
      </w:r>
      <w:r w:rsidR="00D07151">
        <w:rPr>
          <w:rFonts w:ascii="Arial" w:eastAsia="Times New Roman" w:hAnsi="Arial" w:cs="Arial"/>
          <w:bCs/>
          <w:color w:val="000000"/>
          <w:sz w:val="24"/>
          <w:szCs w:val="24"/>
        </w:rPr>
        <w:t xml:space="preserve">αγκύπριας </w:t>
      </w:r>
      <w:r w:rsidR="006144C2" w:rsidRPr="00460666">
        <w:rPr>
          <w:rFonts w:ascii="Arial" w:eastAsia="Times New Roman" w:hAnsi="Arial" w:cs="Arial"/>
          <w:bCs/>
          <w:color w:val="000000"/>
          <w:sz w:val="24"/>
          <w:szCs w:val="24"/>
        </w:rPr>
        <w:t>Ο</w:t>
      </w:r>
      <w:r w:rsidR="00D07151">
        <w:rPr>
          <w:rFonts w:ascii="Arial" w:eastAsia="Times New Roman" w:hAnsi="Arial" w:cs="Arial"/>
          <w:bCs/>
          <w:color w:val="000000"/>
          <w:sz w:val="24"/>
          <w:szCs w:val="24"/>
        </w:rPr>
        <w:t xml:space="preserve">ργάνωσης </w:t>
      </w:r>
      <w:r w:rsidR="006144C2" w:rsidRPr="00460666">
        <w:rPr>
          <w:rFonts w:ascii="Arial" w:eastAsia="Times New Roman" w:hAnsi="Arial" w:cs="Arial"/>
          <w:bCs/>
          <w:color w:val="000000"/>
          <w:sz w:val="24"/>
          <w:szCs w:val="24"/>
        </w:rPr>
        <w:t>Ι</w:t>
      </w:r>
      <w:r w:rsidR="00D07151">
        <w:rPr>
          <w:rFonts w:ascii="Arial" w:eastAsia="Times New Roman" w:hAnsi="Arial" w:cs="Arial"/>
          <w:bCs/>
          <w:color w:val="000000"/>
          <w:sz w:val="24"/>
          <w:szCs w:val="24"/>
        </w:rPr>
        <w:t xml:space="preserve">διωτών </w:t>
      </w:r>
      <w:r w:rsidR="006144C2" w:rsidRPr="00460666">
        <w:rPr>
          <w:rFonts w:ascii="Arial" w:eastAsia="Times New Roman" w:hAnsi="Arial" w:cs="Arial"/>
          <w:bCs/>
          <w:color w:val="000000"/>
          <w:sz w:val="24"/>
          <w:szCs w:val="24"/>
        </w:rPr>
        <w:t>Κ</w:t>
      </w:r>
      <w:r w:rsidR="00D07151">
        <w:rPr>
          <w:rFonts w:ascii="Arial" w:eastAsia="Times New Roman" w:hAnsi="Arial" w:cs="Arial"/>
          <w:bCs/>
          <w:color w:val="000000"/>
          <w:sz w:val="24"/>
          <w:szCs w:val="24"/>
        </w:rPr>
        <w:t xml:space="preserve">αθηγητών </w:t>
      </w:r>
      <w:r w:rsidR="006144C2" w:rsidRPr="00460666">
        <w:rPr>
          <w:rFonts w:ascii="Arial" w:eastAsia="Times New Roman" w:hAnsi="Arial" w:cs="Arial"/>
          <w:bCs/>
          <w:color w:val="000000"/>
          <w:sz w:val="24"/>
          <w:szCs w:val="24"/>
        </w:rPr>
        <w:t>Μ</w:t>
      </w:r>
      <w:r w:rsidR="00D07151">
        <w:rPr>
          <w:rFonts w:ascii="Arial" w:eastAsia="Times New Roman" w:hAnsi="Arial" w:cs="Arial"/>
          <w:bCs/>
          <w:color w:val="000000"/>
          <w:sz w:val="24"/>
          <w:szCs w:val="24"/>
        </w:rPr>
        <w:t>ουσικής</w:t>
      </w:r>
      <w:r w:rsidR="006144C2" w:rsidRPr="00460666">
        <w:rPr>
          <w:rFonts w:ascii="Arial" w:eastAsia="Times New Roman" w:hAnsi="Arial" w:cs="Arial"/>
          <w:bCs/>
          <w:color w:val="000000"/>
          <w:sz w:val="24"/>
          <w:szCs w:val="24"/>
        </w:rPr>
        <w:t>, του Συνδέσμου Ωδείων Κύπρου, του Λαογραφικού Ομίλου Λεμεσού, και του Κυπριακού Κέντρου Διεθνούς Ινστιτούτου</w:t>
      </w:r>
      <w:r w:rsidR="009A7122" w:rsidRPr="00460666">
        <w:rPr>
          <w:rFonts w:ascii="Arial" w:eastAsia="Times New Roman" w:hAnsi="Arial" w:cs="Arial"/>
          <w:bCs/>
          <w:color w:val="000000"/>
          <w:sz w:val="24"/>
          <w:szCs w:val="24"/>
        </w:rPr>
        <w:t xml:space="preserve"> </w:t>
      </w:r>
      <w:r w:rsidR="006144C2" w:rsidRPr="00460666">
        <w:rPr>
          <w:rFonts w:ascii="Arial" w:eastAsia="Times New Roman" w:hAnsi="Arial" w:cs="Arial"/>
          <w:bCs/>
          <w:color w:val="000000"/>
          <w:sz w:val="24"/>
          <w:szCs w:val="24"/>
        </w:rPr>
        <w:t xml:space="preserve">του Θεάτρου. </w:t>
      </w:r>
    </w:p>
    <w:p w14:paraId="206812C4" w14:textId="7C107297" w:rsidR="00CE0EBF" w:rsidRPr="00460666" w:rsidRDefault="006144C2" w:rsidP="003109E9">
      <w:pPr>
        <w:shd w:val="clear" w:color="auto" w:fill="FFFFFF"/>
        <w:tabs>
          <w:tab w:val="left" w:pos="567"/>
          <w:tab w:val="left" w:pos="4961"/>
        </w:tabs>
        <w:spacing w:after="0" w:line="480" w:lineRule="auto"/>
        <w:jc w:val="both"/>
        <w:rPr>
          <w:rFonts w:ascii="Arial" w:eastAsia="Times New Roman" w:hAnsi="Arial" w:cs="Arial"/>
          <w:bCs/>
          <w:color w:val="000000"/>
          <w:sz w:val="24"/>
          <w:szCs w:val="24"/>
        </w:rPr>
      </w:pPr>
      <w:bookmarkStart w:id="0" w:name="_Hlk88148861"/>
      <w:r w:rsidRPr="00460666">
        <w:rPr>
          <w:rFonts w:ascii="Arial" w:eastAsia="Times New Roman" w:hAnsi="Arial" w:cs="Arial"/>
          <w:bCs/>
          <w:color w:val="000000"/>
          <w:sz w:val="24"/>
          <w:szCs w:val="24"/>
        </w:rPr>
        <w:tab/>
      </w:r>
      <w:r w:rsidR="00CB3C50">
        <w:rPr>
          <w:rFonts w:ascii="Arial" w:eastAsia="Times New Roman" w:hAnsi="Arial" w:cs="Arial"/>
          <w:bCs/>
          <w:color w:val="000000"/>
          <w:sz w:val="24"/>
          <w:szCs w:val="24"/>
        </w:rPr>
        <w:t xml:space="preserve">Το </w:t>
      </w:r>
      <w:r w:rsidRPr="00460666">
        <w:rPr>
          <w:rFonts w:ascii="Arial" w:eastAsia="Times New Roman" w:hAnsi="Arial" w:cs="Arial"/>
          <w:bCs/>
          <w:color w:val="000000"/>
          <w:sz w:val="24"/>
          <w:szCs w:val="24"/>
        </w:rPr>
        <w:t>Επιμελητήριο Καλών Τεχνών Κύπρου (ΕΚΑΤΕ), η Ένωση Λογοτεχνών Κύπρου, το Κέντρο Κυπρίων Συνθετών, ο Παγκύπριος Όμιλος Λαϊκών Ποιητών και Φίλων της Ποίησης, η Νέα Κίνηση Χορευτών-Χορογράφων</w:t>
      </w:r>
      <w:r w:rsidR="00494C89">
        <w:rPr>
          <w:rFonts w:ascii="Arial" w:eastAsia="Times New Roman" w:hAnsi="Arial" w:cs="Arial"/>
          <w:bCs/>
          <w:color w:val="000000"/>
          <w:sz w:val="24"/>
          <w:szCs w:val="24"/>
        </w:rPr>
        <w:t xml:space="preserve"> και</w:t>
      </w:r>
      <w:r w:rsidRPr="00460666">
        <w:rPr>
          <w:rFonts w:ascii="Arial" w:eastAsia="Times New Roman" w:hAnsi="Arial" w:cs="Arial"/>
          <w:bCs/>
          <w:color w:val="000000"/>
          <w:sz w:val="24"/>
          <w:szCs w:val="24"/>
        </w:rPr>
        <w:t xml:space="preserve"> ο Σύνδεσμος Επιχειρήσεων Τεχνικής Υποστήριξης Εκδηλώσεων Κύπρου, παρ</w:t>
      </w:r>
      <w:r w:rsidR="004E14BA">
        <w:rPr>
          <w:rFonts w:ascii="Arial" w:eastAsia="Times New Roman" w:hAnsi="Arial" w:cs="Arial"/>
          <w:bCs/>
          <w:color w:val="000000"/>
          <w:sz w:val="24"/>
          <w:szCs w:val="24"/>
        </w:rPr>
        <w:t xml:space="preserve">’ </w:t>
      </w:r>
      <w:r w:rsidRPr="00460666">
        <w:rPr>
          <w:rFonts w:ascii="Arial" w:eastAsia="Times New Roman" w:hAnsi="Arial" w:cs="Arial"/>
          <w:bCs/>
          <w:color w:val="000000"/>
          <w:sz w:val="24"/>
          <w:szCs w:val="24"/>
        </w:rPr>
        <w:t>όλο που κλήθηκαν, δεν εκπροσωπήθηκαν στ</w:t>
      </w:r>
      <w:r w:rsidR="00D233DA" w:rsidRPr="00460666">
        <w:rPr>
          <w:rFonts w:ascii="Arial" w:eastAsia="Times New Roman" w:hAnsi="Arial" w:cs="Arial"/>
          <w:bCs/>
          <w:color w:val="000000"/>
          <w:sz w:val="24"/>
          <w:szCs w:val="24"/>
        </w:rPr>
        <w:t>ις</w:t>
      </w:r>
      <w:r w:rsidRPr="00460666">
        <w:rPr>
          <w:rFonts w:ascii="Arial" w:eastAsia="Times New Roman" w:hAnsi="Arial" w:cs="Arial"/>
          <w:bCs/>
          <w:color w:val="000000"/>
          <w:sz w:val="24"/>
          <w:szCs w:val="24"/>
        </w:rPr>
        <w:t xml:space="preserve"> συνεδρί</w:t>
      </w:r>
      <w:r w:rsidR="00D233DA" w:rsidRPr="00460666">
        <w:rPr>
          <w:rFonts w:ascii="Arial" w:eastAsia="Times New Roman" w:hAnsi="Arial" w:cs="Arial"/>
          <w:bCs/>
          <w:color w:val="000000"/>
          <w:sz w:val="24"/>
          <w:szCs w:val="24"/>
        </w:rPr>
        <w:t>ες</w:t>
      </w:r>
      <w:r w:rsidRPr="00460666">
        <w:rPr>
          <w:rFonts w:ascii="Arial" w:eastAsia="Times New Roman" w:hAnsi="Arial" w:cs="Arial"/>
          <w:bCs/>
          <w:color w:val="000000"/>
          <w:sz w:val="24"/>
          <w:szCs w:val="24"/>
        </w:rPr>
        <w:t xml:space="preserve"> της επιτροπής. </w:t>
      </w:r>
      <w:bookmarkEnd w:id="0"/>
    </w:p>
    <w:p w14:paraId="5381C948" w14:textId="2C9B5134" w:rsidR="009A3234" w:rsidRPr="001310C8" w:rsidRDefault="00CE0EBF"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eastAsia="Times New Roman" w:hAnsi="Arial" w:cs="Arial"/>
          <w:bCs/>
          <w:color w:val="000000"/>
          <w:sz w:val="24"/>
          <w:szCs w:val="24"/>
        </w:rPr>
        <w:tab/>
      </w:r>
      <w:r w:rsidR="001735D4" w:rsidRPr="00460666">
        <w:rPr>
          <w:rFonts w:ascii="Arial" w:hAnsi="Arial" w:cs="Arial"/>
          <w:sz w:val="24"/>
          <w:szCs w:val="24"/>
        </w:rPr>
        <w:t>Σημειώνεται</w:t>
      </w:r>
      <w:r w:rsidR="00381E12" w:rsidRPr="00460666">
        <w:rPr>
          <w:rFonts w:ascii="Arial" w:hAnsi="Arial" w:cs="Arial"/>
          <w:sz w:val="24"/>
          <w:szCs w:val="24"/>
        </w:rPr>
        <w:t xml:space="preserve"> </w:t>
      </w:r>
      <w:r w:rsidR="001735D4" w:rsidRPr="00460666">
        <w:rPr>
          <w:rFonts w:ascii="Arial" w:hAnsi="Arial" w:cs="Arial"/>
          <w:sz w:val="24"/>
          <w:szCs w:val="24"/>
        </w:rPr>
        <w:t>ότι στο στάδιο της συζήτησης τ</w:t>
      </w:r>
      <w:r w:rsidRPr="00460666">
        <w:rPr>
          <w:rFonts w:ascii="Arial" w:hAnsi="Arial" w:cs="Arial"/>
          <w:sz w:val="24"/>
          <w:szCs w:val="24"/>
        </w:rPr>
        <w:t>ων</w:t>
      </w:r>
      <w:r w:rsidR="001735D4" w:rsidRPr="00460666">
        <w:rPr>
          <w:rFonts w:ascii="Arial" w:hAnsi="Arial" w:cs="Arial"/>
          <w:sz w:val="24"/>
          <w:szCs w:val="24"/>
        </w:rPr>
        <w:t xml:space="preserve"> νομοσχεδί</w:t>
      </w:r>
      <w:r w:rsidRPr="00460666">
        <w:rPr>
          <w:rFonts w:ascii="Arial" w:hAnsi="Arial" w:cs="Arial"/>
          <w:sz w:val="24"/>
          <w:szCs w:val="24"/>
        </w:rPr>
        <w:t>ων</w:t>
      </w:r>
      <w:r w:rsidR="001735D4" w:rsidRPr="00460666">
        <w:rPr>
          <w:rFonts w:ascii="Arial" w:hAnsi="Arial" w:cs="Arial"/>
          <w:sz w:val="24"/>
          <w:szCs w:val="24"/>
        </w:rPr>
        <w:t xml:space="preserve"> παρευρέθηκ</w:t>
      </w:r>
      <w:r w:rsidR="00494C89">
        <w:rPr>
          <w:rFonts w:ascii="Arial" w:hAnsi="Arial" w:cs="Arial"/>
          <w:sz w:val="24"/>
          <w:szCs w:val="24"/>
        </w:rPr>
        <w:t>αν</w:t>
      </w:r>
      <w:r w:rsidR="006D7CC1" w:rsidRPr="00460666">
        <w:rPr>
          <w:rFonts w:ascii="Arial" w:hAnsi="Arial" w:cs="Arial"/>
          <w:sz w:val="24"/>
          <w:szCs w:val="24"/>
        </w:rPr>
        <w:t xml:space="preserve"> </w:t>
      </w:r>
      <w:r w:rsidR="00C47793">
        <w:rPr>
          <w:rFonts w:ascii="Arial" w:hAnsi="Arial" w:cs="Arial"/>
          <w:sz w:val="24"/>
          <w:szCs w:val="24"/>
        </w:rPr>
        <w:t xml:space="preserve">επίσης </w:t>
      </w:r>
      <w:r w:rsidR="00330E8E">
        <w:rPr>
          <w:rFonts w:ascii="Arial" w:hAnsi="Arial" w:cs="Arial"/>
          <w:sz w:val="24"/>
          <w:szCs w:val="24"/>
        </w:rPr>
        <w:t>τα μέλη της επιτροπής Μάριος Μαυρίδης</w:t>
      </w:r>
      <w:r w:rsidR="00CB3C50">
        <w:rPr>
          <w:rFonts w:ascii="Arial" w:hAnsi="Arial" w:cs="Arial"/>
          <w:sz w:val="24"/>
          <w:szCs w:val="24"/>
        </w:rPr>
        <w:t xml:space="preserve"> </w:t>
      </w:r>
      <w:r w:rsidR="00330E8E">
        <w:rPr>
          <w:rFonts w:ascii="Arial" w:hAnsi="Arial" w:cs="Arial"/>
          <w:sz w:val="24"/>
          <w:szCs w:val="24"/>
        </w:rPr>
        <w:t xml:space="preserve">και Ανδρέας Θεμιστοκλέους και </w:t>
      </w:r>
      <w:r w:rsidR="00480E14">
        <w:rPr>
          <w:rFonts w:ascii="Arial" w:hAnsi="Arial" w:cs="Arial"/>
          <w:sz w:val="24"/>
          <w:szCs w:val="24"/>
        </w:rPr>
        <w:t xml:space="preserve">τα </w:t>
      </w:r>
      <w:r w:rsidR="00330E8E">
        <w:rPr>
          <w:rFonts w:ascii="Arial" w:hAnsi="Arial" w:cs="Arial"/>
          <w:sz w:val="24"/>
          <w:szCs w:val="24"/>
        </w:rPr>
        <w:t>μη μέλη της επιτροπής</w:t>
      </w:r>
      <w:r w:rsidR="001735D4" w:rsidRPr="00460666">
        <w:rPr>
          <w:rFonts w:ascii="Arial" w:hAnsi="Arial" w:cs="Arial"/>
          <w:sz w:val="24"/>
          <w:szCs w:val="24"/>
        </w:rPr>
        <w:t xml:space="preserve"> κ. </w:t>
      </w:r>
      <w:r w:rsidRPr="00460666">
        <w:rPr>
          <w:rFonts w:ascii="Arial" w:hAnsi="Arial" w:cs="Arial"/>
          <w:sz w:val="24"/>
          <w:szCs w:val="24"/>
        </w:rPr>
        <w:t>Κυριάκος Χατζηγιάννης,</w:t>
      </w:r>
      <w:r w:rsidR="00D233DA" w:rsidRPr="00460666">
        <w:rPr>
          <w:rFonts w:ascii="Arial" w:hAnsi="Arial" w:cs="Arial"/>
          <w:sz w:val="24"/>
          <w:szCs w:val="24"/>
        </w:rPr>
        <w:t xml:space="preserve"> Χρίστος Σενέκης,  Χρίστος Ορφανίδης και </w:t>
      </w:r>
      <w:r w:rsidRPr="00460666">
        <w:rPr>
          <w:rFonts w:ascii="Arial" w:hAnsi="Arial" w:cs="Arial"/>
          <w:sz w:val="24"/>
          <w:szCs w:val="24"/>
        </w:rPr>
        <w:t xml:space="preserve">Μαρίνος </w:t>
      </w:r>
      <w:r w:rsidR="00A23A65" w:rsidRPr="00460666">
        <w:rPr>
          <w:rFonts w:ascii="Arial" w:hAnsi="Arial" w:cs="Arial"/>
          <w:sz w:val="24"/>
          <w:szCs w:val="24"/>
        </w:rPr>
        <w:t>Μουσιούττας</w:t>
      </w:r>
      <w:r w:rsidRPr="00460666">
        <w:rPr>
          <w:rFonts w:ascii="Arial" w:hAnsi="Arial" w:cs="Arial"/>
          <w:sz w:val="24"/>
          <w:szCs w:val="24"/>
        </w:rPr>
        <w:t xml:space="preserve">.  </w:t>
      </w:r>
    </w:p>
    <w:p w14:paraId="6390C322" w14:textId="4444BC88" w:rsidR="00D62A9E" w:rsidRPr="00460666" w:rsidRDefault="00A4168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Σκοπός τ</w:t>
      </w:r>
      <w:r w:rsidR="00435DDC" w:rsidRPr="00460666">
        <w:rPr>
          <w:rFonts w:ascii="Arial" w:hAnsi="Arial" w:cs="Arial"/>
          <w:sz w:val="24"/>
          <w:szCs w:val="24"/>
        </w:rPr>
        <w:t>ου</w:t>
      </w:r>
      <w:r w:rsidRPr="00460666">
        <w:rPr>
          <w:rFonts w:ascii="Arial" w:hAnsi="Arial" w:cs="Arial"/>
          <w:sz w:val="24"/>
          <w:szCs w:val="24"/>
        </w:rPr>
        <w:t xml:space="preserve"> </w:t>
      </w:r>
      <w:r w:rsidR="00563047">
        <w:rPr>
          <w:rFonts w:ascii="Arial" w:hAnsi="Arial" w:cs="Arial"/>
          <w:sz w:val="24"/>
          <w:szCs w:val="24"/>
        </w:rPr>
        <w:t>πρώτου</w:t>
      </w:r>
      <w:r w:rsidRPr="00460666">
        <w:rPr>
          <w:rFonts w:ascii="Arial" w:hAnsi="Arial" w:cs="Arial"/>
          <w:sz w:val="24"/>
          <w:szCs w:val="24"/>
        </w:rPr>
        <w:t xml:space="preserve"> νομοσχεδίου</w:t>
      </w:r>
      <w:r w:rsidR="001735D4" w:rsidRPr="00460666">
        <w:rPr>
          <w:rFonts w:ascii="Arial" w:hAnsi="Arial" w:cs="Arial"/>
          <w:sz w:val="24"/>
          <w:szCs w:val="24"/>
        </w:rPr>
        <w:t xml:space="preserve"> </w:t>
      </w:r>
      <w:r w:rsidR="00435DDC" w:rsidRPr="00460666">
        <w:rPr>
          <w:rFonts w:ascii="Arial" w:hAnsi="Arial" w:cs="Arial"/>
          <w:sz w:val="24"/>
          <w:szCs w:val="24"/>
        </w:rPr>
        <w:t xml:space="preserve">είναι </w:t>
      </w:r>
      <w:r w:rsidR="001735D4" w:rsidRPr="00460666">
        <w:rPr>
          <w:rFonts w:ascii="Arial" w:hAnsi="Arial" w:cs="Arial"/>
          <w:sz w:val="24"/>
          <w:szCs w:val="24"/>
        </w:rPr>
        <w:t>η θ</w:t>
      </w:r>
      <w:r w:rsidR="0049273A">
        <w:rPr>
          <w:rFonts w:ascii="Arial" w:hAnsi="Arial" w:cs="Arial"/>
          <w:sz w:val="24"/>
          <w:szCs w:val="24"/>
        </w:rPr>
        <w:t xml:space="preserve">εσμοθέτηση της ίδρυσης και λειτουργίας </w:t>
      </w:r>
      <w:r w:rsidR="001735D4" w:rsidRPr="00460666">
        <w:rPr>
          <w:rFonts w:ascii="Arial" w:hAnsi="Arial" w:cs="Arial"/>
          <w:sz w:val="24"/>
          <w:szCs w:val="24"/>
        </w:rPr>
        <w:t>Υφυπουργείου</w:t>
      </w:r>
      <w:r w:rsidRPr="00460666">
        <w:rPr>
          <w:rFonts w:ascii="Arial" w:hAnsi="Arial" w:cs="Arial"/>
          <w:sz w:val="24"/>
          <w:szCs w:val="24"/>
        </w:rPr>
        <w:t xml:space="preserve"> Πολιτισμού</w:t>
      </w:r>
      <w:r w:rsidR="009918F8">
        <w:rPr>
          <w:rFonts w:ascii="Arial" w:hAnsi="Arial" w:cs="Arial"/>
          <w:sz w:val="24"/>
          <w:szCs w:val="24"/>
        </w:rPr>
        <w:t xml:space="preserve"> και</w:t>
      </w:r>
      <w:r w:rsidR="00563047">
        <w:rPr>
          <w:rFonts w:ascii="Arial" w:hAnsi="Arial" w:cs="Arial"/>
          <w:sz w:val="24"/>
          <w:szCs w:val="24"/>
        </w:rPr>
        <w:t xml:space="preserve"> </w:t>
      </w:r>
      <w:r w:rsidR="0049273A">
        <w:rPr>
          <w:rFonts w:ascii="Arial" w:hAnsi="Arial" w:cs="Arial"/>
          <w:sz w:val="24"/>
          <w:szCs w:val="24"/>
        </w:rPr>
        <w:t>διορισμού</w:t>
      </w:r>
      <w:r w:rsidRPr="00460666">
        <w:rPr>
          <w:rFonts w:ascii="Arial" w:hAnsi="Arial" w:cs="Arial"/>
          <w:sz w:val="24"/>
          <w:szCs w:val="24"/>
        </w:rPr>
        <w:t xml:space="preserve"> Υφυπουργού Πολιτισμού παρά τω </w:t>
      </w:r>
      <w:r w:rsidR="00D26CFA">
        <w:rPr>
          <w:rFonts w:ascii="Arial" w:hAnsi="Arial" w:cs="Arial"/>
          <w:sz w:val="24"/>
          <w:szCs w:val="24"/>
        </w:rPr>
        <w:t>Π</w:t>
      </w:r>
      <w:r w:rsidRPr="00460666">
        <w:rPr>
          <w:rFonts w:ascii="Arial" w:hAnsi="Arial" w:cs="Arial"/>
          <w:sz w:val="24"/>
          <w:szCs w:val="24"/>
        </w:rPr>
        <w:t>ροέδρω</w:t>
      </w:r>
      <w:r w:rsidR="00D233DA" w:rsidRPr="00460666">
        <w:rPr>
          <w:rFonts w:ascii="Arial" w:hAnsi="Arial" w:cs="Arial"/>
          <w:sz w:val="24"/>
          <w:szCs w:val="24"/>
        </w:rPr>
        <w:t xml:space="preserve"> </w:t>
      </w:r>
      <w:r w:rsidR="00563047">
        <w:rPr>
          <w:rFonts w:ascii="Arial" w:hAnsi="Arial" w:cs="Arial"/>
          <w:sz w:val="24"/>
          <w:szCs w:val="24"/>
        </w:rPr>
        <w:t>για θέματα πολιτισμού</w:t>
      </w:r>
      <w:r w:rsidR="009918F8">
        <w:rPr>
          <w:rFonts w:ascii="Arial" w:hAnsi="Arial" w:cs="Arial"/>
          <w:sz w:val="24"/>
          <w:szCs w:val="24"/>
        </w:rPr>
        <w:t>.</w:t>
      </w:r>
      <w:r w:rsidR="00563047">
        <w:rPr>
          <w:rFonts w:ascii="Arial" w:hAnsi="Arial" w:cs="Arial"/>
          <w:sz w:val="24"/>
          <w:szCs w:val="24"/>
        </w:rPr>
        <w:t xml:space="preserve"> </w:t>
      </w:r>
      <w:r w:rsidR="009918F8">
        <w:rPr>
          <w:rFonts w:ascii="Arial" w:hAnsi="Arial" w:cs="Arial"/>
          <w:sz w:val="24"/>
          <w:szCs w:val="24"/>
        </w:rPr>
        <w:t xml:space="preserve"> </w:t>
      </w:r>
      <w:r w:rsidR="00631F41">
        <w:rPr>
          <w:rFonts w:ascii="Arial" w:hAnsi="Arial" w:cs="Arial"/>
          <w:sz w:val="24"/>
          <w:szCs w:val="24"/>
        </w:rPr>
        <w:t xml:space="preserve">Επιπροσθέτως, στις </w:t>
      </w:r>
      <w:r w:rsidR="009918F8">
        <w:rPr>
          <w:rFonts w:ascii="Arial" w:hAnsi="Arial" w:cs="Arial"/>
          <w:sz w:val="24"/>
          <w:szCs w:val="24"/>
        </w:rPr>
        <w:t xml:space="preserve">προτεινόμενες ρυθμίσεις περιλαμβάνονται </w:t>
      </w:r>
      <w:r w:rsidR="00631F41">
        <w:rPr>
          <w:rFonts w:ascii="Arial" w:hAnsi="Arial" w:cs="Arial"/>
          <w:sz w:val="24"/>
          <w:szCs w:val="24"/>
        </w:rPr>
        <w:t>επίσης πρόνοιες για τη</w:t>
      </w:r>
      <w:r w:rsidR="00D233DA" w:rsidRPr="00460666">
        <w:rPr>
          <w:rFonts w:ascii="Arial" w:hAnsi="Arial" w:cs="Arial"/>
          <w:sz w:val="24"/>
          <w:szCs w:val="24"/>
        </w:rPr>
        <w:t xml:space="preserve"> μεταφορά των Πολιτιστικών Υπηρεσιών</w:t>
      </w:r>
      <w:r w:rsidR="006D7CC1" w:rsidRPr="00460666">
        <w:rPr>
          <w:rFonts w:ascii="Arial" w:hAnsi="Arial" w:cs="Arial"/>
          <w:sz w:val="24"/>
          <w:szCs w:val="24"/>
        </w:rPr>
        <w:t xml:space="preserve"> του Υπουργείου Παιδείας, Πολιτισμού, Αθλητισμού και Νεολαίας</w:t>
      </w:r>
      <w:r w:rsidR="00D233DA" w:rsidRPr="00460666">
        <w:rPr>
          <w:rFonts w:ascii="Arial" w:hAnsi="Arial" w:cs="Arial"/>
          <w:sz w:val="24"/>
          <w:szCs w:val="24"/>
        </w:rPr>
        <w:t>, του Τμήματος Αρχαιοτήτων</w:t>
      </w:r>
      <w:r w:rsidR="006D7CC1" w:rsidRPr="00460666">
        <w:rPr>
          <w:rFonts w:ascii="Arial" w:hAnsi="Arial" w:cs="Arial"/>
          <w:sz w:val="24"/>
          <w:szCs w:val="24"/>
        </w:rPr>
        <w:t xml:space="preserve"> τ</w:t>
      </w:r>
      <w:r w:rsidR="006D7CC1" w:rsidRPr="00460666">
        <w:rPr>
          <w:rFonts w:ascii="Arial" w:eastAsia="Times New Roman" w:hAnsi="Arial" w:cs="Arial"/>
          <w:bCs/>
          <w:color w:val="000000"/>
          <w:sz w:val="24"/>
          <w:szCs w:val="24"/>
        </w:rPr>
        <w:t>ου Υπουργείου Μεταφορών</w:t>
      </w:r>
      <w:r w:rsidR="006D7CC1" w:rsidRPr="00460666">
        <w:rPr>
          <w:rFonts w:ascii="Arial" w:hAnsi="Arial" w:cs="Arial"/>
          <w:sz w:val="24"/>
          <w:szCs w:val="24"/>
        </w:rPr>
        <w:t>, Επικοινωνιών και Έργων,</w:t>
      </w:r>
      <w:r w:rsidR="00D233DA" w:rsidRPr="00460666">
        <w:rPr>
          <w:rFonts w:ascii="Arial" w:hAnsi="Arial" w:cs="Arial"/>
          <w:sz w:val="24"/>
          <w:szCs w:val="24"/>
        </w:rPr>
        <w:t xml:space="preserve"> της Υπηρεσίας Κυπριακής Χειροτεχνίας </w:t>
      </w:r>
      <w:r w:rsidR="006D7CC1" w:rsidRPr="00460666">
        <w:rPr>
          <w:rFonts w:ascii="Arial" w:hAnsi="Arial" w:cs="Arial"/>
          <w:sz w:val="24"/>
          <w:szCs w:val="24"/>
        </w:rPr>
        <w:t xml:space="preserve">του </w:t>
      </w:r>
      <w:r w:rsidR="006D7CC1" w:rsidRPr="00460666">
        <w:rPr>
          <w:rFonts w:ascii="Arial" w:hAnsi="Arial" w:cs="Arial"/>
          <w:sz w:val="24"/>
          <w:szCs w:val="24"/>
        </w:rPr>
        <w:lastRenderedPageBreak/>
        <w:t xml:space="preserve">Υπουργείου Ενέργειας, Εμπορίου και Βιομηχανίας </w:t>
      </w:r>
      <w:r w:rsidR="00D233DA" w:rsidRPr="00460666">
        <w:rPr>
          <w:rFonts w:ascii="Arial" w:hAnsi="Arial" w:cs="Arial"/>
          <w:sz w:val="24"/>
          <w:szCs w:val="24"/>
        </w:rPr>
        <w:t>και μέρους τ</w:t>
      </w:r>
      <w:r w:rsidR="00BE6AD9" w:rsidRPr="00460666">
        <w:rPr>
          <w:rFonts w:ascii="Arial" w:hAnsi="Arial" w:cs="Arial"/>
          <w:sz w:val="24"/>
          <w:szCs w:val="24"/>
        </w:rPr>
        <w:t>ων</w:t>
      </w:r>
      <w:r w:rsidR="00D233DA" w:rsidRPr="00460666">
        <w:rPr>
          <w:rFonts w:ascii="Arial" w:hAnsi="Arial" w:cs="Arial"/>
          <w:sz w:val="24"/>
          <w:szCs w:val="24"/>
        </w:rPr>
        <w:t xml:space="preserve"> </w:t>
      </w:r>
      <w:r w:rsidR="00FD3DDD">
        <w:rPr>
          <w:rFonts w:ascii="Arial" w:hAnsi="Arial" w:cs="Arial"/>
          <w:sz w:val="24"/>
          <w:szCs w:val="24"/>
        </w:rPr>
        <w:t xml:space="preserve">αρμοδιοτήτων </w:t>
      </w:r>
      <w:r w:rsidR="00D233DA" w:rsidRPr="00460666">
        <w:rPr>
          <w:rFonts w:ascii="Arial" w:hAnsi="Arial" w:cs="Arial"/>
          <w:sz w:val="24"/>
          <w:szCs w:val="24"/>
        </w:rPr>
        <w:t xml:space="preserve">του </w:t>
      </w:r>
      <w:r w:rsidR="006D7CC1" w:rsidRPr="00460666">
        <w:rPr>
          <w:rFonts w:ascii="Arial" w:hAnsi="Arial" w:cs="Arial"/>
          <w:sz w:val="24"/>
          <w:szCs w:val="24"/>
        </w:rPr>
        <w:t>ΘΟΚ</w:t>
      </w:r>
      <w:r w:rsidR="00563047" w:rsidRPr="00563047">
        <w:rPr>
          <w:rFonts w:ascii="Arial" w:hAnsi="Arial" w:cs="Arial"/>
          <w:sz w:val="24"/>
          <w:szCs w:val="24"/>
        </w:rPr>
        <w:t xml:space="preserve"> </w:t>
      </w:r>
      <w:r w:rsidR="00563047" w:rsidRPr="00460666">
        <w:rPr>
          <w:rFonts w:ascii="Arial" w:hAnsi="Arial" w:cs="Arial"/>
          <w:sz w:val="24"/>
          <w:szCs w:val="24"/>
        </w:rPr>
        <w:t>στο Υφυπουργείο Πολιτισμού.</w:t>
      </w:r>
    </w:p>
    <w:p w14:paraId="61EAFB34" w14:textId="014C91F6" w:rsidR="00AD3A58" w:rsidRPr="00460666" w:rsidRDefault="00D62A9E"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r>
      <w:r w:rsidR="001735D4" w:rsidRPr="00460666">
        <w:rPr>
          <w:rFonts w:ascii="Arial" w:hAnsi="Arial" w:cs="Arial"/>
          <w:sz w:val="24"/>
          <w:szCs w:val="24"/>
        </w:rPr>
        <w:t xml:space="preserve">Ειδικότερα, σύμφωνα με το </w:t>
      </w:r>
      <w:r w:rsidR="00B35960">
        <w:rPr>
          <w:rFonts w:ascii="Arial" w:hAnsi="Arial" w:cs="Arial"/>
          <w:sz w:val="24"/>
          <w:szCs w:val="24"/>
        </w:rPr>
        <w:t>πρώτο</w:t>
      </w:r>
      <w:r w:rsidR="006D7CC1" w:rsidRPr="00460666">
        <w:rPr>
          <w:rFonts w:ascii="Arial" w:hAnsi="Arial" w:cs="Arial"/>
          <w:sz w:val="24"/>
          <w:szCs w:val="24"/>
        </w:rPr>
        <w:t xml:space="preserve"> </w:t>
      </w:r>
      <w:r w:rsidR="001735D4" w:rsidRPr="00460666">
        <w:rPr>
          <w:rFonts w:ascii="Arial" w:hAnsi="Arial" w:cs="Arial"/>
          <w:sz w:val="24"/>
          <w:szCs w:val="24"/>
        </w:rPr>
        <w:t>νομοσχέδιο,</w:t>
      </w:r>
      <w:r w:rsidR="006D7CC1" w:rsidRPr="00460666">
        <w:rPr>
          <w:rFonts w:ascii="Arial" w:hAnsi="Arial" w:cs="Arial"/>
          <w:sz w:val="24"/>
          <w:szCs w:val="24"/>
        </w:rPr>
        <w:t xml:space="preserve"> όπως</w:t>
      </w:r>
      <w:r w:rsidR="0039192C" w:rsidRPr="00460666">
        <w:rPr>
          <w:rFonts w:ascii="Arial" w:hAnsi="Arial" w:cs="Arial"/>
          <w:sz w:val="24"/>
          <w:szCs w:val="24"/>
        </w:rPr>
        <w:t xml:space="preserve"> αυτό</w:t>
      </w:r>
      <w:r w:rsidR="006D7CC1" w:rsidRPr="00460666">
        <w:rPr>
          <w:rFonts w:ascii="Arial" w:hAnsi="Arial" w:cs="Arial"/>
          <w:sz w:val="24"/>
          <w:szCs w:val="24"/>
        </w:rPr>
        <w:t xml:space="preserve"> αρχικά κατατέθηκε στη Βουλή,</w:t>
      </w:r>
      <w:r w:rsidR="001735D4" w:rsidRPr="00460666">
        <w:rPr>
          <w:rFonts w:ascii="Arial" w:hAnsi="Arial" w:cs="Arial"/>
          <w:sz w:val="24"/>
          <w:szCs w:val="24"/>
        </w:rPr>
        <w:t xml:space="preserve"> </w:t>
      </w:r>
      <w:r w:rsidR="00D54FFD">
        <w:rPr>
          <w:rFonts w:ascii="Arial" w:hAnsi="Arial" w:cs="Arial"/>
          <w:sz w:val="24"/>
          <w:szCs w:val="24"/>
        </w:rPr>
        <w:t xml:space="preserve">οι </w:t>
      </w:r>
      <w:r w:rsidR="001735D4" w:rsidRPr="00460666">
        <w:rPr>
          <w:rFonts w:ascii="Arial" w:hAnsi="Arial" w:cs="Arial"/>
          <w:sz w:val="24"/>
          <w:szCs w:val="24"/>
        </w:rPr>
        <w:t xml:space="preserve">κύριες αρμοδιότητες του </w:t>
      </w:r>
      <w:r w:rsidR="00D54FFD">
        <w:rPr>
          <w:rFonts w:ascii="Arial" w:hAnsi="Arial" w:cs="Arial"/>
          <w:sz w:val="24"/>
          <w:szCs w:val="24"/>
        </w:rPr>
        <w:t>Υ</w:t>
      </w:r>
      <w:r w:rsidR="001735D4" w:rsidRPr="00460666">
        <w:rPr>
          <w:rFonts w:ascii="Arial" w:hAnsi="Arial" w:cs="Arial"/>
          <w:sz w:val="24"/>
          <w:szCs w:val="24"/>
        </w:rPr>
        <w:t xml:space="preserve">φυπουργείου </w:t>
      </w:r>
      <w:r w:rsidR="00D54FFD">
        <w:rPr>
          <w:rFonts w:ascii="Arial" w:hAnsi="Arial" w:cs="Arial"/>
          <w:sz w:val="24"/>
          <w:szCs w:val="24"/>
        </w:rPr>
        <w:t xml:space="preserve">Πολιτισμού </w:t>
      </w:r>
      <w:r w:rsidR="001735D4" w:rsidRPr="00460666">
        <w:rPr>
          <w:rFonts w:ascii="Arial" w:hAnsi="Arial" w:cs="Arial"/>
          <w:sz w:val="24"/>
          <w:szCs w:val="24"/>
        </w:rPr>
        <w:t xml:space="preserve">είναι μεταξύ άλλων οι ακόλουθες: </w:t>
      </w:r>
    </w:p>
    <w:p w14:paraId="05369849" w14:textId="08CE0A47" w:rsidR="00AD3A58" w:rsidRPr="00460666" w:rsidRDefault="00224233"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1.</w:t>
      </w:r>
      <w:r w:rsidR="002217AC">
        <w:rPr>
          <w:rFonts w:ascii="Arial" w:hAnsi="Arial" w:cs="Arial"/>
          <w:sz w:val="24"/>
          <w:szCs w:val="24"/>
        </w:rPr>
        <w:tab/>
      </w:r>
      <w:r w:rsidR="00D67579" w:rsidRPr="00460666">
        <w:rPr>
          <w:rFonts w:ascii="Arial" w:hAnsi="Arial" w:cs="Arial"/>
          <w:sz w:val="24"/>
          <w:szCs w:val="24"/>
        </w:rPr>
        <w:t>Η</w:t>
      </w:r>
      <w:r w:rsidRPr="00460666">
        <w:rPr>
          <w:rFonts w:ascii="Arial" w:hAnsi="Arial" w:cs="Arial"/>
          <w:sz w:val="24"/>
          <w:szCs w:val="24"/>
        </w:rPr>
        <w:t xml:space="preserve"> χάραξη και</w:t>
      </w:r>
      <w:r w:rsidR="006D7CC1" w:rsidRPr="00460666">
        <w:rPr>
          <w:rFonts w:ascii="Arial" w:hAnsi="Arial" w:cs="Arial"/>
          <w:sz w:val="24"/>
          <w:szCs w:val="24"/>
        </w:rPr>
        <w:t xml:space="preserve"> η</w:t>
      </w:r>
      <w:r w:rsidRPr="00460666">
        <w:rPr>
          <w:rFonts w:ascii="Arial" w:hAnsi="Arial" w:cs="Arial"/>
          <w:sz w:val="24"/>
          <w:szCs w:val="24"/>
        </w:rPr>
        <w:t xml:space="preserve"> εφαρμογή εθνικής στρατηγικής</w:t>
      </w:r>
      <w:r w:rsidR="006D7CC1" w:rsidRPr="00460666">
        <w:rPr>
          <w:rFonts w:ascii="Arial" w:hAnsi="Arial" w:cs="Arial"/>
          <w:sz w:val="24"/>
          <w:szCs w:val="24"/>
        </w:rPr>
        <w:t xml:space="preserve"> και πολιτικής</w:t>
      </w:r>
      <w:r w:rsidRPr="00460666">
        <w:rPr>
          <w:rFonts w:ascii="Arial" w:hAnsi="Arial" w:cs="Arial"/>
          <w:sz w:val="24"/>
          <w:szCs w:val="24"/>
        </w:rPr>
        <w:t xml:space="preserve"> για τη διαχείριση</w:t>
      </w:r>
      <w:r w:rsidR="006D7CC1" w:rsidRPr="00460666">
        <w:rPr>
          <w:rFonts w:ascii="Arial" w:hAnsi="Arial" w:cs="Arial"/>
          <w:sz w:val="24"/>
          <w:szCs w:val="24"/>
        </w:rPr>
        <w:t xml:space="preserve"> και</w:t>
      </w:r>
      <w:r w:rsidRPr="00460666">
        <w:rPr>
          <w:rFonts w:ascii="Arial" w:hAnsi="Arial" w:cs="Arial"/>
          <w:sz w:val="24"/>
          <w:szCs w:val="24"/>
        </w:rPr>
        <w:t xml:space="preserve"> προστασία της πολιτιστικής κληρονομιάς και της σύγχρονης πολιτιστικής δημιουργίας</w:t>
      </w:r>
      <w:r w:rsidR="00D54FFD">
        <w:rPr>
          <w:rFonts w:ascii="Arial" w:hAnsi="Arial" w:cs="Arial"/>
          <w:sz w:val="24"/>
          <w:szCs w:val="24"/>
        </w:rPr>
        <w:t>.</w:t>
      </w:r>
    </w:p>
    <w:p w14:paraId="43B6A633" w14:textId="10A870F1" w:rsidR="00A42DA4" w:rsidRPr="00460666" w:rsidRDefault="00224233"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2.</w:t>
      </w:r>
      <w:r w:rsidR="002217AC">
        <w:rPr>
          <w:rFonts w:ascii="Arial" w:hAnsi="Arial" w:cs="Arial"/>
          <w:sz w:val="24"/>
          <w:szCs w:val="24"/>
        </w:rPr>
        <w:tab/>
      </w:r>
      <w:r w:rsidR="00D54FFD">
        <w:rPr>
          <w:rFonts w:ascii="Arial" w:hAnsi="Arial" w:cs="Arial"/>
          <w:sz w:val="24"/>
          <w:szCs w:val="24"/>
        </w:rPr>
        <w:t>Η</w:t>
      </w:r>
      <w:r w:rsidRPr="00460666">
        <w:rPr>
          <w:rFonts w:ascii="Arial" w:hAnsi="Arial" w:cs="Arial"/>
          <w:sz w:val="24"/>
          <w:szCs w:val="24"/>
        </w:rPr>
        <w:t xml:space="preserve"> ανάδειξη και </w:t>
      </w:r>
      <w:r w:rsidR="00480E14">
        <w:rPr>
          <w:rFonts w:ascii="Arial" w:hAnsi="Arial" w:cs="Arial"/>
          <w:sz w:val="24"/>
          <w:szCs w:val="24"/>
        </w:rPr>
        <w:t xml:space="preserve">η </w:t>
      </w:r>
      <w:r w:rsidRPr="00460666">
        <w:rPr>
          <w:rFonts w:ascii="Arial" w:hAnsi="Arial" w:cs="Arial"/>
          <w:sz w:val="24"/>
          <w:szCs w:val="24"/>
        </w:rPr>
        <w:t xml:space="preserve">προβολή της πολιτιστικής ταυτότητας της Κύπρου, </w:t>
      </w:r>
      <w:r w:rsidR="006D7CC1" w:rsidRPr="00460666">
        <w:rPr>
          <w:rFonts w:ascii="Arial" w:hAnsi="Arial" w:cs="Arial"/>
          <w:sz w:val="24"/>
          <w:szCs w:val="24"/>
        </w:rPr>
        <w:t>με αξιοποίηση της πολιτιστικής κληρονομιάς της σύγχρονης δημιουργίας</w:t>
      </w:r>
      <w:r w:rsidR="00D54FFD">
        <w:rPr>
          <w:rFonts w:ascii="Arial" w:hAnsi="Arial" w:cs="Arial"/>
          <w:sz w:val="24"/>
          <w:szCs w:val="24"/>
        </w:rPr>
        <w:t>.</w:t>
      </w:r>
    </w:p>
    <w:p w14:paraId="57AD3589" w14:textId="05D3F526" w:rsidR="00A42DA4" w:rsidRPr="00460666" w:rsidRDefault="00224233"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3.</w:t>
      </w:r>
      <w:r w:rsidR="002217AC">
        <w:rPr>
          <w:rFonts w:ascii="Arial" w:hAnsi="Arial" w:cs="Arial"/>
          <w:sz w:val="24"/>
          <w:szCs w:val="24"/>
        </w:rPr>
        <w:tab/>
      </w:r>
      <w:r w:rsidR="007E0BC1">
        <w:rPr>
          <w:rFonts w:ascii="Arial" w:hAnsi="Arial" w:cs="Arial"/>
          <w:sz w:val="24"/>
          <w:szCs w:val="24"/>
        </w:rPr>
        <w:t>Η</w:t>
      </w:r>
      <w:r w:rsidRPr="00460666">
        <w:rPr>
          <w:rFonts w:ascii="Arial" w:hAnsi="Arial" w:cs="Arial"/>
          <w:sz w:val="24"/>
          <w:szCs w:val="24"/>
        </w:rPr>
        <w:t xml:space="preserve"> διαχείριση των αρχαιοτ</w:t>
      </w:r>
      <w:r w:rsidR="00D67579" w:rsidRPr="00460666">
        <w:rPr>
          <w:rFonts w:ascii="Arial" w:hAnsi="Arial" w:cs="Arial"/>
          <w:sz w:val="24"/>
          <w:szCs w:val="24"/>
        </w:rPr>
        <w:t>ή</w:t>
      </w:r>
      <w:r w:rsidRPr="00460666">
        <w:rPr>
          <w:rFonts w:ascii="Arial" w:hAnsi="Arial" w:cs="Arial"/>
          <w:sz w:val="24"/>
          <w:szCs w:val="24"/>
        </w:rPr>
        <w:t>των, των αρχαιολογικών χώρων</w:t>
      </w:r>
      <w:r w:rsidR="00B35960">
        <w:rPr>
          <w:rFonts w:ascii="Arial" w:hAnsi="Arial" w:cs="Arial"/>
          <w:sz w:val="24"/>
          <w:szCs w:val="24"/>
        </w:rPr>
        <w:t xml:space="preserve"> και</w:t>
      </w:r>
      <w:r w:rsidRPr="00460666">
        <w:rPr>
          <w:rFonts w:ascii="Arial" w:hAnsi="Arial" w:cs="Arial"/>
          <w:sz w:val="24"/>
          <w:szCs w:val="24"/>
        </w:rPr>
        <w:t xml:space="preserve"> μουσείων</w:t>
      </w:r>
      <w:r w:rsidR="00B35960">
        <w:rPr>
          <w:rFonts w:ascii="Arial" w:hAnsi="Arial" w:cs="Arial"/>
          <w:sz w:val="24"/>
          <w:szCs w:val="24"/>
        </w:rPr>
        <w:t>, καθώς</w:t>
      </w:r>
      <w:r w:rsidR="006D7CC1" w:rsidRPr="00460666">
        <w:rPr>
          <w:rFonts w:ascii="Arial" w:hAnsi="Arial" w:cs="Arial"/>
          <w:sz w:val="24"/>
          <w:szCs w:val="24"/>
        </w:rPr>
        <w:t xml:space="preserve"> και η διεξαγωγή ερευνών και ανασκαφών</w:t>
      </w:r>
      <w:r w:rsidR="00FB2421">
        <w:rPr>
          <w:rFonts w:ascii="Arial" w:hAnsi="Arial" w:cs="Arial"/>
          <w:sz w:val="24"/>
          <w:szCs w:val="24"/>
        </w:rPr>
        <w:t>.</w:t>
      </w:r>
    </w:p>
    <w:p w14:paraId="410261D9" w14:textId="3A103798" w:rsidR="00A42DA4" w:rsidRPr="00460666" w:rsidRDefault="00224233"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4.</w:t>
      </w:r>
      <w:r w:rsidR="00F71B11">
        <w:rPr>
          <w:rFonts w:ascii="Arial" w:hAnsi="Arial" w:cs="Arial"/>
          <w:sz w:val="24"/>
          <w:szCs w:val="24"/>
        </w:rPr>
        <w:tab/>
      </w:r>
      <w:r w:rsidR="002B1952">
        <w:rPr>
          <w:rFonts w:ascii="Arial" w:hAnsi="Arial" w:cs="Arial"/>
          <w:sz w:val="24"/>
          <w:szCs w:val="24"/>
        </w:rPr>
        <w:t>Η</w:t>
      </w:r>
      <w:r w:rsidRPr="00460666">
        <w:rPr>
          <w:rFonts w:ascii="Arial" w:hAnsi="Arial" w:cs="Arial"/>
          <w:sz w:val="24"/>
          <w:szCs w:val="24"/>
        </w:rPr>
        <w:t xml:space="preserve"> καταγραφή και </w:t>
      </w:r>
      <w:r w:rsidR="00480E14">
        <w:rPr>
          <w:rFonts w:ascii="Arial" w:hAnsi="Arial" w:cs="Arial"/>
          <w:sz w:val="24"/>
          <w:szCs w:val="24"/>
        </w:rPr>
        <w:t xml:space="preserve">η </w:t>
      </w:r>
      <w:r w:rsidRPr="00460666">
        <w:rPr>
          <w:rFonts w:ascii="Arial" w:hAnsi="Arial" w:cs="Arial"/>
          <w:sz w:val="24"/>
          <w:szCs w:val="24"/>
        </w:rPr>
        <w:t xml:space="preserve">αποδελτίωση </w:t>
      </w:r>
      <w:r w:rsidR="006D7CC1" w:rsidRPr="00460666">
        <w:rPr>
          <w:rFonts w:ascii="Arial" w:hAnsi="Arial" w:cs="Arial"/>
          <w:sz w:val="24"/>
          <w:szCs w:val="24"/>
        </w:rPr>
        <w:t xml:space="preserve">με συμβατικά ή/και ψηφιακά μέσα </w:t>
      </w:r>
      <w:r w:rsidRPr="00460666">
        <w:rPr>
          <w:rFonts w:ascii="Arial" w:hAnsi="Arial" w:cs="Arial"/>
          <w:sz w:val="24"/>
          <w:szCs w:val="24"/>
        </w:rPr>
        <w:t xml:space="preserve">της πολιτιστικής κληρονομιάς στις κατεχόμενες </w:t>
      </w:r>
      <w:r w:rsidR="00B35960" w:rsidRPr="00460666">
        <w:rPr>
          <w:rFonts w:ascii="Arial" w:hAnsi="Arial" w:cs="Arial"/>
          <w:sz w:val="24"/>
          <w:szCs w:val="24"/>
        </w:rPr>
        <w:t xml:space="preserve">από τον τουρκικό στρατό </w:t>
      </w:r>
      <w:r w:rsidRPr="00460666">
        <w:rPr>
          <w:rFonts w:ascii="Arial" w:hAnsi="Arial" w:cs="Arial"/>
          <w:sz w:val="24"/>
          <w:szCs w:val="24"/>
        </w:rPr>
        <w:t>περιοχές της Δημοκρατίας</w:t>
      </w:r>
      <w:r w:rsidR="002B1952">
        <w:rPr>
          <w:rFonts w:ascii="Arial" w:hAnsi="Arial" w:cs="Arial"/>
          <w:sz w:val="24"/>
          <w:szCs w:val="24"/>
        </w:rPr>
        <w:t>.</w:t>
      </w:r>
      <w:r w:rsidRPr="00460666">
        <w:rPr>
          <w:rFonts w:ascii="Arial" w:hAnsi="Arial" w:cs="Arial"/>
          <w:sz w:val="24"/>
          <w:szCs w:val="24"/>
        </w:rPr>
        <w:t xml:space="preserve"> </w:t>
      </w:r>
    </w:p>
    <w:p w14:paraId="1EA612B9" w14:textId="61035FE5" w:rsidR="002715A4" w:rsidRPr="00460666" w:rsidRDefault="0039192C"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5</w:t>
      </w:r>
      <w:r w:rsidR="00224233" w:rsidRPr="00460666">
        <w:rPr>
          <w:rFonts w:ascii="Arial" w:hAnsi="Arial" w:cs="Arial"/>
          <w:sz w:val="24"/>
          <w:szCs w:val="24"/>
        </w:rPr>
        <w:t>.</w:t>
      </w:r>
      <w:r w:rsidR="00F71B11">
        <w:rPr>
          <w:rFonts w:ascii="Arial" w:hAnsi="Arial" w:cs="Arial"/>
          <w:sz w:val="24"/>
          <w:szCs w:val="24"/>
        </w:rPr>
        <w:tab/>
      </w:r>
      <w:r w:rsidR="002B1952">
        <w:rPr>
          <w:rFonts w:ascii="Arial" w:hAnsi="Arial" w:cs="Arial"/>
          <w:sz w:val="24"/>
          <w:szCs w:val="24"/>
        </w:rPr>
        <w:t xml:space="preserve">Η </w:t>
      </w:r>
      <w:r w:rsidR="00224233" w:rsidRPr="00460666">
        <w:rPr>
          <w:rFonts w:ascii="Arial" w:hAnsi="Arial" w:cs="Arial"/>
          <w:sz w:val="24"/>
          <w:szCs w:val="24"/>
        </w:rPr>
        <w:t>διαχείριση ή/και εποπτεία δημόσιων μουσείων, πινακοθηκών</w:t>
      </w:r>
      <w:r w:rsidR="006D7CC1" w:rsidRPr="00460666">
        <w:rPr>
          <w:rFonts w:ascii="Arial" w:hAnsi="Arial" w:cs="Arial"/>
          <w:sz w:val="24"/>
          <w:szCs w:val="24"/>
        </w:rPr>
        <w:t>,</w:t>
      </w:r>
      <w:r w:rsidR="00224233" w:rsidRPr="00460666">
        <w:rPr>
          <w:rFonts w:ascii="Arial" w:hAnsi="Arial" w:cs="Arial"/>
          <w:sz w:val="24"/>
          <w:szCs w:val="24"/>
        </w:rPr>
        <w:t xml:space="preserve"> βιβλιοθηκών και άλλων </w:t>
      </w:r>
      <w:r w:rsidR="002715A4" w:rsidRPr="00460666">
        <w:rPr>
          <w:rFonts w:ascii="Arial" w:hAnsi="Arial" w:cs="Arial"/>
          <w:sz w:val="24"/>
          <w:szCs w:val="24"/>
        </w:rPr>
        <w:t xml:space="preserve">ανάλογων </w:t>
      </w:r>
      <w:r w:rsidR="00224233" w:rsidRPr="00460666">
        <w:rPr>
          <w:rFonts w:ascii="Arial" w:hAnsi="Arial" w:cs="Arial"/>
          <w:sz w:val="24"/>
          <w:szCs w:val="24"/>
        </w:rPr>
        <w:t>πολιτιστικών οργανισμών ή ιδρυμάτων</w:t>
      </w:r>
      <w:r w:rsidR="002B1952">
        <w:rPr>
          <w:rFonts w:ascii="Arial" w:hAnsi="Arial" w:cs="Arial"/>
          <w:sz w:val="24"/>
          <w:szCs w:val="24"/>
        </w:rPr>
        <w:t>.</w:t>
      </w:r>
    </w:p>
    <w:p w14:paraId="5F2868A6" w14:textId="1016CA6B" w:rsidR="00A42DA4" w:rsidRPr="00460666" w:rsidRDefault="0039192C"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6</w:t>
      </w:r>
      <w:r w:rsidR="002715A4" w:rsidRPr="00460666">
        <w:rPr>
          <w:rFonts w:ascii="Arial" w:hAnsi="Arial" w:cs="Arial"/>
          <w:sz w:val="24"/>
          <w:szCs w:val="24"/>
        </w:rPr>
        <w:t>.</w:t>
      </w:r>
      <w:r w:rsidR="00F71B11">
        <w:rPr>
          <w:rFonts w:ascii="Arial" w:hAnsi="Arial" w:cs="Arial"/>
          <w:sz w:val="24"/>
          <w:szCs w:val="24"/>
        </w:rPr>
        <w:tab/>
      </w:r>
      <w:r w:rsidR="002B1952">
        <w:rPr>
          <w:rFonts w:ascii="Arial" w:hAnsi="Arial" w:cs="Arial"/>
          <w:sz w:val="24"/>
          <w:szCs w:val="24"/>
        </w:rPr>
        <w:t xml:space="preserve">Η </w:t>
      </w:r>
      <w:r w:rsidR="002715A4" w:rsidRPr="00460666">
        <w:rPr>
          <w:rFonts w:ascii="Arial" w:hAnsi="Arial" w:cs="Arial"/>
          <w:sz w:val="24"/>
          <w:szCs w:val="24"/>
        </w:rPr>
        <w:t>ανάπτυξη πολιτικής για την ενθάρρυνση των εκδόσεων και τ</w:t>
      </w:r>
      <w:r w:rsidR="00631F41">
        <w:rPr>
          <w:rFonts w:ascii="Arial" w:hAnsi="Arial" w:cs="Arial"/>
          <w:sz w:val="24"/>
          <w:szCs w:val="24"/>
        </w:rPr>
        <w:t xml:space="preserve">η συγγραφή βιβλίων </w:t>
      </w:r>
      <w:r w:rsidR="002715A4" w:rsidRPr="00460666">
        <w:rPr>
          <w:rFonts w:ascii="Arial" w:hAnsi="Arial" w:cs="Arial"/>
          <w:sz w:val="24"/>
          <w:szCs w:val="24"/>
        </w:rPr>
        <w:t>και ευρύτερα για την καλλιέργεια της λογοτεχνίας και των γραμμάτων</w:t>
      </w:r>
      <w:r w:rsidR="002B1952">
        <w:rPr>
          <w:rFonts w:ascii="Arial" w:hAnsi="Arial" w:cs="Arial"/>
          <w:sz w:val="24"/>
          <w:szCs w:val="24"/>
        </w:rPr>
        <w:t>.</w:t>
      </w:r>
      <w:r w:rsidR="00224233" w:rsidRPr="00460666">
        <w:rPr>
          <w:rFonts w:ascii="Arial" w:hAnsi="Arial" w:cs="Arial"/>
          <w:sz w:val="24"/>
          <w:szCs w:val="24"/>
        </w:rPr>
        <w:t xml:space="preserve"> </w:t>
      </w:r>
    </w:p>
    <w:p w14:paraId="78054E08" w14:textId="7916E216" w:rsidR="00A42DA4" w:rsidRPr="00460666" w:rsidRDefault="0039192C" w:rsidP="00AF65CB">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7</w:t>
      </w:r>
      <w:r w:rsidR="00224233" w:rsidRPr="00460666">
        <w:rPr>
          <w:rFonts w:ascii="Arial" w:hAnsi="Arial" w:cs="Arial"/>
          <w:sz w:val="24"/>
          <w:szCs w:val="24"/>
        </w:rPr>
        <w:t>.</w:t>
      </w:r>
      <w:r w:rsidR="00631F41">
        <w:rPr>
          <w:rFonts w:ascii="Arial" w:hAnsi="Arial" w:cs="Arial"/>
          <w:sz w:val="24"/>
          <w:szCs w:val="24"/>
        </w:rPr>
        <w:tab/>
      </w:r>
      <w:r w:rsidR="002B1952">
        <w:rPr>
          <w:rFonts w:ascii="Arial" w:hAnsi="Arial" w:cs="Arial"/>
          <w:sz w:val="24"/>
          <w:szCs w:val="24"/>
        </w:rPr>
        <w:t>Η</w:t>
      </w:r>
      <w:r w:rsidR="00224233" w:rsidRPr="00460666">
        <w:rPr>
          <w:rFonts w:ascii="Arial" w:hAnsi="Arial" w:cs="Arial"/>
          <w:sz w:val="24"/>
          <w:szCs w:val="24"/>
        </w:rPr>
        <w:t xml:space="preserve"> προώθηση της κατάρτισης, </w:t>
      </w:r>
      <w:r w:rsidR="00480E14">
        <w:rPr>
          <w:rFonts w:ascii="Arial" w:hAnsi="Arial" w:cs="Arial"/>
          <w:sz w:val="24"/>
          <w:szCs w:val="24"/>
        </w:rPr>
        <w:t xml:space="preserve">της </w:t>
      </w:r>
      <w:r w:rsidR="00224233" w:rsidRPr="00460666">
        <w:rPr>
          <w:rFonts w:ascii="Arial" w:hAnsi="Arial" w:cs="Arial"/>
          <w:sz w:val="24"/>
          <w:szCs w:val="24"/>
        </w:rPr>
        <w:t xml:space="preserve">εκπαίδευσης, </w:t>
      </w:r>
      <w:r w:rsidR="00480E14">
        <w:rPr>
          <w:rFonts w:ascii="Arial" w:hAnsi="Arial" w:cs="Arial"/>
          <w:sz w:val="24"/>
          <w:szCs w:val="24"/>
        </w:rPr>
        <w:t xml:space="preserve">της </w:t>
      </w:r>
      <w:r w:rsidR="00224233" w:rsidRPr="00460666">
        <w:rPr>
          <w:rFonts w:ascii="Arial" w:hAnsi="Arial" w:cs="Arial"/>
          <w:sz w:val="24"/>
          <w:szCs w:val="24"/>
        </w:rPr>
        <w:t xml:space="preserve">επιμόρφωσης και </w:t>
      </w:r>
      <w:r w:rsidR="00480E14">
        <w:rPr>
          <w:rFonts w:ascii="Arial" w:hAnsi="Arial" w:cs="Arial"/>
          <w:sz w:val="24"/>
          <w:szCs w:val="24"/>
        </w:rPr>
        <w:t xml:space="preserve">της </w:t>
      </w:r>
      <w:r w:rsidR="00224233" w:rsidRPr="00460666">
        <w:rPr>
          <w:rFonts w:ascii="Arial" w:hAnsi="Arial" w:cs="Arial"/>
          <w:sz w:val="24"/>
          <w:szCs w:val="24"/>
        </w:rPr>
        <w:t>ενημέρωσης σε θέματα πολιτισμού</w:t>
      </w:r>
      <w:r w:rsidR="00494C89">
        <w:rPr>
          <w:rFonts w:ascii="Arial" w:hAnsi="Arial" w:cs="Arial"/>
          <w:sz w:val="24"/>
          <w:szCs w:val="24"/>
        </w:rPr>
        <w:t xml:space="preserve"> και</w:t>
      </w:r>
      <w:r w:rsidR="002B1952">
        <w:rPr>
          <w:rFonts w:ascii="Arial" w:hAnsi="Arial" w:cs="Arial"/>
          <w:sz w:val="24"/>
          <w:szCs w:val="24"/>
        </w:rPr>
        <w:t xml:space="preserve"> </w:t>
      </w:r>
      <w:r w:rsidR="00224233" w:rsidRPr="00460666">
        <w:rPr>
          <w:rFonts w:ascii="Arial" w:hAnsi="Arial" w:cs="Arial"/>
          <w:sz w:val="24"/>
          <w:szCs w:val="24"/>
        </w:rPr>
        <w:t>η προώθηση</w:t>
      </w:r>
      <w:r w:rsidR="005A662E" w:rsidRPr="00460666">
        <w:rPr>
          <w:rFonts w:ascii="Arial" w:hAnsi="Arial" w:cs="Arial"/>
          <w:sz w:val="24"/>
          <w:szCs w:val="24"/>
        </w:rPr>
        <w:t xml:space="preserve"> και </w:t>
      </w:r>
      <w:r w:rsidR="00480E14">
        <w:rPr>
          <w:rFonts w:ascii="Arial" w:hAnsi="Arial" w:cs="Arial"/>
          <w:sz w:val="24"/>
          <w:szCs w:val="24"/>
        </w:rPr>
        <w:t xml:space="preserve">η </w:t>
      </w:r>
      <w:r w:rsidR="005A662E" w:rsidRPr="00460666">
        <w:rPr>
          <w:rFonts w:ascii="Arial" w:hAnsi="Arial" w:cs="Arial"/>
          <w:sz w:val="24"/>
          <w:szCs w:val="24"/>
        </w:rPr>
        <w:t>στήριξη επενδύσεων στον πολιτισμό</w:t>
      </w:r>
      <w:r w:rsidR="002B1952">
        <w:rPr>
          <w:rFonts w:ascii="Arial" w:hAnsi="Arial" w:cs="Arial"/>
          <w:sz w:val="24"/>
          <w:szCs w:val="24"/>
        </w:rPr>
        <w:t>.</w:t>
      </w:r>
    </w:p>
    <w:p w14:paraId="000AFE3B" w14:textId="21EF4AD6" w:rsidR="00AB18A4" w:rsidRPr="00460666" w:rsidRDefault="00AF65CB"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Pr>
          <w:rFonts w:ascii="Arial" w:hAnsi="Arial" w:cs="Arial"/>
          <w:sz w:val="24"/>
          <w:szCs w:val="24"/>
        </w:rPr>
        <w:t>8.</w:t>
      </w:r>
      <w:r w:rsidR="00F71B11">
        <w:rPr>
          <w:rFonts w:ascii="Arial" w:hAnsi="Arial" w:cs="Arial"/>
          <w:sz w:val="24"/>
          <w:szCs w:val="24"/>
        </w:rPr>
        <w:tab/>
      </w:r>
      <w:r w:rsidR="001B5774">
        <w:rPr>
          <w:rFonts w:ascii="Arial" w:hAnsi="Arial" w:cs="Arial"/>
          <w:sz w:val="24"/>
          <w:szCs w:val="24"/>
        </w:rPr>
        <w:t>Η</w:t>
      </w:r>
      <w:r w:rsidR="00AB18A4" w:rsidRPr="00460666">
        <w:rPr>
          <w:rFonts w:ascii="Arial" w:hAnsi="Arial" w:cs="Arial"/>
          <w:sz w:val="24"/>
          <w:szCs w:val="24"/>
        </w:rPr>
        <w:t xml:space="preserve"> προαγωγή της θεατρικής τέχνης</w:t>
      </w:r>
      <w:r w:rsidR="002715A4" w:rsidRPr="00460666">
        <w:rPr>
          <w:rFonts w:ascii="Arial" w:hAnsi="Arial" w:cs="Arial"/>
          <w:sz w:val="24"/>
          <w:szCs w:val="24"/>
        </w:rPr>
        <w:t>, η διαμόρφωση πολιτικής και η ανάπτυξη προγραμμάτων και κινήτρων για τη στήριξη της θεατρικής δημιουργίας και της θεατρικής ανάπτυξης</w:t>
      </w:r>
      <w:r w:rsidR="001B5774">
        <w:rPr>
          <w:rFonts w:ascii="Arial" w:hAnsi="Arial" w:cs="Arial"/>
          <w:sz w:val="24"/>
          <w:szCs w:val="24"/>
        </w:rPr>
        <w:t>.</w:t>
      </w:r>
      <w:r w:rsidR="00AB18A4" w:rsidRPr="00460666">
        <w:rPr>
          <w:rFonts w:ascii="Arial" w:hAnsi="Arial" w:cs="Arial"/>
          <w:sz w:val="24"/>
          <w:szCs w:val="24"/>
        </w:rPr>
        <w:t xml:space="preserve"> </w:t>
      </w:r>
    </w:p>
    <w:p w14:paraId="33E9ED88" w14:textId="7416AAF6" w:rsidR="002715A4" w:rsidRPr="00460666" w:rsidRDefault="00AF65CB"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Pr>
          <w:rFonts w:ascii="Arial" w:hAnsi="Arial" w:cs="Arial"/>
          <w:sz w:val="24"/>
          <w:szCs w:val="24"/>
        </w:rPr>
        <w:lastRenderedPageBreak/>
        <w:t>9</w:t>
      </w:r>
      <w:r w:rsidR="002715A4" w:rsidRPr="00460666">
        <w:rPr>
          <w:rFonts w:ascii="Arial" w:hAnsi="Arial" w:cs="Arial"/>
          <w:sz w:val="24"/>
          <w:szCs w:val="24"/>
        </w:rPr>
        <w:t>.</w:t>
      </w:r>
      <w:r w:rsidR="00A93515">
        <w:rPr>
          <w:rFonts w:ascii="Arial" w:hAnsi="Arial" w:cs="Arial"/>
          <w:sz w:val="24"/>
          <w:szCs w:val="24"/>
        </w:rPr>
        <w:tab/>
      </w:r>
      <w:r w:rsidR="00494C89">
        <w:rPr>
          <w:rFonts w:ascii="Arial" w:hAnsi="Arial" w:cs="Arial"/>
          <w:sz w:val="24"/>
          <w:szCs w:val="24"/>
        </w:rPr>
        <w:t>Η</w:t>
      </w:r>
      <w:r w:rsidR="002715A4" w:rsidRPr="00460666">
        <w:rPr>
          <w:rFonts w:ascii="Arial" w:hAnsi="Arial" w:cs="Arial"/>
          <w:sz w:val="24"/>
          <w:szCs w:val="24"/>
        </w:rPr>
        <w:t xml:space="preserve"> καλλιέργεια της θεατρικής παιδείας των πολιτών και η ανάπτυξη των σχέσεων μεταξύ του κυπριακού θεάτρου και του θεάτρου άλλων χωρών</w:t>
      </w:r>
      <w:r w:rsidR="001B5774">
        <w:rPr>
          <w:rFonts w:ascii="Arial" w:hAnsi="Arial" w:cs="Arial"/>
          <w:sz w:val="24"/>
          <w:szCs w:val="24"/>
        </w:rPr>
        <w:t>.</w:t>
      </w:r>
    </w:p>
    <w:p w14:paraId="3523D2F1" w14:textId="24A99A8D" w:rsidR="002715A4" w:rsidRPr="00460666" w:rsidRDefault="00C80BE7" w:rsidP="00AF65CB">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1</w:t>
      </w:r>
      <w:r w:rsidR="00AF65CB">
        <w:rPr>
          <w:rFonts w:ascii="Arial" w:hAnsi="Arial" w:cs="Arial"/>
          <w:sz w:val="24"/>
          <w:szCs w:val="24"/>
        </w:rPr>
        <w:t>0</w:t>
      </w:r>
      <w:r w:rsidR="002715A4" w:rsidRPr="00460666">
        <w:rPr>
          <w:rFonts w:ascii="Arial" w:hAnsi="Arial" w:cs="Arial"/>
          <w:sz w:val="24"/>
          <w:szCs w:val="24"/>
        </w:rPr>
        <w:t>.</w:t>
      </w:r>
      <w:r w:rsidR="00A93515">
        <w:rPr>
          <w:rFonts w:ascii="Arial" w:hAnsi="Arial" w:cs="Arial"/>
          <w:sz w:val="24"/>
          <w:szCs w:val="24"/>
        </w:rPr>
        <w:tab/>
      </w:r>
      <w:r w:rsidR="00494C89">
        <w:rPr>
          <w:rFonts w:ascii="Arial" w:hAnsi="Arial" w:cs="Arial"/>
          <w:sz w:val="24"/>
          <w:szCs w:val="24"/>
        </w:rPr>
        <w:t>Η</w:t>
      </w:r>
      <w:r w:rsidR="00AB18A4" w:rsidRPr="00460666">
        <w:rPr>
          <w:rFonts w:ascii="Arial" w:hAnsi="Arial" w:cs="Arial"/>
          <w:sz w:val="24"/>
          <w:szCs w:val="24"/>
        </w:rPr>
        <w:t xml:space="preserve"> </w:t>
      </w:r>
      <w:r w:rsidR="002715A4" w:rsidRPr="00460666">
        <w:rPr>
          <w:rFonts w:ascii="Arial" w:hAnsi="Arial" w:cs="Arial"/>
          <w:sz w:val="24"/>
          <w:szCs w:val="24"/>
        </w:rPr>
        <w:t xml:space="preserve">παροχή </w:t>
      </w:r>
      <w:r w:rsidR="00AB18A4" w:rsidRPr="00460666">
        <w:rPr>
          <w:rFonts w:ascii="Arial" w:hAnsi="Arial" w:cs="Arial"/>
          <w:sz w:val="24"/>
          <w:szCs w:val="24"/>
        </w:rPr>
        <w:t>χορηγιών και υποστηρικτικών δομών για θέματα θεατρικής δημιουργίας</w:t>
      </w:r>
      <w:r w:rsidR="002715A4" w:rsidRPr="00460666">
        <w:rPr>
          <w:rFonts w:ascii="Arial" w:hAnsi="Arial" w:cs="Arial"/>
          <w:sz w:val="24"/>
          <w:szCs w:val="24"/>
        </w:rPr>
        <w:t xml:space="preserve"> και/ή παραστάσεις δυνάμει συγκεκριμένων σχεδίων και κινήτρων</w:t>
      </w:r>
      <w:r w:rsidR="001B5774">
        <w:rPr>
          <w:rFonts w:ascii="Arial" w:hAnsi="Arial" w:cs="Arial"/>
          <w:sz w:val="24"/>
          <w:szCs w:val="24"/>
        </w:rPr>
        <w:t xml:space="preserve"> και </w:t>
      </w:r>
      <w:r w:rsidR="00AB18A4" w:rsidRPr="00460666">
        <w:rPr>
          <w:rFonts w:ascii="Arial" w:hAnsi="Arial" w:cs="Arial"/>
          <w:sz w:val="24"/>
          <w:szCs w:val="24"/>
        </w:rPr>
        <w:t xml:space="preserve">η αξιοποίηση ευρωπαϊκών προγραμμάτων </w:t>
      </w:r>
      <w:r w:rsidR="002715A4" w:rsidRPr="00460666">
        <w:rPr>
          <w:rFonts w:ascii="Arial" w:hAnsi="Arial" w:cs="Arial"/>
          <w:sz w:val="24"/>
          <w:szCs w:val="24"/>
        </w:rPr>
        <w:t>και ταμείων σχετικά με τ</w:t>
      </w:r>
      <w:r w:rsidR="00AB18A4" w:rsidRPr="00460666">
        <w:rPr>
          <w:rFonts w:ascii="Arial" w:hAnsi="Arial" w:cs="Arial"/>
          <w:sz w:val="24"/>
          <w:szCs w:val="24"/>
        </w:rPr>
        <w:t>ον πολιτισμό</w:t>
      </w:r>
      <w:r w:rsidR="001B5774">
        <w:rPr>
          <w:rFonts w:ascii="Arial" w:hAnsi="Arial" w:cs="Arial"/>
          <w:sz w:val="24"/>
          <w:szCs w:val="24"/>
        </w:rPr>
        <w:t>.</w:t>
      </w:r>
    </w:p>
    <w:p w14:paraId="444D7627" w14:textId="199ADE61" w:rsidR="002715A4" w:rsidRPr="00460666" w:rsidRDefault="005A662E" w:rsidP="002217AC">
      <w:p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1</w:t>
      </w:r>
      <w:r w:rsidR="00AF65CB">
        <w:rPr>
          <w:rFonts w:ascii="Arial" w:hAnsi="Arial" w:cs="Arial"/>
          <w:sz w:val="24"/>
          <w:szCs w:val="24"/>
        </w:rPr>
        <w:t>1</w:t>
      </w:r>
      <w:r w:rsidRPr="00460666">
        <w:rPr>
          <w:rFonts w:ascii="Arial" w:hAnsi="Arial" w:cs="Arial"/>
          <w:sz w:val="24"/>
          <w:szCs w:val="24"/>
        </w:rPr>
        <w:t>.</w:t>
      </w:r>
      <w:r w:rsidR="00A93515">
        <w:rPr>
          <w:rFonts w:ascii="Arial" w:hAnsi="Arial" w:cs="Arial"/>
          <w:sz w:val="24"/>
          <w:szCs w:val="24"/>
        </w:rPr>
        <w:tab/>
      </w:r>
      <w:r w:rsidR="00DA1465">
        <w:rPr>
          <w:rFonts w:ascii="Arial" w:hAnsi="Arial" w:cs="Arial"/>
          <w:sz w:val="24"/>
          <w:szCs w:val="24"/>
        </w:rPr>
        <w:t>Η</w:t>
      </w:r>
      <w:r w:rsidRPr="00460666">
        <w:rPr>
          <w:rFonts w:ascii="Arial" w:hAnsi="Arial" w:cs="Arial"/>
          <w:sz w:val="24"/>
          <w:szCs w:val="24"/>
        </w:rPr>
        <w:t xml:space="preserve"> ανάπτυξη πολιτιστικών συνεργασιών με άλλα κράτη</w:t>
      </w:r>
      <w:r w:rsidR="002715A4" w:rsidRPr="00460666">
        <w:rPr>
          <w:rFonts w:ascii="Arial" w:hAnsi="Arial" w:cs="Arial"/>
          <w:sz w:val="24"/>
          <w:szCs w:val="24"/>
        </w:rPr>
        <w:t xml:space="preserve"> και η προώθηση δικτύωσης και ευκαιριών ανταλλαγής πολιτιστικών αγαθών και υπηρεσιών </w:t>
      </w:r>
      <w:r w:rsidRPr="00460666">
        <w:rPr>
          <w:rFonts w:ascii="Arial" w:hAnsi="Arial" w:cs="Arial"/>
          <w:sz w:val="24"/>
          <w:szCs w:val="24"/>
        </w:rPr>
        <w:t>σε ευρωπαϊκό και δ</w:t>
      </w:r>
      <w:r w:rsidR="00D67579" w:rsidRPr="00460666">
        <w:rPr>
          <w:rFonts w:ascii="Arial" w:hAnsi="Arial" w:cs="Arial"/>
          <w:sz w:val="24"/>
          <w:szCs w:val="24"/>
        </w:rPr>
        <w:t>ι</w:t>
      </w:r>
      <w:r w:rsidRPr="00460666">
        <w:rPr>
          <w:rFonts w:ascii="Arial" w:hAnsi="Arial" w:cs="Arial"/>
          <w:sz w:val="24"/>
          <w:szCs w:val="24"/>
        </w:rPr>
        <w:t xml:space="preserve">εθνές </w:t>
      </w:r>
      <w:r w:rsidR="002715A4" w:rsidRPr="00460666">
        <w:rPr>
          <w:rFonts w:ascii="Arial" w:hAnsi="Arial" w:cs="Arial"/>
          <w:sz w:val="24"/>
          <w:szCs w:val="24"/>
        </w:rPr>
        <w:t>δίκτυο</w:t>
      </w:r>
      <w:r w:rsidR="00B35960">
        <w:rPr>
          <w:rFonts w:ascii="Arial" w:hAnsi="Arial" w:cs="Arial"/>
          <w:sz w:val="24"/>
          <w:szCs w:val="24"/>
        </w:rPr>
        <w:t>.</w:t>
      </w:r>
      <w:r w:rsidR="002715A4" w:rsidRPr="00460666">
        <w:rPr>
          <w:rFonts w:ascii="Arial" w:hAnsi="Arial" w:cs="Arial"/>
          <w:sz w:val="24"/>
          <w:szCs w:val="24"/>
        </w:rPr>
        <w:t xml:space="preserve"> </w:t>
      </w:r>
    </w:p>
    <w:p w14:paraId="3D1FA5E8" w14:textId="5CFDBBD9" w:rsidR="001310C8" w:rsidRPr="00460666" w:rsidRDefault="00685066"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 xml:space="preserve">Σκοπός του </w:t>
      </w:r>
      <w:r w:rsidR="00FD003D">
        <w:rPr>
          <w:rFonts w:ascii="Arial" w:hAnsi="Arial" w:cs="Arial"/>
          <w:sz w:val="24"/>
          <w:szCs w:val="24"/>
        </w:rPr>
        <w:t>δεύτερου</w:t>
      </w:r>
      <w:r w:rsidRPr="00460666">
        <w:rPr>
          <w:rFonts w:ascii="Arial" w:hAnsi="Arial" w:cs="Arial"/>
          <w:sz w:val="24"/>
          <w:szCs w:val="24"/>
        </w:rPr>
        <w:t xml:space="preserve"> νομοσχεδίου είναι η μετονομασία του Υπουργείου Παιδείας, Πολιτισμού, Αθλητισμού και Νεολαίας σε Υπουργείο Παιδείας, Αθλητισμού και </w:t>
      </w:r>
      <w:r w:rsidR="001310C8" w:rsidRPr="00460666">
        <w:rPr>
          <w:rFonts w:ascii="Arial" w:hAnsi="Arial" w:cs="Arial"/>
          <w:sz w:val="24"/>
          <w:szCs w:val="24"/>
        </w:rPr>
        <w:t xml:space="preserve">Νεολαίας. </w:t>
      </w:r>
    </w:p>
    <w:p w14:paraId="022C9A97" w14:textId="7C8EB9B8" w:rsidR="001310C8" w:rsidRDefault="001310C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r>
      <w:r w:rsidR="00EA30A7">
        <w:rPr>
          <w:rFonts w:ascii="Arial" w:hAnsi="Arial" w:cs="Arial"/>
          <w:sz w:val="24"/>
          <w:szCs w:val="24"/>
        </w:rPr>
        <w:t>Επιπροσθέτως</w:t>
      </w:r>
      <w:r w:rsidR="00480E14">
        <w:rPr>
          <w:rFonts w:ascii="Arial" w:hAnsi="Arial" w:cs="Arial"/>
          <w:sz w:val="24"/>
          <w:szCs w:val="24"/>
        </w:rPr>
        <w:t>,</w:t>
      </w:r>
      <w:r w:rsidR="00EA30A7">
        <w:rPr>
          <w:rFonts w:ascii="Arial" w:hAnsi="Arial" w:cs="Arial"/>
          <w:sz w:val="24"/>
          <w:szCs w:val="24"/>
        </w:rPr>
        <w:t xml:space="preserve"> σ</w:t>
      </w:r>
      <w:r w:rsidR="00B35960">
        <w:rPr>
          <w:rFonts w:ascii="Arial" w:hAnsi="Arial" w:cs="Arial"/>
          <w:sz w:val="24"/>
          <w:szCs w:val="24"/>
        </w:rPr>
        <w:t>την</w:t>
      </w:r>
      <w:r w:rsidRPr="00460666">
        <w:rPr>
          <w:rFonts w:ascii="Arial" w:hAnsi="Arial" w:cs="Arial"/>
          <w:sz w:val="24"/>
          <w:szCs w:val="24"/>
        </w:rPr>
        <w:t xml:space="preserve"> προτεινόμενη ρύθμιση </w:t>
      </w:r>
      <w:r>
        <w:rPr>
          <w:rFonts w:ascii="Arial" w:hAnsi="Arial" w:cs="Arial"/>
          <w:sz w:val="24"/>
          <w:szCs w:val="24"/>
        </w:rPr>
        <w:t>προβλέπεται ότι όπου γίνεται αναφορά σε οποιοδήποτε</w:t>
      </w:r>
      <w:r w:rsidR="00494C89">
        <w:rPr>
          <w:rFonts w:ascii="Arial" w:hAnsi="Arial" w:cs="Arial"/>
          <w:sz w:val="24"/>
          <w:szCs w:val="24"/>
        </w:rPr>
        <w:t xml:space="preserve"> νόμο ή</w:t>
      </w:r>
      <w:r>
        <w:rPr>
          <w:rFonts w:ascii="Arial" w:hAnsi="Arial" w:cs="Arial"/>
          <w:sz w:val="24"/>
          <w:szCs w:val="24"/>
        </w:rPr>
        <w:t xml:space="preserve"> κανονισμό ή διάταγμα ή</w:t>
      </w:r>
      <w:r w:rsidR="00B35960">
        <w:rPr>
          <w:rFonts w:ascii="Arial" w:hAnsi="Arial" w:cs="Arial"/>
          <w:sz w:val="24"/>
          <w:szCs w:val="24"/>
        </w:rPr>
        <w:t xml:space="preserve"> σε οποιαδήποτε</w:t>
      </w:r>
      <w:r>
        <w:rPr>
          <w:rFonts w:ascii="Arial" w:hAnsi="Arial" w:cs="Arial"/>
          <w:sz w:val="24"/>
          <w:szCs w:val="24"/>
        </w:rPr>
        <w:t xml:space="preserve"> δημόσια έγγραφα </w:t>
      </w:r>
      <w:r w:rsidRPr="00460666">
        <w:rPr>
          <w:rFonts w:ascii="Arial" w:hAnsi="Arial" w:cs="Arial"/>
          <w:sz w:val="24"/>
          <w:szCs w:val="24"/>
        </w:rPr>
        <w:t>στο Υπουργείο Παιδείας, Πολιτισμού Αθλητισμού και Νεολαίας</w:t>
      </w:r>
      <w:r w:rsidR="00480E14">
        <w:rPr>
          <w:rFonts w:ascii="Arial" w:hAnsi="Arial" w:cs="Arial"/>
          <w:sz w:val="24"/>
          <w:szCs w:val="24"/>
        </w:rPr>
        <w:t>,</w:t>
      </w:r>
      <w:r w:rsidRPr="00460666">
        <w:rPr>
          <w:rFonts w:ascii="Arial" w:hAnsi="Arial" w:cs="Arial"/>
          <w:sz w:val="24"/>
          <w:szCs w:val="24"/>
        </w:rPr>
        <w:t xml:space="preserve"> </w:t>
      </w:r>
      <w:r w:rsidR="00EA30A7">
        <w:rPr>
          <w:rFonts w:ascii="Arial" w:hAnsi="Arial" w:cs="Arial"/>
          <w:sz w:val="24"/>
          <w:szCs w:val="24"/>
        </w:rPr>
        <w:t xml:space="preserve">καθώς </w:t>
      </w:r>
      <w:r w:rsidRPr="00460666">
        <w:rPr>
          <w:rFonts w:ascii="Arial" w:hAnsi="Arial" w:cs="Arial"/>
          <w:sz w:val="24"/>
          <w:szCs w:val="24"/>
        </w:rPr>
        <w:t>και στον Υπουργό Παιδείας, Πολιτισμού, Αθλητισμού και Νεολαίας</w:t>
      </w:r>
      <w:r>
        <w:rPr>
          <w:rFonts w:ascii="Arial" w:hAnsi="Arial" w:cs="Arial"/>
          <w:sz w:val="24"/>
          <w:szCs w:val="24"/>
        </w:rPr>
        <w:t>,</w:t>
      </w:r>
      <w:r w:rsidRPr="00460666">
        <w:rPr>
          <w:rFonts w:ascii="Arial" w:hAnsi="Arial" w:cs="Arial"/>
          <w:sz w:val="24"/>
          <w:szCs w:val="24"/>
        </w:rPr>
        <w:t xml:space="preserve"> λογίζεται ως αναφορά στο Υπουργείο Παιδείας, Αθλητισμού και Νεολαίας και στον Υπουργό Παιδείας, Αθλητισμού και Νεολαίας</w:t>
      </w:r>
      <w:r w:rsidR="00480E14">
        <w:rPr>
          <w:rFonts w:ascii="Arial" w:hAnsi="Arial" w:cs="Arial"/>
          <w:sz w:val="24"/>
          <w:szCs w:val="24"/>
        </w:rPr>
        <w:t>,</w:t>
      </w:r>
      <w:r w:rsidRPr="00460666">
        <w:rPr>
          <w:rFonts w:ascii="Arial" w:hAnsi="Arial" w:cs="Arial"/>
          <w:sz w:val="24"/>
          <w:szCs w:val="24"/>
        </w:rPr>
        <w:t xml:space="preserve"> αντίστοιχα. </w:t>
      </w:r>
    </w:p>
    <w:p w14:paraId="01FC0127" w14:textId="4617DEE6" w:rsidR="001310C8" w:rsidRPr="001310C8" w:rsidRDefault="001310C8" w:rsidP="001310C8">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b/>
          <w:bCs/>
          <w:sz w:val="24"/>
          <w:szCs w:val="24"/>
        </w:rPr>
        <w:tab/>
      </w:r>
      <w:r w:rsidRPr="001310C8">
        <w:rPr>
          <w:rFonts w:ascii="Arial" w:hAnsi="Arial" w:cs="Arial"/>
          <w:sz w:val="24"/>
          <w:szCs w:val="24"/>
        </w:rPr>
        <w:t xml:space="preserve">Επισημαίνεται ότι </w:t>
      </w:r>
      <w:r w:rsidR="00B35960">
        <w:rPr>
          <w:rFonts w:ascii="Arial" w:hAnsi="Arial" w:cs="Arial"/>
          <w:sz w:val="24"/>
          <w:szCs w:val="24"/>
        </w:rPr>
        <w:t>το</w:t>
      </w:r>
      <w:r w:rsidRPr="001310C8">
        <w:rPr>
          <w:rFonts w:ascii="Arial" w:hAnsi="Arial" w:cs="Arial"/>
          <w:sz w:val="24"/>
          <w:szCs w:val="24"/>
        </w:rPr>
        <w:t xml:space="preserve"> πρώτο και </w:t>
      </w:r>
      <w:r w:rsidR="00480E14">
        <w:rPr>
          <w:rFonts w:ascii="Arial" w:hAnsi="Arial" w:cs="Arial"/>
          <w:sz w:val="24"/>
          <w:szCs w:val="24"/>
        </w:rPr>
        <w:t xml:space="preserve">το </w:t>
      </w:r>
      <w:r w:rsidRPr="001310C8">
        <w:rPr>
          <w:rFonts w:ascii="Arial" w:hAnsi="Arial" w:cs="Arial"/>
          <w:sz w:val="24"/>
          <w:szCs w:val="24"/>
        </w:rPr>
        <w:t>δεύτερο νομοσχέδιο</w:t>
      </w:r>
      <w:r w:rsidR="00B35960">
        <w:rPr>
          <w:rFonts w:ascii="Arial" w:hAnsi="Arial" w:cs="Arial"/>
          <w:sz w:val="24"/>
          <w:szCs w:val="24"/>
        </w:rPr>
        <w:t xml:space="preserve"> είχαν</w:t>
      </w:r>
      <w:r w:rsidRPr="001310C8">
        <w:rPr>
          <w:rFonts w:ascii="Arial" w:hAnsi="Arial" w:cs="Arial"/>
          <w:sz w:val="24"/>
          <w:szCs w:val="24"/>
        </w:rPr>
        <w:t xml:space="preserve"> </w:t>
      </w:r>
      <w:r w:rsidR="00EA30A7">
        <w:rPr>
          <w:rFonts w:ascii="Arial" w:hAnsi="Arial" w:cs="Arial"/>
          <w:sz w:val="24"/>
          <w:szCs w:val="24"/>
        </w:rPr>
        <w:t xml:space="preserve">ήδη </w:t>
      </w:r>
      <w:r w:rsidR="00480E14">
        <w:rPr>
          <w:rFonts w:ascii="Arial" w:hAnsi="Arial" w:cs="Arial"/>
          <w:sz w:val="24"/>
          <w:szCs w:val="24"/>
        </w:rPr>
        <w:t>εξεταστεί</w:t>
      </w:r>
      <w:r w:rsidRPr="001310C8">
        <w:rPr>
          <w:rFonts w:ascii="Arial" w:hAnsi="Arial" w:cs="Arial"/>
          <w:sz w:val="24"/>
          <w:szCs w:val="24"/>
        </w:rPr>
        <w:t xml:space="preserve"> και κατά την προηγούμενη βουλευτική περίοδο από την Κοινοβουλευτική Επιτροπή Παιδείας και Πολιτισμού σε </w:t>
      </w:r>
      <w:r w:rsidR="00EA30A7">
        <w:rPr>
          <w:rFonts w:ascii="Arial" w:hAnsi="Arial" w:cs="Arial"/>
          <w:sz w:val="24"/>
          <w:szCs w:val="24"/>
        </w:rPr>
        <w:t xml:space="preserve">ορισμένες </w:t>
      </w:r>
      <w:r w:rsidRPr="001310C8">
        <w:rPr>
          <w:rFonts w:ascii="Arial" w:hAnsi="Arial" w:cs="Arial"/>
          <w:sz w:val="24"/>
          <w:szCs w:val="24"/>
        </w:rPr>
        <w:t xml:space="preserve">συνεδρίες της, ωστόσο δεν κατέστη δυνατόν να ολοκληρωθεί η εξέτασή </w:t>
      </w:r>
      <w:r w:rsidR="00C47793">
        <w:rPr>
          <w:rFonts w:ascii="Arial" w:hAnsi="Arial" w:cs="Arial"/>
          <w:sz w:val="24"/>
          <w:szCs w:val="24"/>
        </w:rPr>
        <w:t xml:space="preserve">τους πριν από τη </w:t>
      </w:r>
      <w:r w:rsidRPr="001310C8">
        <w:rPr>
          <w:rFonts w:ascii="Arial" w:hAnsi="Arial" w:cs="Arial"/>
          <w:sz w:val="24"/>
          <w:szCs w:val="24"/>
        </w:rPr>
        <w:t>λήξη της βουλευτικής περιόδου</w:t>
      </w:r>
      <w:r w:rsidR="00B35960">
        <w:rPr>
          <w:rFonts w:ascii="Arial" w:hAnsi="Arial" w:cs="Arial"/>
          <w:sz w:val="24"/>
          <w:szCs w:val="24"/>
        </w:rPr>
        <w:t>.</w:t>
      </w:r>
      <w:r w:rsidRPr="001310C8">
        <w:rPr>
          <w:rFonts w:ascii="Arial" w:hAnsi="Arial" w:cs="Arial"/>
          <w:sz w:val="24"/>
          <w:szCs w:val="24"/>
        </w:rPr>
        <w:t xml:space="preserve"> </w:t>
      </w:r>
      <w:r w:rsidR="00B35960">
        <w:rPr>
          <w:rFonts w:ascii="Arial" w:hAnsi="Arial" w:cs="Arial"/>
          <w:sz w:val="24"/>
          <w:szCs w:val="24"/>
        </w:rPr>
        <w:t xml:space="preserve"> </w:t>
      </w:r>
    </w:p>
    <w:p w14:paraId="3BB1187D" w14:textId="675E95DA"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Pr="00460666">
        <w:rPr>
          <w:rFonts w:ascii="Arial" w:hAnsi="Arial" w:cs="Arial"/>
          <w:sz w:val="24"/>
          <w:szCs w:val="24"/>
        </w:rPr>
        <w:t xml:space="preserve">Σκοπός του </w:t>
      </w:r>
      <w:r>
        <w:rPr>
          <w:rFonts w:ascii="Arial" w:hAnsi="Arial" w:cs="Arial"/>
          <w:sz w:val="24"/>
          <w:szCs w:val="24"/>
        </w:rPr>
        <w:t>τρίτου</w:t>
      </w:r>
      <w:r w:rsidRPr="00460666">
        <w:rPr>
          <w:rFonts w:ascii="Arial" w:hAnsi="Arial" w:cs="Arial"/>
          <w:sz w:val="24"/>
          <w:szCs w:val="24"/>
        </w:rPr>
        <w:t xml:space="preserve"> νομοσχεδίου είναι η τροποποίηση του </w:t>
      </w:r>
      <w:r w:rsidR="006E7C1B">
        <w:rPr>
          <w:rFonts w:ascii="Arial" w:hAnsi="Arial" w:cs="Arial"/>
          <w:sz w:val="24"/>
          <w:szCs w:val="24"/>
        </w:rPr>
        <w:t xml:space="preserve">υφιστάμενου </w:t>
      </w:r>
      <w:r w:rsidRPr="00460666">
        <w:rPr>
          <w:rFonts w:ascii="Arial" w:hAnsi="Arial" w:cs="Arial"/>
          <w:sz w:val="24"/>
          <w:szCs w:val="24"/>
        </w:rPr>
        <w:t>περί της Κυπριακής Βιβλιοθήκης Νόμου</w:t>
      </w:r>
      <w:r>
        <w:rPr>
          <w:rFonts w:ascii="Arial" w:hAnsi="Arial" w:cs="Arial"/>
          <w:sz w:val="24"/>
          <w:szCs w:val="24"/>
        </w:rPr>
        <w:t>,</w:t>
      </w:r>
      <w:r w:rsidRPr="00460666">
        <w:rPr>
          <w:rFonts w:ascii="Arial" w:hAnsi="Arial" w:cs="Arial"/>
          <w:sz w:val="24"/>
          <w:szCs w:val="24"/>
        </w:rPr>
        <w:t xml:space="preserve"> ώστε </w:t>
      </w:r>
      <w:r>
        <w:rPr>
          <w:rFonts w:ascii="Arial" w:hAnsi="Arial" w:cs="Arial"/>
          <w:sz w:val="24"/>
          <w:szCs w:val="24"/>
        </w:rPr>
        <w:t xml:space="preserve">οι διατάξεις του </w:t>
      </w:r>
      <w:r w:rsidRPr="00460666">
        <w:rPr>
          <w:rFonts w:ascii="Arial" w:hAnsi="Arial" w:cs="Arial"/>
          <w:sz w:val="24"/>
          <w:szCs w:val="24"/>
        </w:rPr>
        <w:t>να συνάδ</w:t>
      </w:r>
      <w:r>
        <w:rPr>
          <w:rFonts w:ascii="Arial" w:hAnsi="Arial" w:cs="Arial"/>
          <w:sz w:val="24"/>
          <w:szCs w:val="24"/>
        </w:rPr>
        <w:t>ουν</w:t>
      </w:r>
      <w:r w:rsidRPr="00460666">
        <w:rPr>
          <w:rFonts w:ascii="Arial" w:hAnsi="Arial" w:cs="Arial"/>
          <w:sz w:val="24"/>
          <w:szCs w:val="24"/>
        </w:rPr>
        <w:t xml:space="preserve"> με </w:t>
      </w:r>
      <w:r>
        <w:rPr>
          <w:rFonts w:ascii="Arial" w:hAnsi="Arial" w:cs="Arial"/>
          <w:sz w:val="24"/>
          <w:szCs w:val="24"/>
        </w:rPr>
        <w:t>τις πρόνοιες του</w:t>
      </w:r>
      <w:r w:rsidR="006E7C1B">
        <w:rPr>
          <w:rFonts w:ascii="Arial" w:hAnsi="Arial" w:cs="Arial"/>
          <w:sz w:val="24"/>
          <w:szCs w:val="24"/>
        </w:rPr>
        <w:t xml:space="preserve"> </w:t>
      </w:r>
      <w:r w:rsidR="00631F41">
        <w:rPr>
          <w:rFonts w:ascii="Arial" w:hAnsi="Arial" w:cs="Arial"/>
          <w:sz w:val="24"/>
          <w:szCs w:val="24"/>
        </w:rPr>
        <w:t xml:space="preserve">προτεινόμενου νόμου για </w:t>
      </w:r>
      <w:r w:rsidR="006E7C1B">
        <w:rPr>
          <w:rFonts w:ascii="Arial" w:hAnsi="Arial" w:cs="Arial"/>
          <w:sz w:val="24"/>
          <w:szCs w:val="24"/>
        </w:rPr>
        <w:t>την ίδρυση</w:t>
      </w:r>
      <w:r w:rsidRPr="00460666">
        <w:rPr>
          <w:rFonts w:ascii="Arial" w:hAnsi="Arial" w:cs="Arial"/>
          <w:sz w:val="24"/>
          <w:szCs w:val="24"/>
        </w:rPr>
        <w:t xml:space="preserve"> Υφυπουργείου Πολιτισμού. </w:t>
      </w:r>
    </w:p>
    <w:p w14:paraId="1405453A" w14:textId="0D2795E8"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 xml:space="preserve">Ειδικότερα, </w:t>
      </w:r>
      <w:bookmarkStart w:id="1" w:name="_Hlk96673686"/>
      <w:r w:rsidRPr="00460666">
        <w:rPr>
          <w:rFonts w:ascii="Arial" w:hAnsi="Arial" w:cs="Arial"/>
          <w:sz w:val="24"/>
          <w:szCs w:val="24"/>
        </w:rPr>
        <w:t>με</w:t>
      </w:r>
      <w:r w:rsidR="004167FE">
        <w:rPr>
          <w:rFonts w:ascii="Arial" w:hAnsi="Arial" w:cs="Arial"/>
          <w:sz w:val="24"/>
          <w:szCs w:val="24"/>
        </w:rPr>
        <w:t xml:space="preserve"> βάση</w:t>
      </w:r>
      <w:r w:rsidRPr="00460666">
        <w:rPr>
          <w:rFonts w:ascii="Arial" w:hAnsi="Arial" w:cs="Arial"/>
          <w:sz w:val="24"/>
          <w:szCs w:val="24"/>
        </w:rPr>
        <w:t xml:space="preserve"> τ</w:t>
      </w:r>
      <w:r w:rsidR="00631F41">
        <w:rPr>
          <w:rFonts w:ascii="Arial" w:hAnsi="Arial" w:cs="Arial"/>
          <w:sz w:val="24"/>
          <w:szCs w:val="24"/>
        </w:rPr>
        <w:t>ις</w:t>
      </w:r>
      <w:r w:rsidRPr="00460666">
        <w:rPr>
          <w:rFonts w:ascii="Arial" w:hAnsi="Arial" w:cs="Arial"/>
          <w:sz w:val="24"/>
          <w:szCs w:val="24"/>
        </w:rPr>
        <w:t xml:space="preserve"> </w:t>
      </w:r>
      <w:r>
        <w:rPr>
          <w:rFonts w:ascii="Arial" w:hAnsi="Arial" w:cs="Arial"/>
          <w:sz w:val="24"/>
          <w:szCs w:val="24"/>
        </w:rPr>
        <w:t>προτεινόμεν</w:t>
      </w:r>
      <w:r w:rsidR="00631F41">
        <w:rPr>
          <w:rFonts w:ascii="Arial" w:hAnsi="Arial" w:cs="Arial"/>
          <w:sz w:val="24"/>
          <w:szCs w:val="24"/>
        </w:rPr>
        <w:t>ες</w:t>
      </w:r>
      <w:r>
        <w:rPr>
          <w:rFonts w:ascii="Arial" w:hAnsi="Arial" w:cs="Arial"/>
          <w:sz w:val="24"/>
          <w:szCs w:val="24"/>
        </w:rPr>
        <w:t xml:space="preserve"> ρ</w:t>
      </w:r>
      <w:r w:rsidR="00631F41">
        <w:rPr>
          <w:rFonts w:ascii="Arial" w:hAnsi="Arial" w:cs="Arial"/>
          <w:sz w:val="24"/>
          <w:szCs w:val="24"/>
        </w:rPr>
        <w:t>υθμίσεις</w:t>
      </w:r>
      <w:bookmarkEnd w:id="1"/>
      <w:r>
        <w:rPr>
          <w:rFonts w:ascii="Arial" w:hAnsi="Arial" w:cs="Arial"/>
          <w:sz w:val="24"/>
          <w:szCs w:val="24"/>
        </w:rPr>
        <w:t>,</w:t>
      </w:r>
      <w:r w:rsidRPr="00460666">
        <w:rPr>
          <w:rFonts w:ascii="Arial" w:hAnsi="Arial" w:cs="Arial"/>
          <w:sz w:val="24"/>
          <w:szCs w:val="24"/>
        </w:rPr>
        <w:t xml:space="preserve"> την ευθύνη </w:t>
      </w:r>
      <w:r>
        <w:rPr>
          <w:rFonts w:ascii="Arial" w:hAnsi="Arial" w:cs="Arial"/>
          <w:sz w:val="24"/>
          <w:szCs w:val="24"/>
        </w:rPr>
        <w:t xml:space="preserve">της </w:t>
      </w:r>
      <w:r w:rsidRPr="00460666">
        <w:rPr>
          <w:rFonts w:ascii="Arial" w:hAnsi="Arial" w:cs="Arial"/>
          <w:sz w:val="24"/>
          <w:szCs w:val="24"/>
        </w:rPr>
        <w:t xml:space="preserve">εποπτείας και </w:t>
      </w:r>
      <w:r>
        <w:rPr>
          <w:rFonts w:ascii="Arial" w:hAnsi="Arial" w:cs="Arial"/>
          <w:sz w:val="24"/>
          <w:szCs w:val="24"/>
        </w:rPr>
        <w:t xml:space="preserve">της </w:t>
      </w:r>
      <w:r w:rsidRPr="00460666">
        <w:rPr>
          <w:rFonts w:ascii="Arial" w:hAnsi="Arial" w:cs="Arial"/>
          <w:sz w:val="24"/>
          <w:szCs w:val="24"/>
        </w:rPr>
        <w:t>λειτουργίας της Κυπριακής Βιβλιοθήκης θα</w:t>
      </w:r>
      <w:r w:rsidR="004167FE">
        <w:rPr>
          <w:rFonts w:ascii="Arial" w:hAnsi="Arial" w:cs="Arial"/>
          <w:sz w:val="24"/>
          <w:szCs w:val="24"/>
        </w:rPr>
        <w:t xml:space="preserve"> </w:t>
      </w:r>
      <w:r>
        <w:rPr>
          <w:rFonts w:ascii="Arial" w:hAnsi="Arial" w:cs="Arial"/>
          <w:sz w:val="24"/>
          <w:szCs w:val="24"/>
        </w:rPr>
        <w:t>έχει</w:t>
      </w:r>
      <w:r w:rsidRPr="00460666">
        <w:rPr>
          <w:rFonts w:ascii="Arial" w:hAnsi="Arial" w:cs="Arial"/>
          <w:sz w:val="24"/>
          <w:szCs w:val="24"/>
        </w:rPr>
        <w:t xml:space="preserve"> ο Υφυπουργός Πολιτισμού αντί </w:t>
      </w:r>
      <w:r>
        <w:rPr>
          <w:rFonts w:ascii="Arial" w:hAnsi="Arial" w:cs="Arial"/>
          <w:sz w:val="24"/>
          <w:szCs w:val="24"/>
        </w:rPr>
        <w:t>ο</w:t>
      </w:r>
      <w:r w:rsidRPr="00460666">
        <w:rPr>
          <w:rFonts w:ascii="Arial" w:hAnsi="Arial" w:cs="Arial"/>
          <w:sz w:val="24"/>
          <w:szCs w:val="24"/>
        </w:rPr>
        <w:t xml:space="preserve"> </w:t>
      </w:r>
      <w:r w:rsidRPr="00460666">
        <w:rPr>
          <w:rFonts w:ascii="Arial" w:hAnsi="Arial" w:cs="Arial"/>
          <w:sz w:val="24"/>
          <w:szCs w:val="24"/>
        </w:rPr>
        <w:lastRenderedPageBreak/>
        <w:t>Υπουργ</w:t>
      </w:r>
      <w:r>
        <w:rPr>
          <w:rFonts w:ascii="Arial" w:hAnsi="Arial" w:cs="Arial"/>
          <w:sz w:val="24"/>
          <w:szCs w:val="24"/>
        </w:rPr>
        <w:t>ός</w:t>
      </w:r>
      <w:r w:rsidRPr="00460666">
        <w:rPr>
          <w:rFonts w:ascii="Arial" w:hAnsi="Arial" w:cs="Arial"/>
          <w:sz w:val="24"/>
          <w:szCs w:val="24"/>
        </w:rPr>
        <w:t xml:space="preserve"> Παιδείας, Πολιτισμού, Αθλητισμού και Νεολαίας</w:t>
      </w:r>
      <w:r w:rsidR="00EA30A7">
        <w:rPr>
          <w:rFonts w:ascii="Arial" w:hAnsi="Arial" w:cs="Arial"/>
          <w:sz w:val="24"/>
          <w:szCs w:val="24"/>
        </w:rPr>
        <w:t>, όπως προ</w:t>
      </w:r>
      <w:r w:rsidR="00171384">
        <w:rPr>
          <w:rFonts w:ascii="Arial" w:hAnsi="Arial" w:cs="Arial"/>
          <w:sz w:val="24"/>
          <w:szCs w:val="24"/>
        </w:rPr>
        <w:t>βλεπόταν</w:t>
      </w:r>
      <w:r w:rsidR="00EA30A7">
        <w:rPr>
          <w:rFonts w:ascii="Arial" w:hAnsi="Arial" w:cs="Arial"/>
          <w:sz w:val="24"/>
          <w:szCs w:val="24"/>
        </w:rPr>
        <w:t xml:space="preserve"> μέχρι σήμερα.</w:t>
      </w:r>
      <w:r w:rsidRPr="00460666">
        <w:rPr>
          <w:rFonts w:ascii="Arial" w:hAnsi="Arial" w:cs="Arial"/>
          <w:sz w:val="24"/>
          <w:szCs w:val="24"/>
        </w:rPr>
        <w:t xml:space="preserve">  </w:t>
      </w:r>
    </w:p>
    <w:p w14:paraId="293D73C0" w14:textId="699F2AF6"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Pr="00460666">
        <w:rPr>
          <w:rFonts w:ascii="Arial" w:hAnsi="Arial" w:cs="Arial"/>
          <w:sz w:val="24"/>
          <w:szCs w:val="24"/>
        </w:rPr>
        <w:t xml:space="preserve">Σκοπός του </w:t>
      </w:r>
      <w:r>
        <w:rPr>
          <w:rFonts w:ascii="Arial" w:hAnsi="Arial" w:cs="Arial"/>
          <w:sz w:val="24"/>
          <w:szCs w:val="24"/>
        </w:rPr>
        <w:t>τέταρτου</w:t>
      </w:r>
      <w:r w:rsidRPr="00460666">
        <w:rPr>
          <w:rFonts w:ascii="Arial" w:hAnsi="Arial" w:cs="Arial"/>
          <w:sz w:val="24"/>
          <w:szCs w:val="24"/>
        </w:rPr>
        <w:t xml:space="preserve"> νομοσχεδίου είναι η τροποποίηση του</w:t>
      </w:r>
      <w:r w:rsidR="004167FE">
        <w:rPr>
          <w:rFonts w:ascii="Arial" w:hAnsi="Arial" w:cs="Arial"/>
          <w:sz w:val="24"/>
          <w:szCs w:val="24"/>
        </w:rPr>
        <w:t xml:space="preserve"> υφιστάμενου</w:t>
      </w:r>
      <w:r w:rsidRPr="00460666">
        <w:rPr>
          <w:rFonts w:ascii="Arial" w:hAnsi="Arial" w:cs="Arial"/>
          <w:sz w:val="24"/>
          <w:szCs w:val="24"/>
        </w:rPr>
        <w:t xml:space="preserve"> περί Θεατρικού Οργανισμού Κύπρου Νόμου, ώστε </w:t>
      </w:r>
      <w:r>
        <w:rPr>
          <w:rFonts w:ascii="Arial" w:hAnsi="Arial" w:cs="Arial"/>
          <w:sz w:val="24"/>
          <w:szCs w:val="24"/>
        </w:rPr>
        <w:t xml:space="preserve">οι διατάξεις του </w:t>
      </w:r>
      <w:r w:rsidRPr="00460666">
        <w:rPr>
          <w:rFonts w:ascii="Arial" w:hAnsi="Arial" w:cs="Arial"/>
          <w:sz w:val="24"/>
          <w:szCs w:val="24"/>
        </w:rPr>
        <w:t>να συνάδ</w:t>
      </w:r>
      <w:r>
        <w:rPr>
          <w:rFonts w:ascii="Arial" w:hAnsi="Arial" w:cs="Arial"/>
          <w:sz w:val="24"/>
          <w:szCs w:val="24"/>
        </w:rPr>
        <w:t>ουν</w:t>
      </w:r>
      <w:r w:rsidRPr="00460666">
        <w:rPr>
          <w:rFonts w:ascii="Arial" w:hAnsi="Arial" w:cs="Arial"/>
          <w:sz w:val="24"/>
          <w:szCs w:val="24"/>
        </w:rPr>
        <w:t xml:space="preserve"> με </w:t>
      </w:r>
      <w:r>
        <w:rPr>
          <w:rFonts w:ascii="Arial" w:hAnsi="Arial" w:cs="Arial"/>
          <w:sz w:val="24"/>
          <w:szCs w:val="24"/>
        </w:rPr>
        <w:t>τις πρόνοιες του</w:t>
      </w:r>
      <w:r w:rsidR="004167FE">
        <w:rPr>
          <w:rFonts w:ascii="Arial" w:hAnsi="Arial" w:cs="Arial"/>
          <w:sz w:val="24"/>
          <w:szCs w:val="24"/>
        </w:rPr>
        <w:t xml:space="preserve"> </w:t>
      </w:r>
      <w:r w:rsidR="001835BB">
        <w:rPr>
          <w:rFonts w:ascii="Arial" w:hAnsi="Arial" w:cs="Arial"/>
          <w:sz w:val="24"/>
          <w:szCs w:val="24"/>
        </w:rPr>
        <w:t xml:space="preserve">προτεινόμενου νόμου για την </w:t>
      </w:r>
      <w:r w:rsidR="004167FE">
        <w:rPr>
          <w:rFonts w:ascii="Arial" w:hAnsi="Arial" w:cs="Arial"/>
          <w:sz w:val="24"/>
          <w:szCs w:val="24"/>
        </w:rPr>
        <w:t>ίδρυση Υφυπουργείου Πολιτισμού</w:t>
      </w:r>
      <w:r w:rsidRPr="00460666">
        <w:rPr>
          <w:rFonts w:ascii="Arial" w:hAnsi="Arial" w:cs="Arial"/>
          <w:sz w:val="24"/>
          <w:szCs w:val="24"/>
        </w:rPr>
        <w:t xml:space="preserve">. </w:t>
      </w:r>
    </w:p>
    <w:p w14:paraId="358E50A3" w14:textId="4B56797E"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 xml:space="preserve">Ειδικότερα, </w:t>
      </w:r>
      <w:r w:rsidR="00171384" w:rsidRPr="00171384">
        <w:rPr>
          <w:rFonts w:ascii="Arial" w:hAnsi="Arial" w:cs="Arial"/>
          <w:sz w:val="24"/>
          <w:szCs w:val="24"/>
        </w:rPr>
        <w:t>με βάση τ</w:t>
      </w:r>
      <w:r w:rsidR="001835BB">
        <w:rPr>
          <w:rFonts w:ascii="Arial" w:hAnsi="Arial" w:cs="Arial"/>
          <w:sz w:val="24"/>
          <w:szCs w:val="24"/>
        </w:rPr>
        <w:t>ις</w:t>
      </w:r>
      <w:r w:rsidR="00171384" w:rsidRPr="00171384">
        <w:rPr>
          <w:rFonts w:ascii="Arial" w:hAnsi="Arial" w:cs="Arial"/>
          <w:sz w:val="24"/>
          <w:szCs w:val="24"/>
        </w:rPr>
        <w:t xml:space="preserve"> προτεινόμεν</w:t>
      </w:r>
      <w:r w:rsidR="001835BB">
        <w:rPr>
          <w:rFonts w:ascii="Arial" w:hAnsi="Arial" w:cs="Arial"/>
          <w:sz w:val="24"/>
          <w:szCs w:val="24"/>
        </w:rPr>
        <w:t>ες</w:t>
      </w:r>
      <w:r w:rsidR="00171384" w:rsidRPr="00171384">
        <w:rPr>
          <w:rFonts w:ascii="Arial" w:hAnsi="Arial" w:cs="Arial"/>
          <w:sz w:val="24"/>
          <w:szCs w:val="24"/>
        </w:rPr>
        <w:t xml:space="preserve"> ρ</w:t>
      </w:r>
      <w:r w:rsidR="001835BB">
        <w:rPr>
          <w:rFonts w:ascii="Arial" w:hAnsi="Arial" w:cs="Arial"/>
          <w:sz w:val="24"/>
          <w:szCs w:val="24"/>
        </w:rPr>
        <w:t>υθμίσεις</w:t>
      </w:r>
      <w:r w:rsidR="00444A86">
        <w:rPr>
          <w:rFonts w:ascii="Arial" w:hAnsi="Arial" w:cs="Arial"/>
          <w:sz w:val="24"/>
          <w:szCs w:val="24"/>
        </w:rPr>
        <w:t>,</w:t>
      </w:r>
      <w:r w:rsidR="001835BB">
        <w:rPr>
          <w:rFonts w:ascii="Arial" w:hAnsi="Arial" w:cs="Arial"/>
          <w:sz w:val="24"/>
          <w:szCs w:val="24"/>
        </w:rPr>
        <w:t xml:space="preserve"> </w:t>
      </w:r>
      <w:r w:rsidRPr="00460666">
        <w:rPr>
          <w:rFonts w:ascii="Arial" w:hAnsi="Arial" w:cs="Arial"/>
          <w:sz w:val="24"/>
          <w:szCs w:val="24"/>
        </w:rPr>
        <w:t>μέρος των αρμοδιοτήτων του ΘΟΚ μεταφέρ</w:t>
      </w:r>
      <w:r w:rsidR="00444A86">
        <w:rPr>
          <w:rFonts w:ascii="Arial" w:hAnsi="Arial" w:cs="Arial"/>
          <w:sz w:val="24"/>
          <w:szCs w:val="24"/>
        </w:rPr>
        <w:t>ε</w:t>
      </w:r>
      <w:r w:rsidRPr="00460666">
        <w:rPr>
          <w:rFonts w:ascii="Arial" w:hAnsi="Arial" w:cs="Arial"/>
          <w:sz w:val="24"/>
          <w:szCs w:val="24"/>
        </w:rPr>
        <w:t xml:space="preserve">ται στο Υφυπουργείο Πολιτισμού και ο ΘΟΚ </w:t>
      </w:r>
      <w:r>
        <w:rPr>
          <w:rFonts w:ascii="Arial" w:hAnsi="Arial" w:cs="Arial"/>
          <w:sz w:val="24"/>
          <w:szCs w:val="24"/>
        </w:rPr>
        <w:t xml:space="preserve">θα </w:t>
      </w:r>
      <w:r w:rsidRPr="00460666">
        <w:rPr>
          <w:rFonts w:ascii="Arial" w:hAnsi="Arial" w:cs="Arial"/>
          <w:sz w:val="24"/>
          <w:szCs w:val="24"/>
        </w:rPr>
        <w:t>αναπτύ</w:t>
      </w:r>
      <w:r>
        <w:rPr>
          <w:rFonts w:ascii="Arial" w:hAnsi="Arial" w:cs="Arial"/>
          <w:sz w:val="24"/>
          <w:szCs w:val="24"/>
        </w:rPr>
        <w:t>ξ</w:t>
      </w:r>
      <w:r w:rsidRPr="00460666">
        <w:rPr>
          <w:rFonts w:ascii="Arial" w:hAnsi="Arial" w:cs="Arial"/>
          <w:sz w:val="24"/>
          <w:szCs w:val="24"/>
        </w:rPr>
        <w:t xml:space="preserve">ει </w:t>
      </w:r>
      <w:r w:rsidR="00444A86">
        <w:rPr>
          <w:rFonts w:ascii="Arial" w:hAnsi="Arial" w:cs="Arial"/>
          <w:sz w:val="24"/>
          <w:szCs w:val="24"/>
        </w:rPr>
        <w:t>πλέον</w:t>
      </w:r>
      <w:r w:rsidR="00444A86" w:rsidRPr="00460666">
        <w:rPr>
          <w:rFonts w:ascii="Arial" w:hAnsi="Arial" w:cs="Arial"/>
          <w:sz w:val="24"/>
          <w:szCs w:val="24"/>
        </w:rPr>
        <w:t xml:space="preserve"> </w:t>
      </w:r>
      <w:r w:rsidRPr="00460666">
        <w:rPr>
          <w:rFonts w:ascii="Arial" w:hAnsi="Arial" w:cs="Arial"/>
          <w:sz w:val="24"/>
          <w:szCs w:val="24"/>
        </w:rPr>
        <w:t xml:space="preserve">αποκλειστικά </w:t>
      </w:r>
      <w:r w:rsidR="00444A86">
        <w:rPr>
          <w:rFonts w:ascii="Arial" w:hAnsi="Arial" w:cs="Arial"/>
          <w:sz w:val="24"/>
          <w:szCs w:val="24"/>
        </w:rPr>
        <w:t xml:space="preserve">δραστηριότητες </w:t>
      </w:r>
      <w:r w:rsidR="00171384">
        <w:rPr>
          <w:rFonts w:ascii="Arial" w:hAnsi="Arial" w:cs="Arial"/>
          <w:sz w:val="24"/>
          <w:szCs w:val="24"/>
        </w:rPr>
        <w:t xml:space="preserve">οι οποίες </w:t>
      </w:r>
      <w:r w:rsidR="004167FE">
        <w:rPr>
          <w:rFonts w:ascii="Arial" w:hAnsi="Arial" w:cs="Arial"/>
          <w:sz w:val="24"/>
          <w:szCs w:val="24"/>
        </w:rPr>
        <w:t xml:space="preserve">εμπίπτουν στη λειτουργία </w:t>
      </w:r>
      <w:r w:rsidR="00171384">
        <w:rPr>
          <w:rFonts w:ascii="Arial" w:hAnsi="Arial" w:cs="Arial"/>
          <w:sz w:val="24"/>
          <w:szCs w:val="24"/>
        </w:rPr>
        <w:t>του</w:t>
      </w:r>
      <w:r w:rsidR="004167FE">
        <w:rPr>
          <w:rFonts w:ascii="Arial" w:hAnsi="Arial" w:cs="Arial"/>
          <w:sz w:val="24"/>
          <w:szCs w:val="24"/>
        </w:rPr>
        <w:t xml:space="preserve"> κρατικού θεάτρου</w:t>
      </w:r>
      <w:r>
        <w:rPr>
          <w:rFonts w:ascii="Arial" w:hAnsi="Arial" w:cs="Arial"/>
          <w:sz w:val="24"/>
          <w:szCs w:val="24"/>
        </w:rPr>
        <w:t xml:space="preserve">. </w:t>
      </w:r>
    </w:p>
    <w:p w14:paraId="2FB8466C" w14:textId="1AF93CAA"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 xml:space="preserve">Στο </w:t>
      </w:r>
      <w:r w:rsidR="00B46F51">
        <w:rPr>
          <w:rFonts w:ascii="Arial" w:hAnsi="Arial" w:cs="Arial"/>
          <w:sz w:val="24"/>
          <w:szCs w:val="24"/>
        </w:rPr>
        <w:t>πλαίσιο της συζήτησης</w:t>
      </w:r>
      <w:r w:rsidRPr="00460666">
        <w:rPr>
          <w:rFonts w:ascii="Arial" w:hAnsi="Arial" w:cs="Arial"/>
          <w:sz w:val="24"/>
          <w:szCs w:val="24"/>
        </w:rPr>
        <w:t xml:space="preserve"> των </w:t>
      </w:r>
      <w:r w:rsidR="003E1E02">
        <w:rPr>
          <w:rFonts w:ascii="Arial" w:hAnsi="Arial" w:cs="Arial"/>
          <w:sz w:val="24"/>
          <w:szCs w:val="24"/>
        </w:rPr>
        <w:t xml:space="preserve">πιο πάνω </w:t>
      </w:r>
      <w:r w:rsidRPr="00460666">
        <w:rPr>
          <w:rFonts w:ascii="Arial" w:hAnsi="Arial" w:cs="Arial"/>
          <w:sz w:val="24"/>
          <w:szCs w:val="24"/>
        </w:rPr>
        <w:t xml:space="preserve">νομοσχεδίων </w:t>
      </w:r>
      <w:r w:rsidRPr="00460666">
        <w:rPr>
          <w:rFonts w:ascii="Arial" w:hAnsi="Arial" w:cs="Arial"/>
          <w:sz w:val="24"/>
          <w:szCs w:val="24"/>
          <w:lang w:val="en-US"/>
        </w:rPr>
        <w:t>o</w:t>
      </w:r>
      <w:r w:rsidRPr="00460666">
        <w:rPr>
          <w:rFonts w:ascii="Arial" w:hAnsi="Arial" w:cs="Arial"/>
          <w:sz w:val="24"/>
          <w:szCs w:val="24"/>
        </w:rPr>
        <w:t xml:space="preserve"> Υπουργός Παιδείας, Πολιτισμού, Αθλητισμού και Νεολαίας τόνισε τον σημαντικό ρόλο που θα αναλάβει το Υφυπουργείο Πολιτισμού ως κεντρικός φορέας με συντονιστικές και οριζόντιες αρμοδιότητες στη διαχείριση των σχετικών με τον πολιτισμό δραστηριοτήτων και κυρίως </w:t>
      </w:r>
      <w:r w:rsidR="001835BB">
        <w:rPr>
          <w:rFonts w:ascii="Arial" w:hAnsi="Arial" w:cs="Arial"/>
          <w:sz w:val="24"/>
          <w:szCs w:val="24"/>
        </w:rPr>
        <w:t>αυτές που αφορούν τη</w:t>
      </w:r>
      <w:r>
        <w:rPr>
          <w:rFonts w:ascii="Arial" w:hAnsi="Arial" w:cs="Arial"/>
          <w:sz w:val="24"/>
          <w:szCs w:val="24"/>
        </w:rPr>
        <w:t xml:space="preserve"> </w:t>
      </w:r>
      <w:r w:rsidRPr="00460666">
        <w:rPr>
          <w:rFonts w:ascii="Arial" w:hAnsi="Arial" w:cs="Arial"/>
          <w:sz w:val="24"/>
          <w:szCs w:val="24"/>
        </w:rPr>
        <w:t xml:space="preserve">διαχείριση, </w:t>
      </w:r>
      <w:r w:rsidR="00444A86">
        <w:rPr>
          <w:rFonts w:ascii="Arial" w:hAnsi="Arial" w:cs="Arial"/>
          <w:sz w:val="24"/>
          <w:szCs w:val="24"/>
        </w:rPr>
        <w:t xml:space="preserve">την </w:t>
      </w:r>
      <w:r w:rsidRPr="00460666">
        <w:rPr>
          <w:rFonts w:ascii="Arial" w:hAnsi="Arial" w:cs="Arial"/>
          <w:sz w:val="24"/>
          <w:szCs w:val="24"/>
        </w:rPr>
        <w:t xml:space="preserve">ανάδειξη και </w:t>
      </w:r>
      <w:r w:rsidR="00444A86">
        <w:rPr>
          <w:rFonts w:ascii="Arial" w:hAnsi="Arial" w:cs="Arial"/>
          <w:sz w:val="24"/>
          <w:szCs w:val="24"/>
        </w:rPr>
        <w:t xml:space="preserve">την </w:t>
      </w:r>
      <w:r w:rsidRPr="00460666">
        <w:rPr>
          <w:rFonts w:ascii="Arial" w:hAnsi="Arial" w:cs="Arial"/>
          <w:sz w:val="24"/>
          <w:szCs w:val="24"/>
        </w:rPr>
        <w:t xml:space="preserve">προβολή της πολιτιστικής κληρονομιάς, τη στήριξη και προώθηση της σύγχρονης πολιτιστικής δημιουργίας καθώς και την ανάπτυξη της πολιτιστικής διπλωματίας.  Περαιτέρω, </w:t>
      </w:r>
      <w:r w:rsidR="00B46F51">
        <w:rPr>
          <w:rFonts w:ascii="Arial" w:hAnsi="Arial" w:cs="Arial"/>
          <w:sz w:val="24"/>
          <w:szCs w:val="24"/>
        </w:rPr>
        <w:t xml:space="preserve">όπως </w:t>
      </w:r>
      <w:r>
        <w:rPr>
          <w:rFonts w:ascii="Arial" w:hAnsi="Arial" w:cs="Arial"/>
          <w:sz w:val="24"/>
          <w:szCs w:val="24"/>
        </w:rPr>
        <w:t>επισήμανε</w:t>
      </w:r>
      <w:r w:rsidR="00444A86">
        <w:rPr>
          <w:rFonts w:ascii="Arial" w:hAnsi="Arial" w:cs="Arial"/>
          <w:sz w:val="24"/>
          <w:szCs w:val="24"/>
        </w:rPr>
        <w:t>,</w:t>
      </w:r>
      <w:r w:rsidRPr="00460666">
        <w:rPr>
          <w:rFonts w:ascii="Arial" w:hAnsi="Arial" w:cs="Arial"/>
          <w:sz w:val="24"/>
          <w:szCs w:val="24"/>
        </w:rPr>
        <w:t xml:space="preserve"> στο Υφυπουργείο Πολιτισμού θα συγκεντρωθούν όλες οι αρμοδιότητες οι οποίες ασκούνταν πριν από τις Πολιτιστικές Υπηρεσίες και το Τμήμα Αρχαιοτήτων</w:t>
      </w:r>
      <w:r w:rsidR="00171384">
        <w:rPr>
          <w:rFonts w:ascii="Arial" w:hAnsi="Arial" w:cs="Arial"/>
          <w:sz w:val="24"/>
          <w:szCs w:val="24"/>
        </w:rPr>
        <w:t xml:space="preserve"> και η μεταφορά </w:t>
      </w:r>
      <w:r w:rsidR="00444A86">
        <w:rPr>
          <w:rFonts w:ascii="Arial" w:hAnsi="Arial" w:cs="Arial"/>
          <w:sz w:val="24"/>
          <w:szCs w:val="24"/>
        </w:rPr>
        <w:t>τους</w:t>
      </w:r>
      <w:r w:rsidR="001835BB">
        <w:rPr>
          <w:rFonts w:ascii="Arial" w:hAnsi="Arial" w:cs="Arial"/>
          <w:sz w:val="24"/>
          <w:szCs w:val="24"/>
        </w:rPr>
        <w:t xml:space="preserve"> θα γίνει με βάση την </w:t>
      </w:r>
      <w:r w:rsidRPr="00460666">
        <w:rPr>
          <w:rFonts w:ascii="Arial" w:hAnsi="Arial" w:cs="Arial"/>
          <w:sz w:val="24"/>
          <w:szCs w:val="24"/>
        </w:rPr>
        <w:t>υφιστάμενη δομή τους</w:t>
      </w:r>
      <w:r w:rsidR="00B46F51">
        <w:rPr>
          <w:rFonts w:ascii="Arial" w:hAnsi="Arial" w:cs="Arial"/>
          <w:sz w:val="24"/>
          <w:szCs w:val="24"/>
        </w:rPr>
        <w:t xml:space="preserve"> στο Υφυπουργείο Πολιτισμού</w:t>
      </w:r>
      <w:r w:rsidRPr="00460666">
        <w:rPr>
          <w:rFonts w:ascii="Arial" w:hAnsi="Arial" w:cs="Arial"/>
          <w:sz w:val="24"/>
          <w:szCs w:val="24"/>
        </w:rPr>
        <w:t>.</w:t>
      </w:r>
      <w:r>
        <w:rPr>
          <w:rFonts w:ascii="Arial" w:hAnsi="Arial" w:cs="Arial"/>
          <w:sz w:val="24"/>
          <w:szCs w:val="24"/>
        </w:rPr>
        <w:t xml:space="preserve"> </w:t>
      </w:r>
      <w:r w:rsidRPr="00460666">
        <w:rPr>
          <w:rFonts w:ascii="Arial" w:hAnsi="Arial" w:cs="Arial"/>
          <w:sz w:val="24"/>
          <w:szCs w:val="24"/>
        </w:rPr>
        <w:t xml:space="preserve"> </w:t>
      </w:r>
      <w:r>
        <w:rPr>
          <w:rFonts w:ascii="Arial" w:hAnsi="Arial" w:cs="Arial"/>
          <w:sz w:val="24"/>
          <w:szCs w:val="24"/>
        </w:rPr>
        <w:t xml:space="preserve">Επιπροσθέτως, </w:t>
      </w:r>
      <w:r w:rsidR="001835BB">
        <w:rPr>
          <w:rFonts w:ascii="Arial" w:hAnsi="Arial" w:cs="Arial"/>
          <w:sz w:val="24"/>
          <w:szCs w:val="24"/>
        </w:rPr>
        <w:t>όπως ανέφερε</w:t>
      </w:r>
      <w:r w:rsidR="00444A86">
        <w:rPr>
          <w:rFonts w:ascii="Arial" w:hAnsi="Arial" w:cs="Arial"/>
          <w:sz w:val="24"/>
          <w:szCs w:val="24"/>
        </w:rPr>
        <w:t>,</w:t>
      </w:r>
      <w:r w:rsidR="001835BB">
        <w:rPr>
          <w:rFonts w:ascii="Arial" w:hAnsi="Arial" w:cs="Arial"/>
          <w:sz w:val="24"/>
          <w:szCs w:val="24"/>
        </w:rPr>
        <w:t xml:space="preserve"> </w:t>
      </w:r>
      <w:r>
        <w:rPr>
          <w:rFonts w:ascii="Arial" w:hAnsi="Arial" w:cs="Arial"/>
          <w:sz w:val="24"/>
          <w:szCs w:val="24"/>
        </w:rPr>
        <w:t>στο</w:t>
      </w:r>
      <w:r w:rsidRPr="00460666">
        <w:rPr>
          <w:rFonts w:ascii="Arial" w:hAnsi="Arial" w:cs="Arial"/>
          <w:sz w:val="24"/>
          <w:szCs w:val="24"/>
        </w:rPr>
        <w:t xml:space="preserve"> υφυπουργείο θα μεταφερθούν </w:t>
      </w:r>
      <w:r w:rsidR="00171384">
        <w:rPr>
          <w:rFonts w:ascii="Arial" w:hAnsi="Arial" w:cs="Arial"/>
          <w:sz w:val="24"/>
          <w:szCs w:val="24"/>
        </w:rPr>
        <w:t xml:space="preserve">και </w:t>
      </w:r>
      <w:r w:rsidRPr="00460666">
        <w:rPr>
          <w:rFonts w:ascii="Arial" w:hAnsi="Arial" w:cs="Arial"/>
          <w:sz w:val="24"/>
          <w:szCs w:val="24"/>
        </w:rPr>
        <w:t>οι αρμοδιότητες της Υπηρεσίας Κυπριακής Χειροτεχνίας</w:t>
      </w:r>
      <w:r>
        <w:rPr>
          <w:rFonts w:ascii="Arial" w:hAnsi="Arial" w:cs="Arial"/>
          <w:sz w:val="24"/>
          <w:szCs w:val="24"/>
        </w:rPr>
        <w:t>,</w:t>
      </w:r>
      <w:r w:rsidRPr="00460666">
        <w:rPr>
          <w:rFonts w:ascii="Arial" w:hAnsi="Arial" w:cs="Arial"/>
          <w:sz w:val="24"/>
          <w:szCs w:val="24"/>
        </w:rPr>
        <w:t xml:space="preserve"> η οποία θα μεταφερθεί </w:t>
      </w:r>
      <w:r w:rsidR="00171384">
        <w:rPr>
          <w:rFonts w:ascii="Arial" w:hAnsi="Arial" w:cs="Arial"/>
          <w:sz w:val="24"/>
          <w:szCs w:val="24"/>
        </w:rPr>
        <w:t xml:space="preserve">και αυτή </w:t>
      </w:r>
      <w:r w:rsidRPr="00460666">
        <w:rPr>
          <w:rFonts w:ascii="Arial" w:hAnsi="Arial" w:cs="Arial"/>
          <w:sz w:val="24"/>
          <w:szCs w:val="24"/>
        </w:rPr>
        <w:t xml:space="preserve">με την υφιστάμενη δομή </w:t>
      </w:r>
      <w:r w:rsidR="00171384">
        <w:rPr>
          <w:rFonts w:ascii="Arial" w:hAnsi="Arial" w:cs="Arial"/>
          <w:sz w:val="24"/>
          <w:szCs w:val="24"/>
        </w:rPr>
        <w:t xml:space="preserve">της, </w:t>
      </w:r>
      <w:r w:rsidR="00701452">
        <w:rPr>
          <w:rFonts w:ascii="Arial" w:hAnsi="Arial" w:cs="Arial"/>
          <w:sz w:val="24"/>
          <w:szCs w:val="24"/>
        </w:rPr>
        <w:t>καθώς</w:t>
      </w:r>
      <w:r>
        <w:rPr>
          <w:rFonts w:ascii="Arial" w:hAnsi="Arial" w:cs="Arial"/>
          <w:sz w:val="24"/>
          <w:szCs w:val="24"/>
        </w:rPr>
        <w:t xml:space="preserve"> </w:t>
      </w:r>
      <w:r w:rsidRPr="00460666">
        <w:rPr>
          <w:rFonts w:ascii="Arial" w:hAnsi="Arial" w:cs="Arial"/>
          <w:sz w:val="24"/>
          <w:szCs w:val="24"/>
        </w:rPr>
        <w:t xml:space="preserve">και μέρος </w:t>
      </w:r>
      <w:r>
        <w:rPr>
          <w:rFonts w:ascii="Arial" w:hAnsi="Arial" w:cs="Arial"/>
          <w:sz w:val="24"/>
          <w:szCs w:val="24"/>
        </w:rPr>
        <w:t xml:space="preserve">των </w:t>
      </w:r>
      <w:r w:rsidR="00C47793">
        <w:rPr>
          <w:rFonts w:ascii="Arial" w:hAnsi="Arial" w:cs="Arial"/>
          <w:sz w:val="24"/>
          <w:szCs w:val="24"/>
        </w:rPr>
        <w:t xml:space="preserve">αρμοδιοτήτων </w:t>
      </w:r>
      <w:r w:rsidRPr="00460666">
        <w:rPr>
          <w:rFonts w:ascii="Arial" w:hAnsi="Arial" w:cs="Arial"/>
          <w:sz w:val="24"/>
          <w:szCs w:val="24"/>
        </w:rPr>
        <w:t xml:space="preserve">του ΘΟΚ. </w:t>
      </w:r>
      <w:r>
        <w:rPr>
          <w:rFonts w:ascii="Arial" w:hAnsi="Arial" w:cs="Arial"/>
          <w:sz w:val="24"/>
          <w:szCs w:val="24"/>
        </w:rPr>
        <w:t xml:space="preserve"> </w:t>
      </w:r>
      <w:r w:rsidR="001835BB">
        <w:rPr>
          <w:rFonts w:ascii="Arial" w:hAnsi="Arial" w:cs="Arial"/>
          <w:sz w:val="24"/>
          <w:szCs w:val="24"/>
        </w:rPr>
        <w:t xml:space="preserve">Σύμφωνα επίσης με τον </w:t>
      </w:r>
      <w:r w:rsidR="00CB3C50">
        <w:rPr>
          <w:rFonts w:ascii="Arial" w:hAnsi="Arial" w:cs="Arial"/>
          <w:sz w:val="24"/>
          <w:szCs w:val="24"/>
        </w:rPr>
        <w:t>πιο πάνω αξιωματούχο</w:t>
      </w:r>
      <w:r w:rsidR="00444A86">
        <w:rPr>
          <w:rFonts w:ascii="Arial" w:hAnsi="Arial" w:cs="Arial"/>
          <w:sz w:val="24"/>
          <w:szCs w:val="24"/>
        </w:rPr>
        <w:t>,</w:t>
      </w:r>
      <w:r>
        <w:rPr>
          <w:rFonts w:ascii="Arial" w:hAnsi="Arial" w:cs="Arial"/>
          <w:sz w:val="24"/>
          <w:szCs w:val="24"/>
        </w:rPr>
        <w:t xml:space="preserve"> α</w:t>
      </w:r>
      <w:r w:rsidRPr="00460666">
        <w:rPr>
          <w:rFonts w:ascii="Arial" w:hAnsi="Arial" w:cs="Arial"/>
          <w:sz w:val="24"/>
          <w:szCs w:val="24"/>
        </w:rPr>
        <w:t xml:space="preserve">πώτερος στόχος </w:t>
      </w:r>
      <w:r w:rsidR="00AF3757">
        <w:rPr>
          <w:rFonts w:ascii="Arial" w:hAnsi="Arial" w:cs="Arial"/>
          <w:sz w:val="24"/>
          <w:szCs w:val="24"/>
        </w:rPr>
        <w:t xml:space="preserve">της ίδρυσης Υφυπουργείου Πολιτισμού </w:t>
      </w:r>
      <w:r>
        <w:rPr>
          <w:rFonts w:ascii="Arial" w:hAnsi="Arial" w:cs="Arial"/>
          <w:sz w:val="24"/>
          <w:szCs w:val="24"/>
        </w:rPr>
        <w:t xml:space="preserve">είναι </w:t>
      </w:r>
      <w:r w:rsidRPr="00460666">
        <w:rPr>
          <w:rFonts w:ascii="Arial" w:hAnsi="Arial" w:cs="Arial"/>
          <w:sz w:val="24"/>
          <w:szCs w:val="24"/>
        </w:rPr>
        <w:t xml:space="preserve">η σύσταση μιας αυτόνομης δομής που θα έχει την αρμοδιότητα χάραξης εθνικής στρατηγικής για την ανάδειξη της πολιτιστικής φυσιογνωμίας </w:t>
      </w:r>
      <w:r w:rsidR="001835BB">
        <w:rPr>
          <w:rFonts w:ascii="Arial" w:hAnsi="Arial" w:cs="Arial"/>
          <w:sz w:val="24"/>
          <w:szCs w:val="24"/>
        </w:rPr>
        <w:t>της Κύπρου</w:t>
      </w:r>
      <w:r w:rsidR="00AF3757">
        <w:rPr>
          <w:rFonts w:ascii="Arial" w:hAnsi="Arial" w:cs="Arial"/>
          <w:sz w:val="24"/>
          <w:szCs w:val="24"/>
        </w:rPr>
        <w:t xml:space="preserve"> </w:t>
      </w:r>
      <w:r w:rsidRPr="00460666">
        <w:rPr>
          <w:rFonts w:ascii="Arial" w:hAnsi="Arial" w:cs="Arial"/>
          <w:sz w:val="24"/>
          <w:szCs w:val="24"/>
        </w:rPr>
        <w:t>και την πρόσβαση του συνόλου των πολιτών στα αγαθά της πολιτιστικής δημιουργίας.</w:t>
      </w:r>
    </w:p>
    <w:p w14:paraId="4B726278" w14:textId="36E3CD23"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lastRenderedPageBreak/>
        <w:tab/>
        <w:t xml:space="preserve">Ο </w:t>
      </w:r>
      <w:r>
        <w:rPr>
          <w:rFonts w:ascii="Arial" w:hAnsi="Arial" w:cs="Arial"/>
          <w:sz w:val="24"/>
          <w:szCs w:val="24"/>
        </w:rPr>
        <w:t>γ</w:t>
      </w:r>
      <w:r w:rsidRPr="00460666">
        <w:rPr>
          <w:rFonts w:ascii="Arial" w:hAnsi="Arial" w:cs="Arial"/>
          <w:sz w:val="24"/>
          <w:szCs w:val="24"/>
        </w:rPr>
        <w:t xml:space="preserve">ενικός </w:t>
      </w:r>
      <w:r>
        <w:rPr>
          <w:rFonts w:ascii="Arial" w:hAnsi="Arial" w:cs="Arial"/>
          <w:sz w:val="24"/>
          <w:szCs w:val="24"/>
        </w:rPr>
        <w:t>δ</w:t>
      </w:r>
      <w:r w:rsidRPr="00460666">
        <w:rPr>
          <w:rFonts w:ascii="Arial" w:hAnsi="Arial" w:cs="Arial"/>
          <w:sz w:val="24"/>
          <w:szCs w:val="24"/>
        </w:rPr>
        <w:t xml:space="preserve">ιευθυντής του Υπουργείου Μεταφορών, Επικοινωνιών και Έργων </w:t>
      </w:r>
      <w:r w:rsidR="00171384">
        <w:rPr>
          <w:rFonts w:ascii="Arial" w:hAnsi="Arial" w:cs="Arial"/>
          <w:sz w:val="24"/>
          <w:szCs w:val="24"/>
        </w:rPr>
        <w:t xml:space="preserve">δήλωσε </w:t>
      </w:r>
      <w:r w:rsidR="001835BB">
        <w:rPr>
          <w:rFonts w:ascii="Arial" w:hAnsi="Arial" w:cs="Arial"/>
          <w:sz w:val="24"/>
          <w:szCs w:val="24"/>
        </w:rPr>
        <w:t xml:space="preserve">ότι το εν λόγω </w:t>
      </w:r>
      <w:r w:rsidR="00AF3757">
        <w:rPr>
          <w:rFonts w:ascii="Arial" w:hAnsi="Arial" w:cs="Arial"/>
          <w:sz w:val="24"/>
          <w:szCs w:val="24"/>
        </w:rPr>
        <w:t>υπουργείο</w:t>
      </w:r>
      <w:r w:rsidRPr="00460666">
        <w:rPr>
          <w:rFonts w:ascii="Arial" w:hAnsi="Arial" w:cs="Arial"/>
          <w:sz w:val="24"/>
          <w:szCs w:val="24"/>
        </w:rPr>
        <w:t xml:space="preserve"> στηρίζει την απόφαση του Υπουργικού Συμβουλίου για </w:t>
      </w:r>
      <w:r w:rsidR="00AF3757">
        <w:rPr>
          <w:rFonts w:ascii="Arial" w:hAnsi="Arial" w:cs="Arial"/>
          <w:sz w:val="24"/>
          <w:szCs w:val="24"/>
        </w:rPr>
        <w:t xml:space="preserve">τη </w:t>
      </w:r>
      <w:r w:rsidRPr="00460666">
        <w:rPr>
          <w:rFonts w:ascii="Arial" w:hAnsi="Arial" w:cs="Arial"/>
          <w:sz w:val="24"/>
          <w:szCs w:val="24"/>
        </w:rPr>
        <w:t xml:space="preserve">δημιουργία </w:t>
      </w:r>
      <w:r w:rsidR="00AF3757">
        <w:rPr>
          <w:rFonts w:ascii="Arial" w:hAnsi="Arial" w:cs="Arial"/>
          <w:sz w:val="24"/>
          <w:szCs w:val="24"/>
        </w:rPr>
        <w:t>Υ</w:t>
      </w:r>
      <w:r w:rsidRPr="00460666">
        <w:rPr>
          <w:rFonts w:ascii="Arial" w:hAnsi="Arial" w:cs="Arial"/>
          <w:sz w:val="24"/>
          <w:szCs w:val="24"/>
        </w:rPr>
        <w:t>φυπουργείου Πολιτισμού</w:t>
      </w:r>
      <w:r>
        <w:rPr>
          <w:rFonts w:ascii="Arial" w:hAnsi="Arial" w:cs="Arial"/>
          <w:sz w:val="24"/>
          <w:szCs w:val="24"/>
        </w:rPr>
        <w:t xml:space="preserve"> και </w:t>
      </w:r>
      <w:r w:rsidRPr="00460666">
        <w:rPr>
          <w:rFonts w:ascii="Arial" w:hAnsi="Arial" w:cs="Arial"/>
          <w:sz w:val="24"/>
          <w:szCs w:val="24"/>
        </w:rPr>
        <w:t xml:space="preserve">οποιεσδήποτε επιφυλάξεις </w:t>
      </w:r>
      <w:r w:rsidR="00171384">
        <w:rPr>
          <w:rFonts w:ascii="Arial" w:hAnsi="Arial" w:cs="Arial"/>
          <w:sz w:val="24"/>
          <w:szCs w:val="24"/>
        </w:rPr>
        <w:t xml:space="preserve">είχαν </w:t>
      </w:r>
      <w:r w:rsidR="00AF3757">
        <w:rPr>
          <w:rFonts w:ascii="Arial" w:hAnsi="Arial" w:cs="Arial"/>
          <w:sz w:val="24"/>
          <w:szCs w:val="24"/>
        </w:rPr>
        <w:t xml:space="preserve">αρχικά </w:t>
      </w:r>
      <w:r w:rsidR="00171384">
        <w:rPr>
          <w:rFonts w:ascii="Arial" w:hAnsi="Arial" w:cs="Arial"/>
          <w:sz w:val="24"/>
          <w:szCs w:val="24"/>
        </w:rPr>
        <w:t xml:space="preserve">διατυπωθεί </w:t>
      </w:r>
      <w:r>
        <w:rPr>
          <w:rFonts w:ascii="Arial" w:hAnsi="Arial" w:cs="Arial"/>
          <w:sz w:val="24"/>
          <w:szCs w:val="24"/>
        </w:rPr>
        <w:t xml:space="preserve">από πλευράς </w:t>
      </w:r>
      <w:r w:rsidRPr="00460666">
        <w:rPr>
          <w:rFonts w:ascii="Arial" w:hAnsi="Arial" w:cs="Arial"/>
          <w:sz w:val="24"/>
          <w:szCs w:val="24"/>
        </w:rPr>
        <w:t>του</w:t>
      </w:r>
      <w:r w:rsidR="00103999">
        <w:rPr>
          <w:rFonts w:ascii="Arial" w:hAnsi="Arial" w:cs="Arial"/>
          <w:sz w:val="24"/>
          <w:szCs w:val="24"/>
        </w:rPr>
        <w:t xml:space="preserve"> εν λόγω</w:t>
      </w:r>
      <w:r w:rsidRPr="00460666">
        <w:rPr>
          <w:rFonts w:ascii="Arial" w:hAnsi="Arial" w:cs="Arial"/>
          <w:sz w:val="24"/>
          <w:szCs w:val="24"/>
        </w:rPr>
        <w:t xml:space="preserve"> υπουργείου για τη δημιουργία του</w:t>
      </w:r>
      <w:r w:rsidR="00C47793">
        <w:rPr>
          <w:rFonts w:ascii="Arial" w:hAnsi="Arial" w:cs="Arial"/>
          <w:sz w:val="24"/>
          <w:szCs w:val="24"/>
        </w:rPr>
        <w:t xml:space="preserve"> υφυπουργείου</w:t>
      </w:r>
      <w:r w:rsidR="00AF3757">
        <w:rPr>
          <w:rFonts w:ascii="Arial" w:hAnsi="Arial" w:cs="Arial"/>
          <w:sz w:val="24"/>
          <w:szCs w:val="24"/>
        </w:rPr>
        <w:t>,</w:t>
      </w:r>
      <w:r w:rsidRPr="00460666">
        <w:rPr>
          <w:rFonts w:ascii="Arial" w:hAnsi="Arial" w:cs="Arial"/>
          <w:sz w:val="24"/>
          <w:szCs w:val="24"/>
        </w:rPr>
        <w:t xml:space="preserve"> εκφράστηκαν </w:t>
      </w:r>
      <w:r>
        <w:rPr>
          <w:rFonts w:ascii="Arial" w:hAnsi="Arial" w:cs="Arial"/>
          <w:sz w:val="24"/>
          <w:szCs w:val="24"/>
        </w:rPr>
        <w:t xml:space="preserve">στο πλαίσιο των σχετικών διαβουλεύσεων που προηγήθηκαν της σύνταξης των σχετικών νομοσχεδίων.  </w:t>
      </w:r>
      <w:r w:rsidR="00AF3757">
        <w:rPr>
          <w:rFonts w:ascii="Arial" w:hAnsi="Arial" w:cs="Arial"/>
          <w:sz w:val="24"/>
          <w:szCs w:val="24"/>
        </w:rPr>
        <w:t xml:space="preserve">Όπως </w:t>
      </w:r>
      <w:r w:rsidR="00171384" w:rsidRPr="00171384">
        <w:rPr>
          <w:rFonts w:ascii="Arial" w:hAnsi="Arial" w:cs="Arial"/>
          <w:sz w:val="24"/>
          <w:szCs w:val="24"/>
        </w:rPr>
        <w:t xml:space="preserve">επίσης </w:t>
      </w:r>
      <w:r w:rsidR="00AF3757">
        <w:rPr>
          <w:rFonts w:ascii="Arial" w:hAnsi="Arial" w:cs="Arial"/>
          <w:sz w:val="24"/>
          <w:szCs w:val="24"/>
        </w:rPr>
        <w:t>επισήμανε</w:t>
      </w:r>
      <w:r>
        <w:rPr>
          <w:rFonts w:ascii="Arial" w:hAnsi="Arial" w:cs="Arial"/>
          <w:sz w:val="24"/>
          <w:szCs w:val="24"/>
        </w:rPr>
        <w:t xml:space="preserve">, το </w:t>
      </w:r>
      <w:r w:rsidRPr="00460666">
        <w:rPr>
          <w:rFonts w:ascii="Arial" w:hAnsi="Arial" w:cs="Arial"/>
          <w:sz w:val="24"/>
          <w:szCs w:val="24"/>
        </w:rPr>
        <w:t xml:space="preserve">Υπουργείο Μεταφορών, Επικοινωνιών και Έργων δεν είχε οποιαδήποτε εμπλοκή </w:t>
      </w:r>
      <w:r w:rsidR="008A00C9">
        <w:rPr>
          <w:rFonts w:ascii="Arial" w:hAnsi="Arial" w:cs="Arial"/>
          <w:sz w:val="24"/>
          <w:szCs w:val="24"/>
        </w:rPr>
        <w:t>στη</w:t>
      </w:r>
      <w:r w:rsidRPr="00460666">
        <w:rPr>
          <w:rFonts w:ascii="Arial" w:hAnsi="Arial" w:cs="Arial"/>
          <w:sz w:val="24"/>
          <w:szCs w:val="24"/>
        </w:rPr>
        <w:t xml:space="preserve"> σύνταξη </w:t>
      </w:r>
      <w:r>
        <w:rPr>
          <w:rFonts w:ascii="Arial" w:hAnsi="Arial" w:cs="Arial"/>
          <w:sz w:val="24"/>
          <w:szCs w:val="24"/>
        </w:rPr>
        <w:t>των</w:t>
      </w:r>
      <w:r w:rsidRPr="00460666">
        <w:rPr>
          <w:rFonts w:ascii="Arial" w:hAnsi="Arial" w:cs="Arial"/>
          <w:sz w:val="24"/>
          <w:szCs w:val="24"/>
        </w:rPr>
        <w:t xml:space="preserve"> </w:t>
      </w:r>
      <w:r w:rsidR="00AF3757">
        <w:rPr>
          <w:rFonts w:ascii="Arial" w:hAnsi="Arial" w:cs="Arial"/>
          <w:sz w:val="24"/>
          <w:szCs w:val="24"/>
        </w:rPr>
        <w:t xml:space="preserve">πιο πάνω </w:t>
      </w:r>
      <w:r w:rsidRPr="00460666">
        <w:rPr>
          <w:rFonts w:ascii="Arial" w:hAnsi="Arial" w:cs="Arial"/>
          <w:sz w:val="24"/>
          <w:szCs w:val="24"/>
        </w:rPr>
        <w:t>νομοσχεδί</w:t>
      </w:r>
      <w:r>
        <w:rPr>
          <w:rFonts w:ascii="Arial" w:hAnsi="Arial" w:cs="Arial"/>
          <w:sz w:val="24"/>
          <w:szCs w:val="24"/>
        </w:rPr>
        <w:t>ων</w:t>
      </w:r>
      <w:r w:rsidRPr="00460666">
        <w:rPr>
          <w:rFonts w:ascii="Arial" w:hAnsi="Arial" w:cs="Arial"/>
          <w:sz w:val="24"/>
          <w:szCs w:val="24"/>
        </w:rPr>
        <w:t>.</w:t>
      </w:r>
    </w:p>
    <w:p w14:paraId="552651DC" w14:textId="1C907B5B" w:rsidR="001310C8" w:rsidRPr="00460666" w:rsidRDefault="001310C8"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 xml:space="preserve">Ο </w:t>
      </w:r>
      <w:r>
        <w:rPr>
          <w:rFonts w:ascii="Arial" w:hAnsi="Arial" w:cs="Arial"/>
          <w:sz w:val="24"/>
          <w:szCs w:val="24"/>
        </w:rPr>
        <w:t>γ</w:t>
      </w:r>
      <w:r w:rsidRPr="00460666">
        <w:rPr>
          <w:rFonts w:ascii="Arial" w:hAnsi="Arial" w:cs="Arial"/>
          <w:sz w:val="24"/>
          <w:szCs w:val="24"/>
        </w:rPr>
        <w:t xml:space="preserve">ενικός </w:t>
      </w:r>
      <w:r>
        <w:rPr>
          <w:rFonts w:ascii="Arial" w:hAnsi="Arial" w:cs="Arial"/>
          <w:sz w:val="24"/>
          <w:szCs w:val="24"/>
        </w:rPr>
        <w:t>δ</w:t>
      </w:r>
      <w:r w:rsidRPr="00460666">
        <w:rPr>
          <w:rFonts w:ascii="Arial" w:hAnsi="Arial" w:cs="Arial"/>
          <w:sz w:val="24"/>
          <w:szCs w:val="24"/>
        </w:rPr>
        <w:t xml:space="preserve">ιευθυντής του Υπουργείου Ενέργειας, Εμπορίου και Βιομηχανίας και οι εκπρόσωποι του Υφυπουργείου Τουρισμού χαιρέτισαν την πρωτοβουλία για την ίδρυση </w:t>
      </w:r>
      <w:r w:rsidR="008A00C9">
        <w:rPr>
          <w:rFonts w:ascii="Arial" w:hAnsi="Arial" w:cs="Arial"/>
          <w:sz w:val="24"/>
          <w:szCs w:val="24"/>
        </w:rPr>
        <w:t xml:space="preserve">και λειτουργία </w:t>
      </w:r>
      <w:r w:rsidRPr="00460666">
        <w:rPr>
          <w:rFonts w:ascii="Arial" w:hAnsi="Arial" w:cs="Arial"/>
          <w:sz w:val="24"/>
          <w:szCs w:val="24"/>
        </w:rPr>
        <w:t>Υφυπουργείου Πολιτισμού και συμφ</w:t>
      </w:r>
      <w:r>
        <w:rPr>
          <w:rFonts w:ascii="Arial" w:hAnsi="Arial" w:cs="Arial"/>
          <w:sz w:val="24"/>
          <w:szCs w:val="24"/>
        </w:rPr>
        <w:t>ώνη</w:t>
      </w:r>
      <w:r w:rsidRPr="00460666">
        <w:rPr>
          <w:rFonts w:ascii="Arial" w:hAnsi="Arial" w:cs="Arial"/>
          <w:sz w:val="24"/>
          <w:szCs w:val="24"/>
        </w:rPr>
        <w:t xml:space="preserve">σαν με τις επιδιώξεις και </w:t>
      </w:r>
      <w:r w:rsidR="00AF3757">
        <w:rPr>
          <w:rFonts w:ascii="Arial" w:hAnsi="Arial" w:cs="Arial"/>
          <w:sz w:val="24"/>
          <w:szCs w:val="24"/>
        </w:rPr>
        <w:t xml:space="preserve">τους </w:t>
      </w:r>
      <w:r w:rsidRPr="00460666">
        <w:rPr>
          <w:rFonts w:ascii="Arial" w:hAnsi="Arial" w:cs="Arial"/>
          <w:sz w:val="24"/>
          <w:szCs w:val="24"/>
        </w:rPr>
        <w:t>σκοπούς των</w:t>
      </w:r>
      <w:r w:rsidR="00AF3757">
        <w:rPr>
          <w:rFonts w:ascii="Arial" w:hAnsi="Arial" w:cs="Arial"/>
          <w:sz w:val="24"/>
          <w:szCs w:val="24"/>
        </w:rPr>
        <w:t xml:space="preserve"> υπό αναφορά</w:t>
      </w:r>
      <w:r w:rsidRPr="00460666">
        <w:rPr>
          <w:rFonts w:ascii="Arial" w:hAnsi="Arial" w:cs="Arial"/>
          <w:sz w:val="24"/>
          <w:szCs w:val="24"/>
        </w:rPr>
        <w:t xml:space="preserve"> νομοσχεδίων. </w:t>
      </w:r>
    </w:p>
    <w:p w14:paraId="701567C6" w14:textId="73EFF8F6" w:rsidR="00AF29B5" w:rsidRDefault="001310C8" w:rsidP="00AF29B5">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 xml:space="preserve">Η Επίτροπος Νομοθεσίας </w:t>
      </w:r>
      <w:r w:rsidR="00C47793">
        <w:rPr>
          <w:rFonts w:ascii="Arial" w:hAnsi="Arial" w:cs="Arial"/>
          <w:sz w:val="24"/>
          <w:szCs w:val="24"/>
        </w:rPr>
        <w:t xml:space="preserve">ανέφερε </w:t>
      </w:r>
      <w:r w:rsidR="008A00C9">
        <w:rPr>
          <w:rFonts w:ascii="Arial" w:hAnsi="Arial" w:cs="Arial"/>
          <w:sz w:val="24"/>
          <w:szCs w:val="24"/>
        </w:rPr>
        <w:t xml:space="preserve">μεταξύ άλλων </w:t>
      </w:r>
      <w:r w:rsidR="00C47793">
        <w:rPr>
          <w:rFonts w:ascii="Arial" w:hAnsi="Arial" w:cs="Arial"/>
          <w:sz w:val="24"/>
          <w:szCs w:val="24"/>
        </w:rPr>
        <w:t xml:space="preserve">ότι </w:t>
      </w:r>
      <w:r w:rsidRPr="00460666">
        <w:rPr>
          <w:rFonts w:ascii="Arial" w:hAnsi="Arial" w:cs="Arial"/>
          <w:sz w:val="24"/>
          <w:szCs w:val="24"/>
        </w:rPr>
        <w:t xml:space="preserve">με απόφαση του Υπουργικού Συμβουλίου </w:t>
      </w:r>
      <w:r w:rsidR="00C47793">
        <w:rPr>
          <w:rFonts w:ascii="Arial" w:hAnsi="Arial" w:cs="Arial"/>
          <w:sz w:val="24"/>
          <w:szCs w:val="24"/>
        </w:rPr>
        <w:t xml:space="preserve">της </w:t>
      </w:r>
      <w:r w:rsidR="008A00C9">
        <w:rPr>
          <w:rFonts w:ascii="Arial" w:hAnsi="Arial" w:cs="Arial"/>
          <w:sz w:val="24"/>
          <w:szCs w:val="24"/>
        </w:rPr>
        <w:t>είχε ανατεθεί η</w:t>
      </w:r>
      <w:r w:rsidRPr="00460666">
        <w:rPr>
          <w:rFonts w:ascii="Arial" w:hAnsi="Arial" w:cs="Arial"/>
          <w:sz w:val="24"/>
          <w:szCs w:val="24"/>
        </w:rPr>
        <w:t xml:space="preserve"> σύνταξη των νομοσχεδίων για την ίδρυση του Υφυπουργείου Πολιτισμού</w:t>
      </w:r>
      <w:r w:rsidR="004B78D4">
        <w:rPr>
          <w:rFonts w:ascii="Arial" w:hAnsi="Arial" w:cs="Arial"/>
          <w:sz w:val="24"/>
          <w:szCs w:val="24"/>
        </w:rPr>
        <w:t xml:space="preserve"> και </w:t>
      </w:r>
      <w:r w:rsidR="008A00C9">
        <w:rPr>
          <w:rFonts w:ascii="Arial" w:hAnsi="Arial" w:cs="Arial"/>
          <w:sz w:val="24"/>
          <w:szCs w:val="24"/>
        </w:rPr>
        <w:t xml:space="preserve">στο πλαίσιο της ετοιμασίας τους </w:t>
      </w:r>
      <w:r w:rsidRPr="00460666">
        <w:rPr>
          <w:rFonts w:ascii="Arial" w:hAnsi="Arial" w:cs="Arial"/>
          <w:sz w:val="24"/>
          <w:szCs w:val="24"/>
        </w:rPr>
        <w:t xml:space="preserve">συνεργάστηκε </w:t>
      </w:r>
      <w:r>
        <w:rPr>
          <w:rFonts w:ascii="Arial" w:hAnsi="Arial" w:cs="Arial"/>
          <w:sz w:val="24"/>
          <w:szCs w:val="24"/>
        </w:rPr>
        <w:t xml:space="preserve">τόσο </w:t>
      </w:r>
      <w:r w:rsidRPr="00460666">
        <w:rPr>
          <w:rFonts w:ascii="Arial" w:hAnsi="Arial" w:cs="Arial"/>
          <w:sz w:val="24"/>
          <w:szCs w:val="24"/>
        </w:rPr>
        <w:t xml:space="preserve">με το Υπουργείο Παιδείας, Πολιτισμού, Αθλητισμού και Νεολαίας </w:t>
      </w:r>
      <w:r>
        <w:rPr>
          <w:rFonts w:ascii="Arial" w:hAnsi="Arial" w:cs="Arial"/>
          <w:sz w:val="24"/>
          <w:szCs w:val="24"/>
        </w:rPr>
        <w:t xml:space="preserve">όσο </w:t>
      </w:r>
      <w:r w:rsidRPr="00460666">
        <w:rPr>
          <w:rFonts w:ascii="Arial" w:hAnsi="Arial" w:cs="Arial"/>
          <w:sz w:val="24"/>
          <w:szCs w:val="24"/>
        </w:rPr>
        <w:t xml:space="preserve">και </w:t>
      </w:r>
      <w:r>
        <w:rPr>
          <w:rFonts w:ascii="Arial" w:hAnsi="Arial" w:cs="Arial"/>
          <w:sz w:val="24"/>
          <w:szCs w:val="24"/>
        </w:rPr>
        <w:t xml:space="preserve">με </w:t>
      </w:r>
      <w:r w:rsidRPr="00460666">
        <w:rPr>
          <w:rFonts w:ascii="Arial" w:hAnsi="Arial" w:cs="Arial"/>
          <w:sz w:val="24"/>
          <w:szCs w:val="24"/>
        </w:rPr>
        <w:t xml:space="preserve">τη Νομική Υπηρεσία </w:t>
      </w:r>
      <w:r>
        <w:rPr>
          <w:rFonts w:ascii="Arial" w:hAnsi="Arial" w:cs="Arial"/>
          <w:sz w:val="24"/>
          <w:szCs w:val="24"/>
        </w:rPr>
        <w:t>της Δημοκρατίας</w:t>
      </w:r>
      <w:r w:rsidR="00C47793">
        <w:rPr>
          <w:rFonts w:ascii="Arial" w:hAnsi="Arial" w:cs="Arial"/>
          <w:sz w:val="24"/>
          <w:szCs w:val="24"/>
        </w:rPr>
        <w:t>.</w:t>
      </w:r>
      <w:r w:rsidR="00AF29B5">
        <w:rPr>
          <w:rFonts w:ascii="Arial" w:hAnsi="Arial" w:cs="Arial"/>
          <w:sz w:val="24"/>
          <w:szCs w:val="24"/>
        </w:rPr>
        <w:t xml:space="preserve"> </w:t>
      </w:r>
    </w:p>
    <w:p w14:paraId="05F72D9A" w14:textId="5A13AB9F" w:rsidR="00AF29B5" w:rsidRDefault="001310C8"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t xml:space="preserve">Όλα τα ενδιαφερόμενα μέρη </w:t>
      </w:r>
      <w:r w:rsidR="00F34397">
        <w:rPr>
          <w:rFonts w:ascii="Arial" w:hAnsi="Arial" w:cs="Arial"/>
          <w:sz w:val="24"/>
          <w:szCs w:val="24"/>
        </w:rPr>
        <w:t xml:space="preserve">και </w:t>
      </w:r>
      <w:r w:rsidR="00F34397" w:rsidRPr="00F34397">
        <w:rPr>
          <w:rFonts w:ascii="Arial" w:hAnsi="Arial" w:cs="Arial"/>
          <w:sz w:val="24"/>
          <w:szCs w:val="24"/>
        </w:rPr>
        <w:t xml:space="preserve">φορείς </w:t>
      </w:r>
      <w:r>
        <w:rPr>
          <w:rFonts w:ascii="Arial" w:hAnsi="Arial" w:cs="Arial"/>
          <w:sz w:val="24"/>
          <w:szCs w:val="24"/>
        </w:rPr>
        <w:t xml:space="preserve">που παρευρέθηκαν στη συνεδρίαση της επιτροπής </w:t>
      </w:r>
      <w:r w:rsidR="00F34397">
        <w:rPr>
          <w:rFonts w:ascii="Arial" w:hAnsi="Arial" w:cs="Arial"/>
          <w:sz w:val="24"/>
          <w:szCs w:val="24"/>
        </w:rPr>
        <w:t>χ</w:t>
      </w:r>
      <w:r w:rsidR="00F42CD3" w:rsidRPr="00460666">
        <w:rPr>
          <w:rFonts w:ascii="Arial" w:hAnsi="Arial" w:cs="Arial"/>
          <w:sz w:val="24"/>
          <w:szCs w:val="24"/>
        </w:rPr>
        <w:t>αιρέτισαν την πρωτοβουλία για την ίδρυση του Υφυπουργείου</w:t>
      </w:r>
      <w:r w:rsidR="00C47793">
        <w:rPr>
          <w:rFonts w:ascii="Arial" w:hAnsi="Arial" w:cs="Arial"/>
          <w:sz w:val="24"/>
          <w:szCs w:val="24"/>
        </w:rPr>
        <w:t xml:space="preserve"> </w:t>
      </w:r>
      <w:r w:rsidR="0028792F">
        <w:rPr>
          <w:rFonts w:ascii="Arial" w:hAnsi="Arial" w:cs="Arial"/>
          <w:sz w:val="24"/>
          <w:szCs w:val="24"/>
        </w:rPr>
        <w:t xml:space="preserve">Πολιτισμού </w:t>
      </w:r>
      <w:r w:rsidR="00C47793">
        <w:rPr>
          <w:rFonts w:ascii="Arial" w:hAnsi="Arial" w:cs="Arial"/>
          <w:sz w:val="24"/>
          <w:szCs w:val="24"/>
        </w:rPr>
        <w:t xml:space="preserve">και </w:t>
      </w:r>
      <w:r w:rsidR="00F34397" w:rsidRPr="00F34397">
        <w:rPr>
          <w:rFonts w:ascii="Arial" w:hAnsi="Arial" w:cs="Arial"/>
          <w:sz w:val="24"/>
          <w:szCs w:val="24"/>
        </w:rPr>
        <w:t xml:space="preserve">κατέθεσαν αριθμό υπομνημάτων με τις θέσεις και εισηγήσεις τους, κυρίως όσον αφορά τις πρόνοιες του πρώτου νομοσχεδίου. </w:t>
      </w:r>
      <w:r w:rsidR="009567DA">
        <w:rPr>
          <w:rFonts w:ascii="Arial" w:hAnsi="Arial" w:cs="Arial"/>
          <w:sz w:val="24"/>
          <w:szCs w:val="24"/>
        </w:rPr>
        <w:t xml:space="preserve"> </w:t>
      </w:r>
      <w:r w:rsidR="00F34397">
        <w:rPr>
          <w:rFonts w:ascii="Arial" w:hAnsi="Arial" w:cs="Arial"/>
          <w:sz w:val="24"/>
          <w:szCs w:val="24"/>
        </w:rPr>
        <w:t xml:space="preserve">Επισημαίνεται </w:t>
      </w:r>
      <w:r w:rsidR="009567DA">
        <w:rPr>
          <w:rFonts w:ascii="Arial" w:hAnsi="Arial" w:cs="Arial"/>
          <w:sz w:val="24"/>
          <w:szCs w:val="24"/>
        </w:rPr>
        <w:t xml:space="preserve">όμως </w:t>
      </w:r>
      <w:r w:rsidR="00F34397">
        <w:rPr>
          <w:rFonts w:ascii="Arial" w:hAnsi="Arial" w:cs="Arial"/>
          <w:sz w:val="24"/>
          <w:szCs w:val="24"/>
        </w:rPr>
        <w:t xml:space="preserve">ότι </w:t>
      </w:r>
      <w:r w:rsidR="00F42CD3">
        <w:rPr>
          <w:rFonts w:ascii="Arial" w:hAnsi="Arial" w:cs="Arial"/>
          <w:sz w:val="24"/>
          <w:szCs w:val="24"/>
        </w:rPr>
        <w:t xml:space="preserve">ορισμένα από τα ενδιαφερόμενα μέρη </w:t>
      </w:r>
      <w:r w:rsidR="00F42CD3" w:rsidRPr="00460666">
        <w:rPr>
          <w:rFonts w:ascii="Arial" w:hAnsi="Arial" w:cs="Arial"/>
          <w:sz w:val="24"/>
          <w:szCs w:val="24"/>
        </w:rPr>
        <w:t xml:space="preserve">εξέφρασαν </w:t>
      </w:r>
      <w:r w:rsidR="004B78D4" w:rsidRPr="004B78D4">
        <w:rPr>
          <w:rFonts w:ascii="Arial" w:hAnsi="Arial" w:cs="Arial"/>
          <w:sz w:val="24"/>
          <w:szCs w:val="24"/>
        </w:rPr>
        <w:t xml:space="preserve">διαφωνίες </w:t>
      </w:r>
      <w:r w:rsidR="004B78D4">
        <w:rPr>
          <w:rFonts w:ascii="Arial" w:hAnsi="Arial" w:cs="Arial"/>
          <w:sz w:val="24"/>
          <w:szCs w:val="24"/>
        </w:rPr>
        <w:t xml:space="preserve">και </w:t>
      </w:r>
      <w:r w:rsidR="00F42CD3" w:rsidRPr="00460666">
        <w:rPr>
          <w:rFonts w:ascii="Arial" w:hAnsi="Arial" w:cs="Arial"/>
          <w:sz w:val="24"/>
          <w:szCs w:val="24"/>
        </w:rPr>
        <w:t xml:space="preserve">επιφυλάξεις </w:t>
      </w:r>
      <w:r w:rsidR="00F42CD3">
        <w:rPr>
          <w:rFonts w:ascii="Arial" w:hAnsi="Arial" w:cs="Arial"/>
          <w:sz w:val="24"/>
          <w:szCs w:val="24"/>
        </w:rPr>
        <w:t xml:space="preserve">σε σχέση με </w:t>
      </w:r>
      <w:r w:rsidR="004B78D4">
        <w:rPr>
          <w:rFonts w:ascii="Arial" w:hAnsi="Arial" w:cs="Arial"/>
          <w:sz w:val="24"/>
          <w:szCs w:val="24"/>
        </w:rPr>
        <w:t xml:space="preserve">τις </w:t>
      </w:r>
      <w:r w:rsidR="00F42CD3">
        <w:rPr>
          <w:rFonts w:ascii="Arial" w:hAnsi="Arial" w:cs="Arial"/>
          <w:sz w:val="24"/>
          <w:szCs w:val="24"/>
        </w:rPr>
        <w:t xml:space="preserve">πρόνοιες του πρώτου </w:t>
      </w:r>
      <w:r w:rsidR="00F34397">
        <w:rPr>
          <w:rFonts w:ascii="Arial" w:hAnsi="Arial" w:cs="Arial"/>
          <w:sz w:val="24"/>
          <w:szCs w:val="24"/>
        </w:rPr>
        <w:t xml:space="preserve">και </w:t>
      </w:r>
      <w:r w:rsidR="009567DA">
        <w:rPr>
          <w:rFonts w:ascii="Arial" w:hAnsi="Arial" w:cs="Arial"/>
          <w:sz w:val="24"/>
          <w:szCs w:val="24"/>
        </w:rPr>
        <w:t xml:space="preserve">του </w:t>
      </w:r>
      <w:r w:rsidR="00F34397">
        <w:rPr>
          <w:rFonts w:ascii="Arial" w:hAnsi="Arial" w:cs="Arial"/>
          <w:sz w:val="24"/>
          <w:szCs w:val="24"/>
        </w:rPr>
        <w:t xml:space="preserve">τέταρτου </w:t>
      </w:r>
      <w:r w:rsidR="00F42CD3">
        <w:rPr>
          <w:rFonts w:ascii="Arial" w:hAnsi="Arial" w:cs="Arial"/>
          <w:sz w:val="24"/>
          <w:szCs w:val="24"/>
        </w:rPr>
        <w:t>νομοσχεδίου</w:t>
      </w:r>
      <w:r w:rsidR="0061606D">
        <w:rPr>
          <w:rFonts w:ascii="Arial" w:hAnsi="Arial" w:cs="Arial"/>
          <w:sz w:val="24"/>
          <w:szCs w:val="24"/>
        </w:rPr>
        <w:t>.</w:t>
      </w:r>
    </w:p>
    <w:p w14:paraId="1E74AEAC" w14:textId="33BAC536" w:rsidR="00E84A93" w:rsidRPr="00AF65CB" w:rsidRDefault="00AF29B5" w:rsidP="003109E9">
      <w:pPr>
        <w:shd w:val="clear" w:color="auto" w:fill="FFFFFF"/>
        <w:tabs>
          <w:tab w:val="left" w:pos="567"/>
          <w:tab w:val="left" w:pos="4961"/>
        </w:tabs>
        <w:spacing w:after="0" w:line="480" w:lineRule="auto"/>
        <w:jc w:val="both"/>
        <w:rPr>
          <w:rFonts w:ascii="Arial" w:hAnsi="Arial" w:cs="Arial"/>
          <w:sz w:val="24"/>
          <w:szCs w:val="24"/>
        </w:rPr>
      </w:pPr>
      <w:r w:rsidRPr="00DC72B6">
        <w:rPr>
          <w:rFonts w:ascii="Arial" w:hAnsi="Arial" w:cs="Arial"/>
          <w:b/>
          <w:sz w:val="24"/>
          <w:szCs w:val="24"/>
        </w:rPr>
        <w:tab/>
      </w:r>
      <w:r w:rsidR="00F34397" w:rsidRPr="00AF65CB">
        <w:rPr>
          <w:rFonts w:ascii="Arial" w:hAnsi="Arial" w:cs="Arial"/>
          <w:sz w:val="24"/>
          <w:szCs w:val="24"/>
        </w:rPr>
        <w:t xml:space="preserve">Ειδικότερα, </w:t>
      </w:r>
      <w:r w:rsidR="0061606D" w:rsidRPr="00AF65CB">
        <w:rPr>
          <w:rFonts w:ascii="Arial" w:hAnsi="Arial" w:cs="Arial"/>
          <w:sz w:val="24"/>
          <w:szCs w:val="24"/>
        </w:rPr>
        <w:t>αριθμ</w:t>
      </w:r>
      <w:r w:rsidRPr="00AF65CB">
        <w:rPr>
          <w:rFonts w:ascii="Arial" w:hAnsi="Arial" w:cs="Arial"/>
          <w:sz w:val="24"/>
          <w:szCs w:val="24"/>
        </w:rPr>
        <w:t>ός</w:t>
      </w:r>
      <w:r w:rsidR="0061606D" w:rsidRPr="00AF65CB">
        <w:rPr>
          <w:rFonts w:ascii="Arial" w:hAnsi="Arial" w:cs="Arial"/>
          <w:sz w:val="24"/>
          <w:szCs w:val="24"/>
        </w:rPr>
        <w:t xml:space="preserve"> </w:t>
      </w:r>
      <w:r w:rsidR="00F34397" w:rsidRPr="00AF65CB">
        <w:rPr>
          <w:rFonts w:ascii="Arial" w:hAnsi="Arial" w:cs="Arial"/>
          <w:sz w:val="24"/>
          <w:szCs w:val="24"/>
        </w:rPr>
        <w:t>ενδιαφερ</w:t>
      </w:r>
      <w:r w:rsidR="000D02B3">
        <w:rPr>
          <w:rFonts w:ascii="Arial" w:hAnsi="Arial" w:cs="Arial"/>
          <w:sz w:val="24"/>
          <w:szCs w:val="24"/>
        </w:rPr>
        <w:t xml:space="preserve">όμενων </w:t>
      </w:r>
      <w:r w:rsidR="00F34397" w:rsidRPr="00AF65CB">
        <w:rPr>
          <w:rFonts w:ascii="Arial" w:hAnsi="Arial" w:cs="Arial"/>
          <w:sz w:val="24"/>
          <w:szCs w:val="24"/>
        </w:rPr>
        <w:t xml:space="preserve">μερών </w:t>
      </w:r>
      <w:r w:rsidR="00CB53FA" w:rsidRPr="00AF65CB">
        <w:rPr>
          <w:rFonts w:ascii="Arial" w:hAnsi="Arial" w:cs="Arial"/>
          <w:sz w:val="24"/>
          <w:szCs w:val="24"/>
        </w:rPr>
        <w:t xml:space="preserve">που δραστηριοποιούνται στον </w:t>
      </w:r>
      <w:r w:rsidR="004B78D4" w:rsidRPr="00AF65CB">
        <w:rPr>
          <w:rFonts w:ascii="Arial" w:hAnsi="Arial" w:cs="Arial"/>
          <w:sz w:val="24"/>
          <w:szCs w:val="24"/>
        </w:rPr>
        <w:t xml:space="preserve">χώρο </w:t>
      </w:r>
      <w:r w:rsidR="00CB53FA" w:rsidRPr="00AF65CB">
        <w:rPr>
          <w:rFonts w:ascii="Arial" w:hAnsi="Arial" w:cs="Arial"/>
          <w:sz w:val="24"/>
          <w:szCs w:val="24"/>
        </w:rPr>
        <w:t>της αρχαιολογίας</w:t>
      </w:r>
      <w:r w:rsidR="0061606D" w:rsidRPr="00AF65CB">
        <w:rPr>
          <w:rFonts w:ascii="Arial" w:hAnsi="Arial" w:cs="Arial"/>
          <w:sz w:val="24"/>
          <w:szCs w:val="24"/>
        </w:rPr>
        <w:t xml:space="preserve"> </w:t>
      </w:r>
      <w:r w:rsidRPr="00AF65CB">
        <w:rPr>
          <w:rFonts w:ascii="Arial" w:hAnsi="Arial" w:cs="Arial"/>
          <w:sz w:val="24"/>
          <w:szCs w:val="24"/>
        </w:rPr>
        <w:t xml:space="preserve">εξέφρασαν τη διαφωνία </w:t>
      </w:r>
      <w:r w:rsidR="009D1E39">
        <w:rPr>
          <w:rFonts w:ascii="Arial" w:hAnsi="Arial" w:cs="Arial"/>
          <w:sz w:val="24"/>
          <w:szCs w:val="24"/>
        </w:rPr>
        <w:t xml:space="preserve">τους για </w:t>
      </w:r>
      <w:r w:rsidR="009D1E39" w:rsidRPr="00AF65CB">
        <w:rPr>
          <w:rFonts w:ascii="Arial" w:hAnsi="Arial" w:cs="Arial"/>
          <w:sz w:val="24"/>
          <w:szCs w:val="24"/>
        </w:rPr>
        <w:t xml:space="preserve">τη μεταφορά του Τμήματος </w:t>
      </w:r>
      <w:r w:rsidR="009D1E39" w:rsidRPr="00AF65CB">
        <w:rPr>
          <w:rFonts w:ascii="Arial" w:hAnsi="Arial" w:cs="Arial"/>
          <w:sz w:val="24"/>
          <w:szCs w:val="24"/>
        </w:rPr>
        <w:lastRenderedPageBreak/>
        <w:t>Αρχαιοτήτων στο υφυπουργείο,</w:t>
      </w:r>
      <w:r w:rsidRPr="00AF65CB">
        <w:rPr>
          <w:rFonts w:ascii="Arial" w:hAnsi="Arial" w:cs="Arial"/>
          <w:sz w:val="24"/>
          <w:szCs w:val="24"/>
        </w:rPr>
        <w:t xml:space="preserve"> η οποία εδράζεται σε</w:t>
      </w:r>
      <w:r w:rsidR="00606330" w:rsidRPr="00AF65CB">
        <w:rPr>
          <w:rFonts w:ascii="Arial" w:hAnsi="Arial" w:cs="Arial"/>
          <w:sz w:val="24"/>
          <w:szCs w:val="24"/>
        </w:rPr>
        <w:t xml:space="preserve"> συνταγματικούς</w:t>
      </w:r>
      <w:r w:rsidR="00DC72B6" w:rsidRPr="00AF65CB">
        <w:rPr>
          <w:rFonts w:ascii="Arial" w:hAnsi="Arial" w:cs="Arial"/>
          <w:sz w:val="24"/>
          <w:szCs w:val="24"/>
        </w:rPr>
        <w:t xml:space="preserve">, </w:t>
      </w:r>
      <w:r w:rsidR="004B78D4" w:rsidRPr="00AF65CB">
        <w:rPr>
          <w:rFonts w:ascii="Arial" w:hAnsi="Arial" w:cs="Arial"/>
          <w:sz w:val="24"/>
          <w:szCs w:val="24"/>
        </w:rPr>
        <w:t xml:space="preserve">πολιτικούς, </w:t>
      </w:r>
      <w:r w:rsidR="00DC72B6" w:rsidRPr="00AF65CB">
        <w:rPr>
          <w:rFonts w:ascii="Arial" w:hAnsi="Arial" w:cs="Arial"/>
          <w:sz w:val="24"/>
          <w:szCs w:val="24"/>
        </w:rPr>
        <w:t>τεχνικούς</w:t>
      </w:r>
      <w:r w:rsidRPr="00AF65CB">
        <w:rPr>
          <w:rFonts w:ascii="Arial" w:hAnsi="Arial" w:cs="Arial"/>
          <w:sz w:val="24"/>
          <w:szCs w:val="24"/>
        </w:rPr>
        <w:t xml:space="preserve"> και ιστορικούς</w:t>
      </w:r>
      <w:r w:rsidR="00606330" w:rsidRPr="00AF65CB">
        <w:rPr>
          <w:rFonts w:ascii="Arial" w:hAnsi="Arial" w:cs="Arial"/>
          <w:sz w:val="24"/>
          <w:szCs w:val="24"/>
        </w:rPr>
        <w:t xml:space="preserve"> λόγους.</w:t>
      </w:r>
      <w:r w:rsidR="004B78D4" w:rsidRPr="00AF65CB">
        <w:rPr>
          <w:rFonts w:ascii="Arial" w:hAnsi="Arial" w:cs="Arial"/>
          <w:sz w:val="24"/>
          <w:szCs w:val="24"/>
        </w:rPr>
        <w:t xml:space="preserve"> </w:t>
      </w:r>
      <w:r w:rsidR="009D1E39">
        <w:rPr>
          <w:rFonts w:ascii="Arial" w:hAnsi="Arial" w:cs="Arial"/>
          <w:sz w:val="24"/>
          <w:szCs w:val="24"/>
        </w:rPr>
        <w:t xml:space="preserve"> Συγκεκριμένα</w:t>
      </w:r>
      <w:r w:rsidR="000D02B3">
        <w:rPr>
          <w:rFonts w:ascii="Arial" w:hAnsi="Arial" w:cs="Arial"/>
          <w:sz w:val="24"/>
          <w:szCs w:val="24"/>
        </w:rPr>
        <w:t>,</w:t>
      </w:r>
      <w:r w:rsidR="009D1E39">
        <w:rPr>
          <w:rFonts w:ascii="Arial" w:hAnsi="Arial" w:cs="Arial"/>
          <w:sz w:val="24"/>
          <w:szCs w:val="24"/>
        </w:rPr>
        <w:t xml:space="preserve"> σ</w:t>
      </w:r>
      <w:r w:rsidR="004B78D4" w:rsidRPr="00AF65CB">
        <w:rPr>
          <w:rFonts w:ascii="Arial" w:hAnsi="Arial" w:cs="Arial"/>
          <w:sz w:val="24"/>
          <w:szCs w:val="24"/>
        </w:rPr>
        <w:t xml:space="preserve">ύμφωνα με </w:t>
      </w:r>
      <w:r w:rsidR="000D02B3">
        <w:rPr>
          <w:rFonts w:ascii="Arial" w:hAnsi="Arial" w:cs="Arial"/>
          <w:sz w:val="24"/>
          <w:szCs w:val="24"/>
        </w:rPr>
        <w:t xml:space="preserve">τους </w:t>
      </w:r>
      <w:r w:rsidR="006B5732">
        <w:rPr>
          <w:rFonts w:ascii="Arial" w:hAnsi="Arial" w:cs="Arial"/>
          <w:sz w:val="24"/>
          <w:szCs w:val="24"/>
        </w:rPr>
        <w:t>ιδί</w:t>
      </w:r>
      <w:r w:rsidR="000D02B3">
        <w:rPr>
          <w:rFonts w:ascii="Arial" w:hAnsi="Arial" w:cs="Arial"/>
          <w:sz w:val="24"/>
          <w:szCs w:val="24"/>
        </w:rPr>
        <w:t>ους</w:t>
      </w:r>
      <w:r w:rsidRPr="00AF65CB">
        <w:rPr>
          <w:rFonts w:ascii="Arial" w:hAnsi="Arial" w:cs="Arial"/>
          <w:sz w:val="24"/>
          <w:szCs w:val="24"/>
        </w:rPr>
        <w:t xml:space="preserve">, η εν λόγω </w:t>
      </w:r>
      <w:r w:rsidR="00DD081A" w:rsidRPr="00AF65CB">
        <w:rPr>
          <w:rFonts w:ascii="Arial" w:hAnsi="Arial" w:cs="Arial"/>
          <w:sz w:val="24"/>
          <w:szCs w:val="24"/>
        </w:rPr>
        <w:t xml:space="preserve">μεταφορά </w:t>
      </w:r>
      <w:r w:rsidR="00CB53FA" w:rsidRPr="00AF65CB">
        <w:rPr>
          <w:rFonts w:ascii="Arial" w:hAnsi="Arial" w:cs="Arial"/>
          <w:sz w:val="24"/>
          <w:szCs w:val="24"/>
        </w:rPr>
        <w:t>είναι αντίθετ</w:t>
      </w:r>
      <w:r w:rsidR="00DD081A" w:rsidRPr="00AF65CB">
        <w:rPr>
          <w:rFonts w:ascii="Arial" w:hAnsi="Arial" w:cs="Arial"/>
          <w:sz w:val="24"/>
          <w:szCs w:val="24"/>
        </w:rPr>
        <w:t>η</w:t>
      </w:r>
      <w:r w:rsidR="00CB53FA" w:rsidRPr="00AF65CB">
        <w:rPr>
          <w:rFonts w:ascii="Arial" w:hAnsi="Arial" w:cs="Arial"/>
          <w:sz w:val="24"/>
          <w:szCs w:val="24"/>
        </w:rPr>
        <w:t xml:space="preserve"> με </w:t>
      </w:r>
      <w:r w:rsidR="00353A1A" w:rsidRPr="00AF65CB">
        <w:rPr>
          <w:rFonts w:ascii="Arial" w:hAnsi="Arial" w:cs="Arial"/>
          <w:sz w:val="24"/>
          <w:szCs w:val="24"/>
        </w:rPr>
        <w:t xml:space="preserve">διατάξεις </w:t>
      </w:r>
      <w:r w:rsidR="00CB53FA" w:rsidRPr="00AF65CB">
        <w:rPr>
          <w:rFonts w:ascii="Arial" w:hAnsi="Arial" w:cs="Arial"/>
          <w:sz w:val="24"/>
          <w:szCs w:val="24"/>
        </w:rPr>
        <w:t>το</w:t>
      </w:r>
      <w:r w:rsidR="00353A1A" w:rsidRPr="00AF65CB">
        <w:rPr>
          <w:rFonts w:ascii="Arial" w:hAnsi="Arial" w:cs="Arial"/>
          <w:sz w:val="24"/>
          <w:szCs w:val="24"/>
        </w:rPr>
        <w:t>υ</w:t>
      </w:r>
      <w:r w:rsidR="00CB53FA" w:rsidRPr="00AF65CB">
        <w:rPr>
          <w:rFonts w:ascii="Arial" w:hAnsi="Arial" w:cs="Arial"/>
          <w:sz w:val="24"/>
          <w:szCs w:val="24"/>
        </w:rPr>
        <w:t xml:space="preserve"> </w:t>
      </w:r>
      <w:r w:rsidR="000D02B3">
        <w:rPr>
          <w:rFonts w:ascii="Arial" w:hAnsi="Arial" w:cs="Arial"/>
          <w:sz w:val="24"/>
          <w:szCs w:val="24"/>
        </w:rPr>
        <w:t>σ</w:t>
      </w:r>
      <w:r w:rsidR="00353A1A" w:rsidRPr="00AF65CB">
        <w:rPr>
          <w:rFonts w:ascii="Arial" w:hAnsi="Arial" w:cs="Arial"/>
          <w:sz w:val="24"/>
          <w:szCs w:val="24"/>
        </w:rPr>
        <w:t>υντάγματος</w:t>
      </w:r>
      <w:r w:rsidR="00F34397" w:rsidRPr="00AF65CB">
        <w:rPr>
          <w:rFonts w:ascii="Arial" w:hAnsi="Arial" w:cs="Arial"/>
          <w:sz w:val="24"/>
          <w:szCs w:val="24"/>
        </w:rPr>
        <w:t xml:space="preserve"> οι οποίες</w:t>
      </w:r>
      <w:r w:rsidR="00CB53FA" w:rsidRPr="00AF65CB">
        <w:rPr>
          <w:rFonts w:ascii="Arial" w:hAnsi="Arial" w:cs="Arial"/>
          <w:sz w:val="24"/>
          <w:szCs w:val="24"/>
        </w:rPr>
        <w:t xml:space="preserve"> θέτ</w:t>
      </w:r>
      <w:r w:rsidR="00353A1A" w:rsidRPr="00AF65CB">
        <w:rPr>
          <w:rFonts w:ascii="Arial" w:hAnsi="Arial" w:cs="Arial"/>
          <w:sz w:val="24"/>
          <w:szCs w:val="24"/>
        </w:rPr>
        <w:t>ουν</w:t>
      </w:r>
      <w:r w:rsidR="00CB53FA" w:rsidRPr="00AF65CB">
        <w:rPr>
          <w:rFonts w:ascii="Arial" w:hAnsi="Arial" w:cs="Arial"/>
          <w:sz w:val="24"/>
          <w:szCs w:val="24"/>
        </w:rPr>
        <w:t xml:space="preserve"> τις αρχαιότητες στην εξουσία του κεντρικού κράτους</w:t>
      </w:r>
      <w:r w:rsidR="00FF5B48">
        <w:rPr>
          <w:rFonts w:ascii="Arial" w:hAnsi="Arial" w:cs="Arial"/>
          <w:sz w:val="24"/>
          <w:szCs w:val="24"/>
        </w:rPr>
        <w:t xml:space="preserve">, </w:t>
      </w:r>
      <w:r w:rsidR="007239CB">
        <w:rPr>
          <w:rFonts w:ascii="Arial" w:hAnsi="Arial" w:cs="Arial"/>
          <w:sz w:val="24"/>
          <w:szCs w:val="24"/>
        </w:rPr>
        <w:t>επίσης</w:t>
      </w:r>
      <w:r w:rsidR="004B78D4" w:rsidRPr="00AF65CB">
        <w:rPr>
          <w:rFonts w:ascii="Arial" w:hAnsi="Arial" w:cs="Arial"/>
          <w:sz w:val="24"/>
          <w:szCs w:val="24"/>
        </w:rPr>
        <w:t xml:space="preserve"> παρέχε</w:t>
      </w:r>
      <w:r w:rsidR="0028792F" w:rsidRPr="00AF65CB">
        <w:rPr>
          <w:rFonts w:ascii="Arial" w:hAnsi="Arial" w:cs="Arial"/>
          <w:sz w:val="24"/>
          <w:szCs w:val="24"/>
        </w:rPr>
        <w:t>ται</w:t>
      </w:r>
      <w:r w:rsidR="004B78D4" w:rsidRPr="00AF65CB">
        <w:rPr>
          <w:rFonts w:ascii="Arial" w:hAnsi="Arial" w:cs="Arial"/>
          <w:sz w:val="24"/>
          <w:szCs w:val="24"/>
        </w:rPr>
        <w:t xml:space="preserve"> </w:t>
      </w:r>
      <w:r w:rsidR="0099302D" w:rsidRPr="00AF65CB">
        <w:rPr>
          <w:rFonts w:ascii="Arial" w:hAnsi="Arial" w:cs="Arial"/>
          <w:sz w:val="24"/>
          <w:szCs w:val="24"/>
        </w:rPr>
        <w:t>η</w:t>
      </w:r>
      <w:r w:rsidR="004B78D4" w:rsidRPr="00AF65CB">
        <w:rPr>
          <w:rFonts w:ascii="Arial" w:hAnsi="Arial" w:cs="Arial"/>
          <w:sz w:val="24"/>
          <w:szCs w:val="24"/>
        </w:rPr>
        <w:t xml:space="preserve"> εξουσία στο Τμήμα Αρχαιοτήτων να διαχειρίζεται τις αρχαιότητες σε ολόκληρη την επικράτεια</w:t>
      </w:r>
      <w:r w:rsidR="0099302D" w:rsidRPr="00AF65CB">
        <w:rPr>
          <w:rFonts w:ascii="Arial" w:hAnsi="Arial" w:cs="Arial"/>
          <w:sz w:val="24"/>
          <w:szCs w:val="24"/>
        </w:rPr>
        <w:t xml:space="preserve"> </w:t>
      </w:r>
      <w:r w:rsidR="004B78D4" w:rsidRPr="00AF65CB">
        <w:rPr>
          <w:rFonts w:ascii="Arial" w:hAnsi="Arial" w:cs="Arial"/>
          <w:sz w:val="24"/>
          <w:szCs w:val="24"/>
        </w:rPr>
        <w:t>του νησιού</w:t>
      </w:r>
      <w:r w:rsidR="009D1E39">
        <w:rPr>
          <w:rFonts w:ascii="Arial" w:hAnsi="Arial" w:cs="Arial"/>
          <w:sz w:val="24"/>
          <w:szCs w:val="24"/>
        </w:rPr>
        <w:t>, ενώ</w:t>
      </w:r>
      <w:r w:rsidR="004B78D4" w:rsidRPr="00AF65CB">
        <w:rPr>
          <w:rFonts w:ascii="Arial" w:hAnsi="Arial" w:cs="Arial"/>
          <w:sz w:val="24"/>
          <w:szCs w:val="24"/>
        </w:rPr>
        <w:t xml:space="preserve"> η ένταξ</w:t>
      </w:r>
      <w:r w:rsidR="009D1E39">
        <w:rPr>
          <w:rFonts w:ascii="Arial" w:hAnsi="Arial" w:cs="Arial"/>
          <w:sz w:val="24"/>
          <w:szCs w:val="24"/>
        </w:rPr>
        <w:t>ή</w:t>
      </w:r>
      <w:r w:rsidR="004B78D4" w:rsidRPr="00AF65CB">
        <w:rPr>
          <w:rFonts w:ascii="Arial" w:hAnsi="Arial" w:cs="Arial"/>
          <w:sz w:val="24"/>
          <w:szCs w:val="24"/>
        </w:rPr>
        <w:t xml:space="preserve"> τους στο υφυπουργείο ενδεχομένως να οδηγήσει σ</w:t>
      </w:r>
      <w:r w:rsidR="009D1E39">
        <w:rPr>
          <w:rFonts w:ascii="Arial" w:hAnsi="Arial" w:cs="Arial"/>
          <w:sz w:val="24"/>
          <w:szCs w:val="24"/>
        </w:rPr>
        <w:t>ε</w:t>
      </w:r>
      <w:r w:rsidR="004B78D4" w:rsidRPr="00AF65CB">
        <w:rPr>
          <w:rFonts w:ascii="Arial" w:hAnsi="Arial" w:cs="Arial"/>
          <w:sz w:val="24"/>
          <w:szCs w:val="24"/>
        </w:rPr>
        <w:t xml:space="preserve"> διαμοιρασμό τους. </w:t>
      </w:r>
      <w:r w:rsidR="009D1E39">
        <w:rPr>
          <w:rFonts w:ascii="Arial" w:hAnsi="Arial" w:cs="Arial"/>
          <w:sz w:val="24"/>
          <w:szCs w:val="24"/>
        </w:rPr>
        <w:t xml:space="preserve"> </w:t>
      </w:r>
      <w:r w:rsidR="00F34397" w:rsidRPr="00AF65CB">
        <w:rPr>
          <w:rFonts w:ascii="Arial" w:hAnsi="Arial" w:cs="Arial"/>
          <w:sz w:val="24"/>
          <w:szCs w:val="24"/>
        </w:rPr>
        <w:t>Επιπρ</w:t>
      </w:r>
      <w:r w:rsidR="009D1E39">
        <w:rPr>
          <w:rFonts w:ascii="Arial" w:hAnsi="Arial" w:cs="Arial"/>
          <w:sz w:val="24"/>
          <w:szCs w:val="24"/>
        </w:rPr>
        <w:t xml:space="preserve">οσθέτως, </w:t>
      </w:r>
      <w:r w:rsidR="00DC72B6" w:rsidRPr="00AF65CB">
        <w:rPr>
          <w:rFonts w:ascii="Arial" w:hAnsi="Arial" w:cs="Arial"/>
          <w:sz w:val="24"/>
          <w:szCs w:val="24"/>
        </w:rPr>
        <w:t>το Τμήμα Αρχαιοτήτων τυγχάνει τεχνικής υποστήριξης από το Τμήμα Δημοσίων Έργων</w:t>
      </w:r>
      <w:r w:rsidR="004B78D4" w:rsidRPr="00AF65CB">
        <w:rPr>
          <w:rFonts w:ascii="Arial" w:hAnsi="Arial" w:cs="Arial"/>
          <w:sz w:val="24"/>
          <w:szCs w:val="24"/>
        </w:rPr>
        <w:t xml:space="preserve"> και </w:t>
      </w:r>
      <w:r w:rsidR="0028792F" w:rsidRPr="00AF65CB">
        <w:rPr>
          <w:rFonts w:ascii="Arial" w:hAnsi="Arial" w:cs="Arial"/>
          <w:sz w:val="24"/>
          <w:szCs w:val="24"/>
        </w:rPr>
        <w:t xml:space="preserve">από </w:t>
      </w:r>
      <w:r w:rsidR="004B78D4" w:rsidRPr="00AF65CB">
        <w:rPr>
          <w:rFonts w:ascii="Arial" w:hAnsi="Arial" w:cs="Arial"/>
          <w:sz w:val="24"/>
          <w:szCs w:val="24"/>
        </w:rPr>
        <w:t xml:space="preserve">το Τμήμα </w:t>
      </w:r>
      <w:r w:rsidR="00DC72B6" w:rsidRPr="00AF65CB">
        <w:rPr>
          <w:rFonts w:ascii="Arial" w:hAnsi="Arial" w:cs="Arial"/>
          <w:sz w:val="24"/>
          <w:szCs w:val="24"/>
        </w:rPr>
        <w:t xml:space="preserve">Ηλεκτρομηχανολογικών Υπηρεσιών και Ελέγχου </w:t>
      </w:r>
      <w:r w:rsidR="004B78D4" w:rsidRPr="00AF65CB">
        <w:rPr>
          <w:rFonts w:ascii="Arial" w:hAnsi="Arial" w:cs="Arial"/>
          <w:sz w:val="24"/>
          <w:szCs w:val="24"/>
        </w:rPr>
        <w:t xml:space="preserve">του Υπουργείου </w:t>
      </w:r>
      <w:r w:rsidR="0028792F" w:rsidRPr="00AF65CB">
        <w:rPr>
          <w:rFonts w:ascii="Arial" w:hAnsi="Arial" w:cs="Arial"/>
          <w:sz w:val="24"/>
          <w:szCs w:val="24"/>
        </w:rPr>
        <w:t xml:space="preserve">Μεταφορών </w:t>
      </w:r>
      <w:r w:rsidR="004B78D4" w:rsidRPr="00AF65CB">
        <w:rPr>
          <w:rFonts w:ascii="Arial" w:hAnsi="Arial" w:cs="Arial"/>
          <w:sz w:val="24"/>
          <w:szCs w:val="24"/>
        </w:rPr>
        <w:t>Επικοινωνιών και Έργων</w:t>
      </w:r>
      <w:r w:rsidR="000D02B3">
        <w:rPr>
          <w:rFonts w:ascii="Arial" w:hAnsi="Arial" w:cs="Arial"/>
          <w:sz w:val="24"/>
          <w:szCs w:val="24"/>
        </w:rPr>
        <w:t>,</w:t>
      </w:r>
      <w:r w:rsidR="004B78D4" w:rsidRPr="00AF65CB">
        <w:rPr>
          <w:rFonts w:ascii="Arial" w:hAnsi="Arial" w:cs="Arial"/>
          <w:sz w:val="24"/>
          <w:szCs w:val="24"/>
        </w:rPr>
        <w:t xml:space="preserve"> </w:t>
      </w:r>
      <w:r w:rsidR="0028792F" w:rsidRPr="00AF65CB">
        <w:rPr>
          <w:rFonts w:ascii="Arial" w:hAnsi="Arial" w:cs="Arial"/>
          <w:sz w:val="24"/>
          <w:szCs w:val="24"/>
        </w:rPr>
        <w:t>ενώ</w:t>
      </w:r>
      <w:r w:rsidR="00DC72B6" w:rsidRPr="00AF65CB">
        <w:rPr>
          <w:rFonts w:ascii="Arial" w:hAnsi="Arial" w:cs="Arial"/>
          <w:sz w:val="24"/>
          <w:szCs w:val="24"/>
        </w:rPr>
        <w:t xml:space="preserve"> </w:t>
      </w:r>
      <w:r w:rsidR="004B78D4" w:rsidRPr="00AF65CB">
        <w:rPr>
          <w:rFonts w:ascii="Arial" w:hAnsi="Arial" w:cs="Arial"/>
          <w:sz w:val="24"/>
          <w:szCs w:val="24"/>
        </w:rPr>
        <w:t>σ</w:t>
      </w:r>
      <w:r w:rsidR="00DC72B6" w:rsidRPr="00AF65CB">
        <w:rPr>
          <w:rFonts w:ascii="Arial" w:hAnsi="Arial" w:cs="Arial"/>
          <w:sz w:val="24"/>
          <w:szCs w:val="24"/>
        </w:rPr>
        <w:t>το νομοσχέδιο δεν προβλέπε</w:t>
      </w:r>
      <w:r w:rsidR="004B78D4" w:rsidRPr="00AF65CB">
        <w:rPr>
          <w:rFonts w:ascii="Arial" w:hAnsi="Arial" w:cs="Arial"/>
          <w:sz w:val="24"/>
          <w:szCs w:val="24"/>
        </w:rPr>
        <w:t xml:space="preserve">ται </w:t>
      </w:r>
      <w:r w:rsidR="009D1E39">
        <w:rPr>
          <w:rFonts w:ascii="Arial" w:hAnsi="Arial" w:cs="Arial"/>
          <w:sz w:val="24"/>
          <w:szCs w:val="24"/>
        </w:rPr>
        <w:t xml:space="preserve">η ύπαρξη μηχανισμού για την παροχή τέτοιας </w:t>
      </w:r>
      <w:r w:rsidR="00DC72B6" w:rsidRPr="00AF65CB">
        <w:rPr>
          <w:rFonts w:ascii="Arial" w:hAnsi="Arial" w:cs="Arial"/>
          <w:sz w:val="24"/>
          <w:szCs w:val="24"/>
        </w:rPr>
        <w:t>υποστήριξη</w:t>
      </w:r>
      <w:r w:rsidR="009D1E39">
        <w:rPr>
          <w:rFonts w:ascii="Arial" w:hAnsi="Arial" w:cs="Arial"/>
          <w:sz w:val="24"/>
          <w:szCs w:val="24"/>
        </w:rPr>
        <w:t>ς</w:t>
      </w:r>
      <w:r w:rsidR="00DC72B6" w:rsidRPr="00AF65CB">
        <w:rPr>
          <w:rFonts w:ascii="Arial" w:hAnsi="Arial" w:cs="Arial"/>
          <w:sz w:val="24"/>
          <w:szCs w:val="24"/>
        </w:rPr>
        <w:t>.</w:t>
      </w:r>
      <w:r w:rsidR="009D1E39">
        <w:rPr>
          <w:rFonts w:ascii="Arial" w:hAnsi="Arial" w:cs="Arial"/>
          <w:sz w:val="24"/>
          <w:szCs w:val="24"/>
        </w:rPr>
        <w:t xml:space="preserve"> </w:t>
      </w:r>
      <w:r w:rsidR="00DC72B6" w:rsidRPr="00AF65CB">
        <w:rPr>
          <w:rFonts w:ascii="Arial" w:hAnsi="Arial" w:cs="Arial"/>
          <w:sz w:val="24"/>
          <w:szCs w:val="24"/>
        </w:rPr>
        <w:t xml:space="preserve"> Περαιτέρω, </w:t>
      </w:r>
      <w:r w:rsidR="00F34397" w:rsidRPr="00AF65CB">
        <w:rPr>
          <w:rFonts w:ascii="Arial" w:hAnsi="Arial" w:cs="Arial"/>
          <w:sz w:val="24"/>
          <w:szCs w:val="24"/>
        </w:rPr>
        <w:t xml:space="preserve">η </w:t>
      </w:r>
      <w:r w:rsidR="004B78D4" w:rsidRPr="00AF65CB">
        <w:rPr>
          <w:rFonts w:ascii="Arial" w:hAnsi="Arial" w:cs="Arial"/>
          <w:sz w:val="24"/>
          <w:szCs w:val="24"/>
        </w:rPr>
        <w:t xml:space="preserve">εν λόγω </w:t>
      </w:r>
      <w:r w:rsidR="00F34397" w:rsidRPr="00AF65CB">
        <w:rPr>
          <w:rFonts w:ascii="Arial" w:hAnsi="Arial" w:cs="Arial"/>
          <w:sz w:val="24"/>
          <w:szCs w:val="24"/>
        </w:rPr>
        <w:t>μεταφορά προσκρούει και σε ιστορικούς λόγους</w:t>
      </w:r>
      <w:r w:rsidR="000D02B3">
        <w:rPr>
          <w:rFonts w:ascii="Arial" w:hAnsi="Arial" w:cs="Arial"/>
          <w:sz w:val="24"/>
          <w:szCs w:val="24"/>
        </w:rPr>
        <w:t>,</w:t>
      </w:r>
      <w:r w:rsidR="00F34397" w:rsidRPr="00AF65CB">
        <w:rPr>
          <w:rFonts w:ascii="Arial" w:hAnsi="Arial" w:cs="Arial"/>
          <w:sz w:val="24"/>
          <w:szCs w:val="24"/>
        </w:rPr>
        <w:t xml:space="preserve"> αφού </w:t>
      </w:r>
      <w:r w:rsidR="00C93F64" w:rsidRPr="00AF65CB">
        <w:rPr>
          <w:rFonts w:ascii="Arial" w:hAnsi="Arial" w:cs="Arial"/>
          <w:sz w:val="24"/>
          <w:szCs w:val="24"/>
        </w:rPr>
        <w:t xml:space="preserve">μεταξύ άλλων το φάσμα των αρμοδιοτήτων του υπό ίδρυση υφυπουργείου περιορίζεται σε συγκεκριμένες ιστορικές περιόδους </w:t>
      </w:r>
      <w:r w:rsidR="0099302D" w:rsidRPr="00AF65CB">
        <w:rPr>
          <w:rFonts w:ascii="Arial" w:hAnsi="Arial" w:cs="Arial"/>
          <w:sz w:val="24"/>
          <w:szCs w:val="24"/>
        </w:rPr>
        <w:t xml:space="preserve">και </w:t>
      </w:r>
      <w:r w:rsidR="00FF4A9B">
        <w:rPr>
          <w:rFonts w:ascii="Arial" w:hAnsi="Arial" w:cs="Arial"/>
          <w:sz w:val="24"/>
          <w:szCs w:val="24"/>
        </w:rPr>
        <w:t>ως εκ τούτου</w:t>
      </w:r>
      <w:r w:rsidR="009D1E39">
        <w:rPr>
          <w:rFonts w:ascii="Arial" w:hAnsi="Arial" w:cs="Arial"/>
          <w:sz w:val="24"/>
          <w:szCs w:val="24"/>
        </w:rPr>
        <w:t xml:space="preserve"> </w:t>
      </w:r>
      <w:r w:rsidR="00C93F64" w:rsidRPr="00AF65CB">
        <w:rPr>
          <w:rFonts w:ascii="Arial" w:hAnsi="Arial" w:cs="Arial"/>
          <w:sz w:val="24"/>
          <w:szCs w:val="24"/>
        </w:rPr>
        <w:t xml:space="preserve">ελλοχεύει ο κίνδυνος να αφεθούν εκτός </w:t>
      </w:r>
      <w:r w:rsidR="00756789" w:rsidRPr="00AF65CB">
        <w:rPr>
          <w:rFonts w:ascii="Arial" w:hAnsi="Arial" w:cs="Arial"/>
          <w:sz w:val="24"/>
          <w:szCs w:val="24"/>
        </w:rPr>
        <w:t xml:space="preserve">χιλιάδες χρόνια πολιτισμού και </w:t>
      </w:r>
      <w:r w:rsidR="00C93F64" w:rsidRPr="00AF65CB">
        <w:rPr>
          <w:rFonts w:ascii="Arial" w:hAnsi="Arial" w:cs="Arial"/>
          <w:sz w:val="24"/>
          <w:szCs w:val="24"/>
        </w:rPr>
        <w:t xml:space="preserve">ιστορίας της Κύπρου. </w:t>
      </w:r>
    </w:p>
    <w:p w14:paraId="2A677C7F" w14:textId="12290811" w:rsidR="00C93F64" w:rsidRPr="00AF65CB" w:rsidRDefault="00233FF3"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009D1E39">
        <w:rPr>
          <w:rFonts w:ascii="Arial" w:hAnsi="Arial" w:cs="Arial"/>
          <w:sz w:val="24"/>
          <w:szCs w:val="24"/>
        </w:rPr>
        <w:t xml:space="preserve">Στο πλαίσιο της </w:t>
      </w:r>
      <w:r w:rsidR="0028792F" w:rsidRPr="00AF65CB">
        <w:rPr>
          <w:rFonts w:ascii="Arial" w:hAnsi="Arial" w:cs="Arial"/>
          <w:sz w:val="24"/>
          <w:szCs w:val="24"/>
        </w:rPr>
        <w:t>συνέχισης της</w:t>
      </w:r>
      <w:r w:rsidR="00C93F64" w:rsidRPr="00AF65CB">
        <w:rPr>
          <w:rFonts w:ascii="Arial" w:hAnsi="Arial" w:cs="Arial"/>
          <w:sz w:val="24"/>
          <w:szCs w:val="24"/>
        </w:rPr>
        <w:t xml:space="preserve"> συζήτησης των πιο πάνω νομοσχεδίων μέλη της επιτροπής εξέφρασαν τη διαφωνία τους αναφορικά με </w:t>
      </w:r>
      <w:r w:rsidR="009D1E39">
        <w:rPr>
          <w:rFonts w:ascii="Arial" w:hAnsi="Arial" w:cs="Arial"/>
          <w:sz w:val="24"/>
          <w:szCs w:val="24"/>
        </w:rPr>
        <w:t xml:space="preserve">τη μεταφορά </w:t>
      </w:r>
      <w:r w:rsidR="00C93F64" w:rsidRPr="00AF65CB">
        <w:rPr>
          <w:rFonts w:ascii="Arial" w:hAnsi="Arial" w:cs="Arial"/>
          <w:sz w:val="24"/>
          <w:szCs w:val="24"/>
        </w:rPr>
        <w:t>του Τμήματος Αρχαιοτήτων στο Υφυπουργείο Πολιτισμού</w:t>
      </w:r>
      <w:r w:rsidR="009D1E39">
        <w:rPr>
          <w:rFonts w:ascii="Arial" w:hAnsi="Arial" w:cs="Arial"/>
          <w:sz w:val="24"/>
          <w:szCs w:val="24"/>
        </w:rPr>
        <w:t xml:space="preserve"> και παράλληλα </w:t>
      </w:r>
      <w:r w:rsidR="00C93F64" w:rsidRPr="00AF65CB">
        <w:rPr>
          <w:rFonts w:ascii="Arial" w:hAnsi="Arial" w:cs="Arial"/>
          <w:sz w:val="24"/>
          <w:szCs w:val="24"/>
        </w:rPr>
        <w:t xml:space="preserve">ήγειραν προβληματισμούς </w:t>
      </w:r>
      <w:r w:rsidR="0099302D" w:rsidRPr="00AF65CB">
        <w:rPr>
          <w:rFonts w:ascii="Arial" w:hAnsi="Arial" w:cs="Arial"/>
          <w:sz w:val="24"/>
          <w:szCs w:val="24"/>
        </w:rPr>
        <w:t xml:space="preserve">για </w:t>
      </w:r>
      <w:r w:rsidR="00C93F64" w:rsidRPr="00AF65CB">
        <w:rPr>
          <w:rFonts w:ascii="Arial" w:hAnsi="Arial" w:cs="Arial"/>
          <w:sz w:val="24"/>
          <w:szCs w:val="24"/>
        </w:rPr>
        <w:t xml:space="preserve">τη μη συμπερίληψη </w:t>
      </w:r>
      <w:r w:rsidR="00CE197B" w:rsidRPr="00AF65CB">
        <w:rPr>
          <w:rFonts w:ascii="Arial" w:hAnsi="Arial" w:cs="Arial"/>
          <w:sz w:val="24"/>
          <w:szCs w:val="24"/>
        </w:rPr>
        <w:t>στο πρώτο νομοσχέδιο</w:t>
      </w:r>
      <w:r w:rsidR="0099302D" w:rsidRPr="00AF65CB">
        <w:rPr>
          <w:rFonts w:ascii="Arial" w:hAnsi="Arial" w:cs="Arial"/>
          <w:sz w:val="24"/>
          <w:szCs w:val="24"/>
        </w:rPr>
        <w:t xml:space="preserve"> </w:t>
      </w:r>
      <w:r w:rsidR="00C93F64" w:rsidRPr="00AF65CB">
        <w:rPr>
          <w:rFonts w:ascii="Arial" w:hAnsi="Arial" w:cs="Arial"/>
          <w:sz w:val="24"/>
          <w:szCs w:val="24"/>
        </w:rPr>
        <w:t xml:space="preserve">πρόνοιας </w:t>
      </w:r>
      <w:r w:rsidR="009D1E39">
        <w:rPr>
          <w:rFonts w:ascii="Arial" w:hAnsi="Arial" w:cs="Arial"/>
          <w:sz w:val="24"/>
          <w:szCs w:val="24"/>
        </w:rPr>
        <w:t xml:space="preserve">που να αφορά τη </w:t>
      </w:r>
      <w:r w:rsidR="0028792F" w:rsidRPr="00AF65CB">
        <w:rPr>
          <w:rFonts w:ascii="Arial" w:hAnsi="Arial" w:cs="Arial"/>
          <w:sz w:val="24"/>
          <w:szCs w:val="24"/>
        </w:rPr>
        <w:t xml:space="preserve">λειτουργία της </w:t>
      </w:r>
      <w:r w:rsidR="00C93F64" w:rsidRPr="00AF65CB">
        <w:rPr>
          <w:rFonts w:ascii="Arial" w:hAnsi="Arial" w:cs="Arial"/>
          <w:sz w:val="24"/>
          <w:szCs w:val="24"/>
        </w:rPr>
        <w:t>Συμφωνική</w:t>
      </w:r>
      <w:r w:rsidR="0028792F" w:rsidRPr="00AF65CB">
        <w:rPr>
          <w:rFonts w:ascii="Arial" w:hAnsi="Arial" w:cs="Arial"/>
          <w:sz w:val="24"/>
          <w:szCs w:val="24"/>
        </w:rPr>
        <w:t>ς</w:t>
      </w:r>
      <w:r w:rsidR="00C93F64" w:rsidRPr="00AF65CB">
        <w:rPr>
          <w:rFonts w:ascii="Arial" w:hAnsi="Arial" w:cs="Arial"/>
          <w:sz w:val="24"/>
          <w:szCs w:val="24"/>
        </w:rPr>
        <w:t xml:space="preserve"> Ορχήστρα</w:t>
      </w:r>
      <w:r w:rsidR="0028792F" w:rsidRPr="00AF65CB">
        <w:rPr>
          <w:rFonts w:ascii="Arial" w:hAnsi="Arial" w:cs="Arial"/>
          <w:sz w:val="24"/>
          <w:szCs w:val="24"/>
        </w:rPr>
        <w:t>ς</w:t>
      </w:r>
      <w:r w:rsidR="00C93F64" w:rsidRPr="00AF65CB">
        <w:rPr>
          <w:rFonts w:ascii="Arial" w:hAnsi="Arial" w:cs="Arial"/>
          <w:sz w:val="24"/>
          <w:szCs w:val="24"/>
        </w:rPr>
        <w:t xml:space="preserve"> Κύπρου. </w:t>
      </w:r>
      <w:r w:rsidR="009D1E39">
        <w:rPr>
          <w:rFonts w:ascii="Arial" w:hAnsi="Arial" w:cs="Arial"/>
          <w:sz w:val="24"/>
          <w:szCs w:val="24"/>
        </w:rPr>
        <w:t xml:space="preserve"> </w:t>
      </w:r>
      <w:r w:rsidR="0028792F" w:rsidRPr="00AF65CB">
        <w:rPr>
          <w:rFonts w:ascii="Arial" w:hAnsi="Arial" w:cs="Arial"/>
          <w:sz w:val="24"/>
          <w:szCs w:val="24"/>
        </w:rPr>
        <w:t>Επιπροσθέτως</w:t>
      </w:r>
      <w:r w:rsidR="009D1E39">
        <w:rPr>
          <w:rFonts w:ascii="Arial" w:hAnsi="Arial" w:cs="Arial"/>
          <w:sz w:val="24"/>
          <w:szCs w:val="24"/>
        </w:rPr>
        <w:t>,</w:t>
      </w:r>
      <w:r w:rsidR="0028792F" w:rsidRPr="00AF65CB">
        <w:rPr>
          <w:rFonts w:ascii="Arial" w:hAnsi="Arial" w:cs="Arial"/>
          <w:sz w:val="24"/>
          <w:szCs w:val="24"/>
        </w:rPr>
        <w:t xml:space="preserve"> εξέφρασαν </w:t>
      </w:r>
      <w:r w:rsidR="00C93F64" w:rsidRPr="00AF65CB">
        <w:rPr>
          <w:rFonts w:ascii="Arial" w:hAnsi="Arial" w:cs="Arial"/>
          <w:sz w:val="24"/>
          <w:szCs w:val="24"/>
        </w:rPr>
        <w:t xml:space="preserve">επιφυλάξεις </w:t>
      </w:r>
      <w:r w:rsidR="009D1E39">
        <w:rPr>
          <w:rFonts w:ascii="Arial" w:hAnsi="Arial" w:cs="Arial"/>
          <w:sz w:val="24"/>
          <w:szCs w:val="24"/>
        </w:rPr>
        <w:t xml:space="preserve">για το ότι δε ρυθμίζεται στο εν λόγω </w:t>
      </w:r>
      <w:r w:rsidR="0099302D" w:rsidRPr="00AF65CB">
        <w:rPr>
          <w:rFonts w:ascii="Arial" w:hAnsi="Arial" w:cs="Arial"/>
          <w:sz w:val="24"/>
          <w:szCs w:val="24"/>
        </w:rPr>
        <w:t xml:space="preserve">νομοσχέδιο </w:t>
      </w:r>
      <w:r w:rsidR="00C93F64" w:rsidRPr="00AF65CB">
        <w:rPr>
          <w:rFonts w:ascii="Arial" w:hAnsi="Arial" w:cs="Arial"/>
          <w:sz w:val="24"/>
          <w:szCs w:val="24"/>
        </w:rPr>
        <w:t>η συγκεκριμένη δομή του υφυπουργείου</w:t>
      </w:r>
      <w:r w:rsidR="0028792F" w:rsidRPr="00AF65CB">
        <w:rPr>
          <w:rFonts w:ascii="Arial" w:hAnsi="Arial" w:cs="Arial"/>
          <w:sz w:val="24"/>
          <w:szCs w:val="24"/>
        </w:rPr>
        <w:t xml:space="preserve"> και </w:t>
      </w:r>
      <w:r w:rsidR="00060197">
        <w:rPr>
          <w:rFonts w:ascii="Arial" w:hAnsi="Arial" w:cs="Arial"/>
          <w:sz w:val="24"/>
          <w:szCs w:val="24"/>
        </w:rPr>
        <w:t xml:space="preserve">επίσης </w:t>
      </w:r>
      <w:r w:rsidR="00AF4D91" w:rsidRPr="00AF65CB">
        <w:rPr>
          <w:rFonts w:ascii="Arial" w:hAnsi="Arial" w:cs="Arial"/>
          <w:sz w:val="24"/>
          <w:szCs w:val="24"/>
        </w:rPr>
        <w:t>ήγειραν προβληματισμούς</w:t>
      </w:r>
      <w:r w:rsidR="00060197">
        <w:rPr>
          <w:rFonts w:ascii="Arial" w:hAnsi="Arial" w:cs="Arial"/>
          <w:sz w:val="24"/>
          <w:szCs w:val="24"/>
        </w:rPr>
        <w:t xml:space="preserve"> </w:t>
      </w:r>
      <w:r w:rsidR="00C93F64" w:rsidRPr="00AF65CB">
        <w:rPr>
          <w:rFonts w:ascii="Arial" w:hAnsi="Arial" w:cs="Arial"/>
          <w:sz w:val="24"/>
          <w:szCs w:val="24"/>
        </w:rPr>
        <w:t xml:space="preserve">όσον αφορά την έναρξη </w:t>
      </w:r>
      <w:r w:rsidR="00D27F33">
        <w:rPr>
          <w:rFonts w:ascii="Arial" w:hAnsi="Arial" w:cs="Arial"/>
          <w:sz w:val="24"/>
          <w:szCs w:val="24"/>
        </w:rPr>
        <w:t xml:space="preserve">της </w:t>
      </w:r>
      <w:r w:rsidR="00C93F64" w:rsidRPr="00AF65CB">
        <w:rPr>
          <w:rFonts w:ascii="Arial" w:hAnsi="Arial" w:cs="Arial"/>
          <w:sz w:val="24"/>
          <w:szCs w:val="24"/>
        </w:rPr>
        <w:t>ισχύος τ</w:t>
      </w:r>
      <w:r w:rsidR="00CE197B" w:rsidRPr="00AF65CB">
        <w:rPr>
          <w:rFonts w:ascii="Arial" w:hAnsi="Arial" w:cs="Arial"/>
          <w:sz w:val="24"/>
          <w:szCs w:val="24"/>
        </w:rPr>
        <w:t>ων</w:t>
      </w:r>
      <w:r w:rsidR="00C93F64" w:rsidRPr="00AF65CB">
        <w:rPr>
          <w:rFonts w:ascii="Arial" w:hAnsi="Arial" w:cs="Arial"/>
          <w:sz w:val="24"/>
          <w:szCs w:val="24"/>
        </w:rPr>
        <w:t xml:space="preserve"> </w:t>
      </w:r>
      <w:r w:rsidR="00CE197B" w:rsidRPr="00AF65CB">
        <w:rPr>
          <w:rFonts w:ascii="Arial" w:hAnsi="Arial" w:cs="Arial"/>
          <w:sz w:val="24"/>
          <w:szCs w:val="24"/>
        </w:rPr>
        <w:t xml:space="preserve">πιο πάνω </w:t>
      </w:r>
      <w:r w:rsidR="00C93F64" w:rsidRPr="00AF65CB">
        <w:rPr>
          <w:rFonts w:ascii="Arial" w:hAnsi="Arial" w:cs="Arial"/>
          <w:sz w:val="24"/>
          <w:szCs w:val="24"/>
        </w:rPr>
        <w:t>προτεινόμεν</w:t>
      </w:r>
      <w:r w:rsidR="00CE197B" w:rsidRPr="00AF65CB">
        <w:rPr>
          <w:rFonts w:ascii="Arial" w:hAnsi="Arial" w:cs="Arial"/>
          <w:sz w:val="24"/>
          <w:szCs w:val="24"/>
        </w:rPr>
        <w:t>ων</w:t>
      </w:r>
      <w:r w:rsidR="00C93F64" w:rsidRPr="00AF65CB">
        <w:rPr>
          <w:rFonts w:ascii="Arial" w:hAnsi="Arial" w:cs="Arial"/>
          <w:sz w:val="24"/>
          <w:szCs w:val="24"/>
        </w:rPr>
        <w:t xml:space="preserve"> νόμ</w:t>
      </w:r>
      <w:r w:rsidR="00CE197B" w:rsidRPr="00AF65CB">
        <w:rPr>
          <w:rFonts w:ascii="Arial" w:hAnsi="Arial" w:cs="Arial"/>
          <w:sz w:val="24"/>
          <w:szCs w:val="24"/>
        </w:rPr>
        <w:t>ων</w:t>
      </w:r>
      <w:r w:rsidR="00C93F64" w:rsidRPr="00AF65CB">
        <w:rPr>
          <w:rFonts w:ascii="Arial" w:hAnsi="Arial" w:cs="Arial"/>
          <w:sz w:val="24"/>
          <w:szCs w:val="24"/>
        </w:rPr>
        <w:t xml:space="preserve">.   </w:t>
      </w:r>
    </w:p>
    <w:p w14:paraId="43BFA12C" w14:textId="441DCE07" w:rsidR="0028792F" w:rsidRPr="00AF65CB" w:rsidRDefault="00233FF3" w:rsidP="0028792F">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000D02B3">
        <w:rPr>
          <w:rFonts w:ascii="Arial" w:hAnsi="Arial" w:cs="Arial"/>
          <w:sz w:val="24"/>
          <w:szCs w:val="24"/>
        </w:rPr>
        <w:t xml:space="preserve">Σε </w:t>
      </w:r>
      <w:r w:rsidR="00675440">
        <w:rPr>
          <w:rFonts w:ascii="Arial" w:hAnsi="Arial" w:cs="Arial"/>
          <w:sz w:val="24"/>
          <w:szCs w:val="24"/>
        </w:rPr>
        <w:t xml:space="preserve">σχέση </w:t>
      </w:r>
      <w:r w:rsidR="00CE197B" w:rsidRPr="00AF65CB">
        <w:rPr>
          <w:rFonts w:ascii="Arial" w:hAnsi="Arial" w:cs="Arial"/>
          <w:sz w:val="24"/>
          <w:szCs w:val="24"/>
        </w:rPr>
        <w:t xml:space="preserve">με </w:t>
      </w:r>
      <w:r w:rsidR="0028792F" w:rsidRPr="00AF65CB">
        <w:rPr>
          <w:rFonts w:ascii="Arial" w:hAnsi="Arial" w:cs="Arial"/>
          <w:sz w:val="24"/>
          <w:szCs w:val="24"/>
        </w:rPr>
        <w:t>τη μεταφορά του Τμήματος Αρχαιοτήτων σ</w:t>
      </w:r>
      <w:r>
        <w:rPr>
          <w:rFonts w:ascii="Arial" w:hAnsi="Arial" w:cs="Arial"/>
          <w:sz w:val="24"/>
          <w:szCs w:val="24"/>
        </w:rPr>
        <w:t>το Υφυπουργ</w:t>
      </w:r>
      <w:r w:rsidR="0028792F" w:rsidRPr="00AF65CB">
        <w:rPr>
          <w:rFonts w:ascii="Arial" w:hAnsi="Arial" w:cs="Arial"/>
          <w:sz w:val="24"/>
          <w:szCs w:val="24"/>
        </w:rPr>
        <w:t>ε</w:t>
      </w:r>
      <w:r>
        <w:rPr>
          <w:rFonts w:ascii="Arial" w:hAnsi="Arial" w:cs="Arial"/>
          <w:sz w:val="24"/>
          <w:szCs w:val="24"/>
        </w:rPr>
        <w:t>ίο Πολιτισμού</w:t>
      </w:r>
      <w:r w:rsidR="0028792F" w:rsidRPr="00AF65CB">
        <w:rPr>
          <w:rFonts w:ascii="Arial" w:hAnsi="Arial" w:cs="Arial"/>
          <w:sz w:val="24"/>
          <w:szCs w:val="24"/>
        </w:rPr>
        <w:t xml:space="preserve">, </w:t>
      </w:r>
      <w:r w:rsidR="000D02B3">
        <w:rPr>
          <w:rFonts w:ascii="Arial" w:hAnsi="Arial" w:cs="Arial"/>
          <w:sz w:val="24"/>
          <w:szCs w:val="24"/>
        </w:rPr>
        <w:t>η</w:t>
      </w:r>
      <w:r w:rsidR="000D02B3" w:rsidRPr="00AF65CB">
        <w:rPr>
          <w:rFonts w:ascii="Arial" w:hAnsi="Arial" w:cs="Arial"/>
          <w:sz w:val="24"/>
          <w:szCs w:val="24"/>
        </w:rPr>
        <w:t xml:space="preserve"> εκπρόσωπος της Νομικής Υπηρεσίας της Δημοκρατίας </w:t>
      </w:r>
      <w:r w:rsidR="00CE197B" w:rsidRPr="00AF65CB">
        <w:rPr>
          <w:rFonts w:ascii="Arial" w:hAnsi="Arial" w:cs="Arial"/>
          <w:sz w:val="24"/>
          <w:szCs w:val="24"/>
        </w:rPr>
        <w:t xml:space="preserve">δήλωσε ότι </w:t>
      </w:r>
      <w:r w:rsidR="00675440">
        <w:rPr>
          <w:rFonts w:ascii="Arial" w:hAnsi="Arial" w:cs="Arial"/>
          <w:sz w:val="24"/>
          <w:szCs w:val="24"/>
        </w:rPr>
        <w:t xml:space="preserve">είχαν εκφραστεί </w:t>
      </w:r>
      <w:r w:rsidR="0028792F" w:rsidRPr="00AF65CB">
        <w:rPr>
          <w:rFonts w:ascii="Arial" w:hAnsi="Arial" w:cs="Arial"/>
          <w:sz w:val="24"/>
          <w:szCs w:val="24"/>
        </w:rPr>
        <w:t xml:space="preserve">προβληματισμοί </w:t>
      </w:r>
      <w:r w:rsidR="00823AB3">
        <w:rPr>
          <w:rFonts w:ascii="Arial" w:hAnsi="Arial" w:cs="Arial"/>
          <w:sz w:val="24"/>
          <w:szCs w:val="24"/>
        </w:rPr>
        <w:t xml:space="preserve">από ενδιαφερόμενα μέρη κατά πόσο υφίσταται νομικό κώλυμα στην εν </w:t>
      </w:r>
      <w:r w:rsidR="00823AB3">
        <w:rPr>
          <w:rFonts w:ascii="Arial" w:hAnsi="Arial" w:cs="Arial"/>
          <w:sz w:val="24"/>
          <w:szCs w:val="24"/>
        </w:rPr>
        <w:lastRenderedPageBreak/>
        <w:t>λόγω μεταφορά.  Γ</w:t>
      </w:r>
      <w:r w:rsidR="00EC6AE5">
        <w:rPr>
          <w:rFonts w:ascii="Arial" w:hAnsi="Arial" w:cs="Arial"/>
          <w:sz w:val="24"/>
          <w:szCs w:val="24"/>
        </w:rPr>
        <w:t>ι</w:t>
      </w:r>
      <w:r w:rsidR="00675440">
        <w:rPr>
          <w:rFonts w:ascii="Arial" w:hAnsi="Arial" w:cs="Arial"/>
          <w:sz w:val="24"/>
          <w:szCs w:val="24"/>
        </w:rPr>
        <w:t>’</w:t>
      </w:r>
      <w:r w:rsidR="00EC6AE5">
        <w:rPr>
          <w:rFonts w:ascii="Arial" w:hAnsi="Arial" w:cs="Arial"/>
          <w:sz w:val="24"/>
          <w:szCs w:val="24"/>
        </w:rPr>
        <w:t xml:space="preserve"> αυτό</w:t>
      </w:r>
      <w:r w:rsidR="005A6426">
        <w:rPr>
          <w:rFonts w:ascii="Arial" w:hAnsi="Arial" w:cs="Arial"/>
          <w:sz w:val="24"/>
          <w:szCs w:val="24"/>
        </w:rPr>
        <w:t xml:space="preserve"> κατόπιν σχετικού αιτήματος του </w:t>
      </w:r>
      <w:r w:rsidR="00B66942">
        <w:rPr>
          <w:rFonts w:ascii="Arial" w:hAnsi="Arial" w:cs="Arial"/>
          <w:sz w:val="24"/>
          <w:szCs w:val="24"/>
        </w:rPr>
        <w:t>Υ</w:t>
      </w:r>
      <w:r w:rsidR="005A6426">
        <w:rPr>
          <w:rFonts w:ascii="Arial" w:hAnsi="Arial" w:cs="Arial"/>
          <w:sz w:val="24"/>
          <w:szCs w:val="24"/>
        </w:rPr>
        <w:t>πουργού</w:t>
      </w:r>
      <w:r w:rsidR="00B66942" w:rsidRPr="00B66942">
        <w:rPr>
          <w:rFonts w:ascii="Arial" w:hAnsi="Arial" w:cs="Arial"/>
          <w:sz w:val="24"/>
          <w:szCs w:val="24"/>
        </w:rPr>
        <w:t xml:space="preserve"> </w:t>
      </w:r>
      <w:r w:rsidR="00B66942" w:rsidRPr="00AF65CB">
        <w:rPr>
          <w:rFonts w:ascii="Arial" w:hAnsi="Arial" w:cs="Arial"/>
          <w:sz w:val="24"/>
          <w:szCs w:val="24"/>
        </w:rPr>
        <w:t>Μεταφορών</w:t>
      </w:r>
      <w:r w:rsidR="006B5732">
        <w:rPr>
          <w:rFonts w:ascii="Arial" w:hAnsi="Arial" w:cs="Arial"/>
          <w:sz w:val="24"/>
          <w:szCs w:val="24"/>
        </w:rPr>
        <w:t>,</w:t>
      </w:r>
      <w:r w:rsidR="00B66942" w:rsidRPr="00AF65CB">
        <w:rPr>
          <w:rFonts w:ascii="Arial" w:hAnsi="Arial" w:cs="Arial"/>
          <w:sz w:val="24"/>
          <w:szCs w:val="24"/>
        </w:rPr>
        <w:t xml:space="preserve"> Επικοινωνιών και Έργων</w:t>
      </w:r>
      <w:r w:rsidR="005A6426">
        <w:rPr>
          <w:rFonts w:ascii="Arial" w:hAnsi="Arial" w:cs="Arial"/>
          <w:sz w:val="24"/>
          <w:szCs w:val="24"/>
        </w:rPr>
        <w:t xml:space="preserve"> </w:t>
      </w:r>
      <w:r w:rsidR="00675440">
        <w:rPr>
          <w:rFonts w:ascii="Arial" w:hAnsi="Arial" w:cs="Arial"/>
          <w:sz w:val="24"/>
          <w:szCs w:val="24"/>
        </w:rPr>
        <w:t>στάλθηκε</w:t>
      </w:r>
      <w:r w:rsidR="00B66942">
        <w:rPr>
          <w:rFonts w:ascii="Arial" w:hAnsi="Arial" w:cs="Arial"/>
          <w:sz w:val="24"/>
          <w:szCs w:val="24"/>
        </w:rPr>
        <w:t xml:space="preserve"> </w:t>
      </w:r>
      <w:r w:rsidR="00EC6AE5">
        <w:rPr>
          <w:rFonts w:ascii="Arial" w:hAnsi="Arial" w:cs="Arial"/>
          <w:sz w:val="24"/>
          <w:szCs w:val="24"/>
        </w:rPr>
        <w:t xml:space="preserve">σχετική </w:t>
      </w:r>
      <w:r w:rsidR="0028792F" w:rsidRPr="00AF65CB">
        <w:rPr>
          <w:rFonts w:ascii="Arial" w:hAnsi="Arial" w:cs="Arial"/>
          <w:sz w:val="24"/>
          <w:szCs w:val="24"/>
        </w:rPr>
        <w:t xml:space="preserve">γνωμάτευση της Νομικής Υπηρεσίας της Δημοκρατίας </w:t>
      </w:r>
      <w:r w:rsidR="00675440">
        <w:rPr>
          <w:rFonts w:ascii="Arial" w:hAnsi="Arial" w:cs="Arial"/>
          <w:sz w:val="24"/>
          <w:szCs w:val="24"/>
        </w:rPr>
        <w:t xml:space="preserve">προς τον αρμόδιο υπουργό προς απάντηση των ερωτημάτων του </w:t>
      </w:r>
      <w:r w:rsidR="0028792F" w:rsidRPr="00AF65CB">
        <w:rPr>
          <w:rFonts w:ascii="Arial" w:hAnsi="Arial" w:cs="Arial"/>
          <w:sz w:val="24"/>
          <w:szCs w:val="24"/>
        </w:rPr>
        <w:t>με επιστολή της ημερομηνίας 25 Ιανουαρίου 2021</w:t>
      </w:r>
      <w:r w:rsidR="00EC6AE5">
        <w:rPr>
          <w:rFonts w:ascii="Arial" w:hAnsi="Arial" w:cs="Arial"/>
          <w:sz w:val="24"/>
          <w:szCs w:val="24"/>
        </w:rPr>
        <w:t xml:space="preserve">.  Ειδικότερα, </w:t>
      </w:r>
      <w:r w:rsidR="00675440">
        <w:rPr>
          <w:rFonts w:ascii="Arial" w:hAnsi="Arial" w:cs="Arial"/>
          <w:sz w:val="24"/>
          <w:szCs w:val="24"/>
        </w:rPr>
        <w:t xml:space="preserve">όπως ανέφερε η ίδια, </w:t>
      </w:r>
      <w:r w:rsidR="00B66942">
        <w:rPr>
          <w:rFonts w:ascii="Arial" w:hAnsi="Arial" w:cs="Arial"/>
          <w:sz w:val="24"/>
          <w:szCs w:val="24"/>
        </w:rPr>
        <w:t>σύμφωνα με την πιο πάνω γ</w:t>
      </w:r>
      <w:r w:rsidR="00EC6AE5">
        <w:rPr>
          <w:rFonts w:ascii="Arial" w:hAnsi="Arial" w:cs="Arial"/>
          <w:sz w:val="24"/>
          <w:szCs w:val="24"/>
        </w:rPr>
        <w:t xml:space="preserve">νωμάτευση </w:t>
      </w:r>
      <w:r w:rsidR="00B66942">
        <w:rPr>
          <w:rFonts w:ascii="Arial" w:hAnsi="Arial" w:cs="Arial"/>
          <w:sz w:val="24"/>
          <w:szCs w:val="24"/>
        </w:rPr>
        <w:t xml:space="preserve">δεν υφίσταται νομικό κώλυμα ως προς τη μεταφορά του </w:t>
      </w:r>
      <w:r w:rsidR="00EC6AE5">
        <w:rPr>
          <w:rFonts w:ascii="Arial" w:hAnsi="Arial" w:cs="Arial"/>
          <w:sz w:val="24"/>
          <w:szCs w:val="24"/>
        </w:rPr>
        <w:t xml:space="preserve">Τμήματος Αρχαιοτήτων στο </w:t>
      </w:r>
      <w:r w:rsidR="0028792F" w:rsidRPr="00AF65CB">
        <w:rPr>
          <w:rFonts w:ascii="Arial" w:hAnsi="Arial" w:cs="Arial"/>
          <w:sz w:val="24"/>
          <w:szCs w:val="24"/>
        </w:rPr>
        <w:t>Υφυπουργείο Πολιτισμού</w:t>
      </w:r>
      <w:r w:rsidR="00B66942">
        <w:rPr>
          <w:rFonts w:ascii="Arial" w:hAnsi="Arial" w:cs="Arial"/>
          <w:sz w:val="24"/>
          <w:szCs w:val="24"/>
        </w:rPr>
        <w:t xml:space="preserve">, εφόσον για την ίδρυση του υφυπουργείου θεσπιστούν πρόνοιες αντίστοιχες με τις πρόνοιες που έχουν περιληφθεί στους νόμους για την ίδρυση των υφιστάμενων υφυπουργείων.  Επιπροσθέτως, όπως τόνισε η ίδια, </w:t>
      </w:r>
      <w:r w:rsidR="00EC6AE5">
        <w:rPr>
          <w:rFonts w:ascii="Arial" w:hAnsi="Arial" w:cs="Arial"/>
          <w:sz w:val="24"/>
          <w:szCs w:val="24"/>
        </w:rPr>
        <w:t>πλείστα από τα θέματα που εγείρονται σε σχέση με την εν λόγω μ</w:t>
      </w:r>
      <w:r w:rsidR="0028792F" w:rsidRPr="00AF65CB">
        <w:rPr>
          <w:rFonts w:ascii="Arial" w:hAnsi="Arial" w:cs="Arial"/>
          <w:sz w:val="24"/>
          <w:szCs w:val="24"/>
        </w:rPr>
        <w:t>εταφορά δεν είναι νομικής αλλά πολιτικής φύσεως και ως εκ τούτου δεν μπορ</w:t>
      </w:r>
      <w:r w:rsidR="006B5732">
        <w:rPr>
          <w:rFonts w:ascii="Arial" w:hAnsi="Arial" w:cs="Arial"/>
          <w:sz w:val="24"/>
          <w:szCs w:val="24"/>
        </w:rPr>
        <w:t>εί</w:t>
      </w:r>
      <w:r w:rsidR="0028792F" w:rsidRPr="00AF65CB">
        <w:rPr>
          <w:rFonts w:ascii="Arial" w:hAnsi="Arial" w:cs="Arial"/>
          <w:sz w:val="24"/>
          <w:szCs w:val="24"/>
        </w:rPr>
        <w:t xml:space="preserve"> να εξεταστούν από τη Νομική Υπηρεσία.</w:t>
      </w:r>
      <w:r w:rsidR="005D41C5">
        <w:rPr>
          <w:rFonts w:ascii="Arial" w:hAnsi="Arial" w:cs="Arial"/>
          <w:sz w:val="24"/>
          <w:szCs w:val="24"/>
        </w:rPr>
        <w:t xml:space="preserve">  </w:t>
      </w:r>
      <w:r w:rsidR="00CE197B" w:rsidRPr="00AF65CB">
        <w:rPr>
          <w:rFonts w:ascii="Arial" w:hAnsi="Arial" w:cs="Arial"/>
          <w:sz w:val="24"/>
          <w:szCs w:val="24"/>
        </w:rPr>
        <w:t>Περαιτέρω</w:t>
      </w:r>
      <w:r w:rsidR="000D02B3">
        <w:rPr>
          <w:rFonts w:ascii="Arial" w:hAnsi="Arial" w:cs="Arial"/>
          <w:sz w:val="24"/>
          <w:szCs w:val="24"/>
        </w:rPr>
        <w:t>,</w:t>
      </w:r>
      <w:r w:rsidR="00CE197B" w:rsidRPr="00AF65CB">
        <w:rPr>
          <w:rFonts w:ascii="Arial" w:hAnsi="Arial" w:cs="Arial"/>
          <w:sz w:val="24"/>
          <w:szCs w:val="24"/>
        </w:rPr>
        <w:t xml:space="preserve"> η </w:t>
      </w:r>
      <w:r w:rsidR="005D41C5">
        <w:rPr>
          <w:rFonts w:ascii="Arial" w:hAnsi="Arial" w:cs="Arial"/>
          <w:sz w:val="24"/>
          <w:szCs w:val="24"/>
        </w:rPr>
        <w:t xml:space="preserve">ίδια </w:t>
      </w:r>
      <w:r w:rsidR="0028792F" w:rsidRPr="00AF65CB">
        <w:rPr>
          <w:rFonts w:ascii="Arial" w:hAnsi="Arial" w:cs="Arial"/>
          <w:sz w:val="24"/>
          <w:szCs w:val="24"/>
        </w:rPr>
        <w:t>εκπρόσωπος σε σχέση με το ζήτημα της δομής του υφυπουργείου επισήμανε ότι δεν είθισται σ</w:t>
      </w:r>
      <w:r w:rsidR="00B66942">
        <w:rPr>
          <w:rFonts w:ascii="Arial" w:hAnsi="Arial" w:cs="Arial"/>
          <w:sz w:val="24"/>
          <w:szCs w:val="24"/>
        </w:rPr>
        <w:t>τους</w:t>
      </w:r>
      <w:r w:rsidR="0028792F" w:rsidRPr="00AF65CB">
        <w:rPr>
          <w:rFonts w:ascii="Arial" w:hAnsi="Arial" w:cs="Arial"/>
          <w:sz w:val="24"/>
          <w:szCs w:val="24"/>
        </w:rPr>
        <w:t xml:space="preserve"> νόμους να </w:t>
      </w:r>
      <w:r w:rsidR="005D41C5">
        <w:rPr>
          <w:rFonts w:ascii="Arial" w:hAnsi="Arial" w:cs="Arial"/>
          <w:sz w:val="24"/>
          <w:szCs w:val="24"/>
        </w:rPr>
        <w:t xml:space="preserve">περιλαμβάνονται </w:t>
      </w:r>
      <w:r w:rsidR="00675440">
        <w:rPr>
          <w:rFonts w:ascii="Arial" w:hAnsi="Arial" w:cs="Arial"/>
          <w:sz w:val="24"/>
          <w:szCs w:val="24"/>
        </w:rPr>
        <w:t>λεπτομερείς πρόνοιες για τ</w:t>
      </w:r>
      <w:r w:rsidR="0099302D" w:rsidRPr="00AF65CB">
        <w:rPr>
          <w:rFonts w:ascii="Arial" w:hAnsi="Arial" w:cs="Arial"/>
          <w:sz w:val="24"/>
          <w:szCs w:val="24"/>
        </w:rPr>
        <w:t>η</w:t>
      </w:r>
      <w:r w:rsidR="0028792F" w:rsidRPr="00AF65CB">
        <w:rPr>
          <w:rFonts w:ascii="Arial" w:hAnsi="Arial" w:cs="Arial"/>
          <w:sz w:val="24"/>
          <w:szCs w:val="24"/>
        </w:rPr>
        <w:t xml:space="preserve"> δομή και </w:t>
      </w:r>
      <w:r w:rsidR="0099302D" w:rsidRPr="00AF65CB">
        <w:rPr>
          <w:rFonts w:ascii="Arial" w:hAnsi="Arial" w:cs="Arial"/>
          <w:sz w:val="24"/>
          <w:szCs w:val="24"/>
        </w:rPr>
        <w:t xml:space="preserve">το </w:t>
      </w:r>
      <w:r w:rsidR="0028792F" w:rsidRPr="00AF65CB">
        <w:rPr>
          <w:rFonts w:ascii="Arial" w:hAnsi="Arial" w:cs="Arial"/>
          <w:sz w:val="24"/>
          <w:szCs w:val="24"/>
        </w:rPr>
        <w:t>οργανόγραμμα υπουργείων και υφυπουργείων.  Όσον αφορά επίσης το ζήτημα της Συμφωνικής Ορχήστρας Κύπρου, τόνισε ότι</w:t>
      </w:r>
      <w:r w:rsidR="000D02B3">
        <w:rPr>
          <w:rFonts w:ascii="Arial" w:hAnsi="Arial" w:cs="Arial"/>
          <w:sz w:val="24"/>
          <w:szCs w:val="24"/>
        </w:rPr>
        <w:t>,</w:t>
      </w:r>
      <w:r w:rsidR="0028792F" w:rsidRPr="00AF65CB">
        <w:rPr>
          <w:rFonts w:ascii="Arial" w:hAnsi="Arial" w:cs="Arial"/>
          <w:sz w:val="24"/>
          <w:szCs w:val="24"/>
        </w:rPr>
        <w:t xml:space="preserve"> επειδή πρόκειται για ίδρυμα ιδιωτικού δικαίου, δεν είναι δυνατή η μεταφορά της στο Υφυπουργείο Πολιτισμού.</w:t>
      </w:r>
    </w:p>
    <w:p w14:paraId="62BC2E6B" w14:textId="2E5118B7" w:rsidR="0028792F" w:rsidRPr="00AF65CB" w:rsidRDefault="0028792F" w:rsidP="0028792F">
      <w:pPr>
        <w:shd w:val="clear" w:color="auto" w:fill="FFFFFF"/>
        <w:tabs>
          <w:tab w:val="left" w:pos="567"/>
          <w:tab w:val="left" w:pos="4961"/>
        </w:tabs>
        <w:spacing w:after="0" w:line="480" w:lineRule="auto"/>
        <w:jc w:val="both"/>
        <w:rPr>
          <w:rFonts w:ascii="Arial" w:hAnsi="Arial" w:cs="Arial"/>
          <w:sz w:val="24"/>
          <w:szCs w:val="24"/>
        </w:rPr>
      </w:pPr>
      <w:r w:rsidRPr="00AF65CB">
        <w:rPr>
          <w:rFonts w:ascii="Arial" w:hAnsi="Arial" w:cs="Arial"/>
          <w:sz w:val="24"/>
          <w:szCs w:val="24"/>
        </w:rPr>
        <w:tab/>
      </w:r>
      <w:r w:rsidR="005D41C5">
        <w:rPr>
          <w:rFonts w:ascii="Arial" w:hAnsi="Arial" w:cs="Arial"/>
          <w:sz w:val="24"/>
          <w:szCs w:val="24"/>
        </w:rPr>
        <w:t xml:space="preserve">Αναφορικά με τα πιο πάνω ζητήματα </w:t>
      </w:r>
      <w:r w:rsidRPr="00AF65CB">
        <w:rPr>
          <w:rFonts w:ascii="Arial" w:hAnsi="Arial" w:cs="Arial"/>
          <w:sz w:val="24"/>
          <w:szCs w:val="24"/>
        </w:rPr>
        <w:t>που εγέρθηκ</w:t>
      </w:r>
      <w:r w:rsidR="006272F5">
        <w:rPr>
          <w:rFonts w:ascii="Arial" w:hAnsi="Arial" w:cs="Arial"/>
          <w:sz w:val="24"/>
          <w:szCs w:val="24"/>
        </w:rPr>
        <w:t>αν, σε σχέση με τη</w:t>
      </w:r>
      <w:r w:rsidR="00233FF3">
        <w:rPr>
          <w:rFonts w:ascii="Arial" w:hAnsi="Arial" w:cs="Arial"/>
          <w:sz w:val="24"/>
          <w:szCs w:val="24"/>
        </w:rPr>
        <w:t xml:space="preserve"> δομή του </w:t>
      </w:r>
      <w:r w:rsidR="006B5732">
        <w:rPr>
          <w:rFonts w:ascii="Arial" w:hAnsi="Arial" w:cs="Arial"/>
          <w:sz w:val="24"/>
          <w:szCs w:val="24"/>
        </w:rPr>
        <w:t>υ</w:t>
      </w:r>
      <w:r w:rsidR="00233FF3">
        <w:rPr>
          <w:rFonts w:ascii="Arial" w:hAnsi="Arial" w:cs="Arial"/>
          <w:sz w:val="24"/>
          <w:szCs w:val="24"/>
        </w:rPr>
        <w:t xml:space="preserve">φυπουργείου </w:t>
      </w:r>
      <w:r w:rsidR="006272F5">
        <w:rPr>
          <w:rFonts w:ascii="Arial" w:hAnsi="Arial" w:cs="Arial"/>
          <w:sz w:val="24"/>
          <w:szCs w:val="24"/>
        </w:rPr>
        <w:t xml:space="preserve">και τη Συμφωνική Ορχήστρα Κύπρου ο </w:t>
      </w:r>
      <w:r w:rsidR="000F361E">
        <w:rPr>
          <w:rFonts w:ascii="Arial" w:hAnsi="Arial" w:cs="Arial"/>
          <w:sz w:val="24"/>
          <w:szCs w:val="24"/>
        </w:rPr>
        <w:t>Υ</w:t>
      </w:r>
      <w:r w:rsidR="006272F5">
        <w:rPr>
          <w:rFonts w:ascii="Arial" w:hAnsi="Arial" w:cs="Arial"/>
          <w:sz w:val="24"/>
          <w:szCs w:val="24"/>
        </w:rPr>
        <w:t xml:space="preserve">πουργός </w:t>
      </w:r>
      <w:r w:rsidR="000F361E">
        <w:rPr>
          <w:rFonts w:ascii="Arial" w:hAnsi="Arial" w:cs="Arial"/>
          <w:sz w:val="24"/>
          <w:szCs w:val="24"/>
        </w:rPr>
        <w:t xml:space="preserve">Παιδείας, Πολιτισμού, Αθλητισμού και Νεολαίας </w:t>
      </w:r>
      <w:r w:rsidR="006272F5">
        <w:rPr>
          <w:rFonts w:ascii="Arial" w:hAnsi="Arial" w:cs="Arial"/>
          <w:sz w:val="24"/>
          <w:szCs w:val="24"/>
        </w:rPr>
        <w:t>ενημέρω</w:t>
      </w:r>
      <w:r w:rsidR="000D02B3">
        <w:rPr>
          <w:rFonts w:ascii="Arial" w:hAnsi="Arial" w:cs="Arial"/>
          <w:sz w:val="24"/>
          <w:szCs w:val="24"/>
        </w:rPr>
        <w:t>σε</w:t>
      </w:r>
      <w:r w:rsidR="006272F5">
        <w:rPr>
          <w:rFonts w:ascii="Arial" w:hAnsi="Arial" w:cs="Arial"/>
          <w:sz w:val="24"/>
          <w:szCs w:val="24"/>
        </w:rPr>
        <w:t xml:space="preserve"> την επιτροπή ότι η όλη δομή του </w:t>
      </w:r>
      <w:r w:rsidRPr="00AF65CB">
        <w:rPr>
          <w:rFonts w:ascii="Arial" w:hAnsi="Arial" w:cs="Arial"/>
          <w:sz w:val="24"/>
          <w:szCs w:val="24"/>
        </w:rPr>
        <w:t>Υφυπουργείου Πολιτισμού θα αντανακλάται στον προϋπολογισμό του εν λόγω υφυπουργείου, όπως επίσης η λειτουργία της Συμφωνικής Ορχήστρας Κύπρου.</w:t>
      </w:r>
    </w:p>
    <w:p w14:paraId="6CA427F3" w14:textId="276E0716" w:rsidR="00F42CD3" w:rsidRPr="00460666" w:rsidRDefault="00F42CD3"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r>
      <w:r w:rsidR="009427AF">
        <w:rPr>
          <w:rFonts w:ascii="Arial" w:hAnsi="Arial" w:cs="Arial"/>
          <w:sz w:val="24"/>
          <w:szCs w:val="24"/>
        </w:rPr>
        <w:t xml:space="preserve">Με βάση τα πιο </w:t>
      </w:r>
      <w:r w:rsidRPr="00460666">
        <w:rPr>
          <w:rFonts w:ascii="Arial" w:hAnsi="Arial" w:cs="Arial"/>
          <w:sz w:val="24"/>
          <w:szCs w:val="24"/>
        </w:rPr>
        <w:t>πάνω</w:t>
      </w:r>
      <w:r>
        <w:rPr>
          <w:rFonts w:ascii="Arial" w:hAnsi="Arial" w:cs="Arial"/>
          <w:sz w:val="24"/>
          <w:szCs w:val="24"/>
        </w:rPr>
        <w:t xml:space="preserve">, η επιτροπή </w:t>
      </w:r>
      <w:r w:rsidRPr="00460666">
        <w:rPr>
          <w:rFonts w:ascii="Arial" w:hAnsi="Arial" w:cs="Arial"/>
          <w:sz w:val="24"/>
          <w:szCs w:val="24"/>
        </w:rPr>
        <w:t xml:space="preserve">ζήτησε από το Υπουργείο Παιδείας, Πολιτισμού, Αθλητισμού και Νεολαίας </w:t>
      </w:r>
      <w:r>
        <w:rPr>
          <w:rFonts w:ascii="Arial" w:hAnsi="Arial" w:cs="Arial"/>
          <w:sz w:val="24"/>
          <w:szCs w:val="24"/>
        </w:rPr>
        <w:t xml:space="preserve">να </w:t>
      </w:r>
      <w:r w:rsidRPr="00460666">
        <w:rPr>
          <w:rFonts w:ascii="Arial" w:hAnsi="Arial" w:cs="Arial"/>
          <w:sz w:val="24"/>
          <w:szCs w:val="24"/>
        </w:rPr>
        <w:t xml:space="preserve">μελετήσει τις </w:t>
      </w:r>
      <w:r>
        <w:rPr>
          <w:rFonts w:ascii="Arial" w:hAnsi="Arial" w:cs="Arial"/>
          <w:sz w:val="24"/>
          <w:szCs w:val="24"/>
        </w:rPr>
        <w:t xml:space="preserve">θέσεις και </w:t>
      </w:r>
      <w:r w:rsidRPr="00460666">
        <w:rPr>
          <w:rFonts w:ascii="Arial" w:hAnsi="Arial" w:cs="Arial"/>
          <w:sz w:val="24"/>
          <w:szCs w:val="24"/>
        </w:rPr>
        <w:t>εισηγήσεις</w:t>
      </w:r>
      <w:r w:rsidR="006272F5">
        <w:rPr>
          <w:rFonts w:ascii="Arial" w:hAnsi="Arial" w:cs="Arial"/>
          <w:sz w:val="24"/>
          <w:szCs w:val="24"/>
        </w:rPr>
        <w:t xml:space="preserve"> </w:t>
      </w:r>
      <w:r w:rsidR="00B66942">
        <w:rPr>
          <w:rFonts w:ascii="Arial" w:hAnsi="Arial" w:cs="Arial"/>
          <w:sz w:val="24"/>
          <w:szCs w:val="24"/>
        </w:rPr>
        <w:t>π</w:t>
      </w:r>
      <w:r w:rsidR="006272F5">
        <w:rPr>
          <w:rFonts w:ascii="Arial" w:hAnsi="Arial" w:cs="Arial"/>
          <w:sz w:val="24"/>
          <w:szCs w:val="24"/>
        </w:rPr>
        <w:t xml:space="preserve">ου τέθηκαν στο πλαίσιο της συζήτησης, καθώς και τα ζητήματα που εγέρθηκαν ενώπιόν της και να </w:t>
      </w:r>
      <w:r>
        <w:rPr>
          <w:rFonts w:ascii="Arial" w:hAnsi="Arial" w:cs="Arial"/>
          <w:sz w:val="24"/>
          <w:szCs w:val="24"/>
        </w:rPr>
        <w:t xml:space="preserve">αποστείλει </w:t>
      </w:r>
      <w:r w:rsidR="009427AF">
        <w:rPr>
          <w:rFonts w:ascii="Arial" w:hAnsi="Arial" w:cs="Arial"/>
          <w:sz w:val="24"/>
          <w:szCs w:val="24"/>
        </w:rPr>
        <w:t>στην επιτροπή</w:t>
      </w:r>
      <w:r w:rsidR="000D02B3">
        <w:rPr>
          <w:rFonts w:ascii="Arial" w:hAnsi="Arial" w:cs="Arial"/>
          <w:sz w:val="24"/>
          <w:szCs w:val="24"/>
        </w:rPr>
        <w:t>,</w:t>
      </w:r>
      <w:r w:rsidR="009427AF">
        <w:rPr>
          <w:rFonts w:ascii="Arial" w:hAnsi="Arial" w:cs="Arial"/>
          <w:sz w:val="24"/>
          <w:szCs w:val="24"/>
        </w:rPr>
        <w:t xml:space="preserve"> </w:t>
      </w:r>
      <w:r w:rsidR="00AF4D91">
        <w:rPr>
          <w:rFonts w:ascii="Arial" w:hAnsi="Arial" w:cs="Arial"/>
          <w:sz w:val="24"/>
          <w:szCs w:val="24"/>
        </w:rPr>
        <w:t>εφόσον το κρίνει σκόπιμο</w:t>
      </w:r>
      <w:r w:rsidR="000D02B3">
        <w:rPr>
          <w:rFonts w:ascii="Arial" w:hAnsi="Arial" w:cs="Arial"/>
          <w:sz w:val="24"/>
          <w:szCs w:val="24"/>
        </w:rPr>
        <w:t>,</w:t>
      </w:r>
      <w:r w:rsidR="00AF4D91">
        <w:rPr>
          <w:rFonts w:ascii="Arial" w:hAnsi="Arial" w:cs="Arial"/>
          <w:sz w:val="24"/>
          <w:szCs w:val="24"/>
        </w:rPr>
        <w:t xml:space="preserve"> </w:t>
      </w:r>
      <w:r w:rsidRPr="00460666">
        <w:rPr>
          <w:rFonts w:ascii="Arial" w:hAnsi="Arial" w:cs="Arial"/>
          <w:sz w:val="24"/>
          <w:szCs w:val="24"/>
        </w:rPr>
        <w:t>αναθεωρημέν</w:t>
      </w:r>
      <w:r>
        <w:rPr>
          <w:rFonts w:ascii="Arial" w:hAnsi="Arial" w:cs="Arial"/>
          <w:sz w:val="24"/>
          <w:szCs w:val="24"/>
        </w:rPr>
        <w:t xml:space="preserve">α </w:t>
      </w:r>
      <w:r w:rsidRPr="00460666">
        <w:rPr>
          <w:rFonts w:ascii="Arial" w:hAnsi="Arial" w:cs="Arial"/>
          <w:sz w:val="24"/>
          <w:szCs w:val="24"/>
        </w:rPr>
        <w:t>κείμεν</w:t>
      </w:r>
      <w:r>
        <w:rPr>
          <w:rFonts w:ascii="Arial" w:hAnsi="Arial" w:cs="Arial"/>
          <w:sz w:val="24"/>
          <w:szCs w:val="24"/>
        </w:rPr>
        <w:t>α</w:t>
      </w:r>
      <w:r w:rsidRPr="00460666">
        <w:rPr>
          <w:rFonts w:ascii="Arial" w:hAnsi="Arial" w:cs="Arial"/>
          <w:sz w:val="24"/>
          <w:szCs w:val="24"/>
        </w:rPr>
        <w:t xml:space="preserve"> </w:t>
      </w:r>
      <w:r>
        <w:rPr>
          <w:rFonts w:ascii="Arial" w:hAnsi="Arial" w:cs="Arial"/>
          <w:sz w:val="24"/>
          <w:szCs w:val="24"/>
        </w:rPr>
        <w:t>των νομοσχεδίων.</w:t>
      </w:r>
      <w:r w:rsidRPr="00460666">
        <w:rPr>
          <w:rFonts w:ascii="Arial" w:hAnsi="Arial" w:cs="Arial"/>
          <w:sz w:val="24"/>
          <w:szCs w:val="24"/>
        </w:rPr>
        <w:t xml:space="preserve"> </w:t>
      </w:r>
    </w:p>
    <w:p w14:paraId="1DA535E8" w14:textId="6C4FE402" w:rsidR="00E84A93" w:rsidRDefault="00F42CD3"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lastRenderedPageBreak/>
        <w:tab/>
      </w:r>
      <w:r w:rsidRPr="00460666">
        <w:rPr>
          <w:rFonts w:ascii="Arial" w:hAnsi="Arial" w:cs="Arial"/>
          <w:sz w:val="24"/>
          <w:szCs w:val="24"/>
        </w:rPr>
        <w:t xml:space="preserve">Συναφώς, το Υπουργείο Παιδείας, Πολιτισμού Αθλητισμού και Νεολαίας με </w:t>
      </w:r>
      <w:r w:rsidR="00AF4D91">
        <w:rPr>
          <w:rFonts w:ascii="Arial" w:hAnsi="Arial" w:cs="Arial"/>
          <w:sz w:val="24"/>
          <w:szCs w:val="24"/>
        </w:rPr>
        <w:t xml:space="preserve">σχετικές </w:t>
      </w:r>
      <w:r w:rsidRPr="00460666">
        <w:rPr>
          <w:rFonts w:ascii="Arial" w:hAnsi="Arial" w:cs="Arial"/>
          <w:sz w:val="24"/>
          <w:szCs w:val="24"/>
        </w:rPr>
        <w:t>επιστολ</w:t>
      </w:r>
      <w:r w:rsidR="00AF4D91">
        <w:rPr>
          <w:rFonts w:ascii="Arial" w:hAnsi="Arial" w:cs="Arial"/>
          <w:sz w:val="24"/>
          <w:szCs w:val="24"/>
        </w:rPr>
        <w:t>ές</w:t>
      </w:r>
      <w:r w:rsidRPr="00460666">
        <w:rPr>
          <w:rFonts w:ascii="Arial" w:hAnsi="Arial" w:cs="Arial"/>
          <w:sz w:val="24"/>
          <w:szCs w:val="24"/>
        </w:rPr>
        <w:t xml:space="preserve"> του ημερομηνίας 25 Νοεμβρίου 2021 </w:t>
      </w:r>
      <w:r>
        <w:rPr>
          <w:rFonts w:ascii="Arial" w:hAnsi="Arial" w:cs="Arial"/>
          <w:sz w:val="24"/>
          <w:szCs w:val="24"/>
        </w:rPr>
        <w:t xml:space="preserve">απέστειλε στην επιτροπή αναθεωρημένα κείμενα </w:t>
      </w:r>
      <w:r w:rsidR="00AF4D91">
        <w:rPr>
          <w:rFonts w:ascii="Arial" w:hAnsi="Arial" w:cs="Arial"/>
          <w:sz w:val="24"/>
          <w:szCs w:val="24"/>
        </w:rPr>
        <w:t>σε σχέση με</w:t>
      </w:r>
      <w:r w:rsidR="009427AF">
        <w:rPr>
          <w:rFonts w:ascii="Arial" w:hAnsi="Arial" w:cs="Arial"/>
          <w:sz w:val="24"/>
          <w:szCs w:val="24"/>
        </w:rPr>
        <w:t xml:space="preserve"> </w:t>
      </w:r>
      <w:r>
        <w:rPr>
          <w:rFonts w:ascii="Arial" w:hAnsi="Arial" w:cs="Arial"/>
          <w:sz w:val="24"/>
          <w:szCs w:val="24"/>
        </w:rPr>
        <w:t xml:space="preserve">το πρώτο και τέταρτο </w:t>
      </w:r>
      <w:r w:rsidR="005F79C9">
        <w:rPr>
          <w:rFonts w:ascii="Arial" w:hAnsi="Arial" w:cs="Arial"/>
          <w:sz w:val="24"/>
          <w:szCs w:val="24"/>
        </w:rPr>
        <w:t>νομοσχέδιο</w:t>
      </w:r>
      <w:r>
        <w:rPr>
          <w:rFonts w:ascii="Arial" w:hAnsi="Arial" w:cs="Arial"/>
          <w:sz w:val="24"/>
          <w:szCs w:val="24"/>
        </w:rPr>
        <w:t>.</w:t>
      </w:r>
    </w:p>
    <w:p w14:paraId="709D8E0F" w14:textId="7F80031B" w:rsidR="00F42CD3" w:rsidRPr="00AA79CF" w:rsidRDefault="005F79C9"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00F42CD3">
        <w:rPr>
          <w:rFonts w:ascii="Arial" w:hAnsi="Arial" w:cs="Arial"/>
          <w:sz w:val="24"/>
          <w:szCs w:val="24"/>
        </w:rPr>
        <w:t xml:space="preserve">Ειδικότερα, οι τροποποιήσεις που επήλθαν στο </w:t>
      </w:r>
      <w:r>
        <w:rPr>
          <w:rFonts w:ascii="Arial" w:hAnsi="Arial" w:cs="Arial"/>
          <w:sz w:val="24"/>
          <w:szCs w:val="24"/>
        </w:rPr>
        <w:t>πρώτο</w:t>
      </w:r>
      <w:r w:rsidR="00F42CD3">
        <w:rPr>
          <w:rFonts w:ascii="Arial" w:hAnsi="Arial" w:cs="Arial"/>
          <w:sz w:val="24"/>
          <w:szCs w:val="24"/>
        </w:rPr>
        <w:t xml:space="preserve"> νομοσχέδιο αφορούν τα ακόλουθα</w:t>
      </w:r>
      <w:r w:rsidR="00F42CD3" w:rsidRPr="00AA79CF">
        <w:rPr>
          <w:rFonts w:ascii="Arial" w:hAnsi="Arial" w:cs="Arial"/>
          <w:sz w:val="24"/>
          <w:szCs w:val="24"/>
        </w:rPr>
        <w:t>:</w:t>
      </w:r>
    </w:p>
    <w:p w14:paraId="675FCE28" w14:textId="137C0AC8" w:rsidR="00F42CD3" w:rsidRPr="00665346" w:rsidRDefault="00F42CD3" w:rsidP="00665346">
      <w:pPr>
        <w:pStyle w:val="ListParagraph"/>
        <w:numPr>
          <w:ilvl w:val="0"/>
          <w:numId w:val="1"/>
        </w:numPr>
        <w:shd w:val="clear" w:color="auto" w:fill="FFFFFF"/>
        <w:tabs>
          <w:tab w:val="left" w:pos="567"/>
          <w:tab w:val="left" w:pos="4961"/>
        </w:tabs>
        <w:spacing w:after="0" w:line="480" w:lineRule="auto"/>
        <w:ind w:left="567" w:hanging="567"/>
        <w:jc w:val="both"/>
        <w:rPr>
          <w:rFonts w:ascii="Arial" w:hAnsi="Arial" w:cs="Arial"/>
          <w:sz w:val="24"/>
          <w:szCs w:val="24"/>
        </w:rPr>
      </w:pPr>
      <w:r>
        <w:rPr>
          <w:rFonts w:ascii="Arial" w:hAnsi="Arial" w:cs="Arial"/>
          <w:sz w:val="24"/>
          <w:szCs w:val="24"/>
        </w:rPr>
        <w:t xml:space="preserve">Τον </w:t>
      </w:r>
      <w:r w:rsidRPr="00460666">
        <w:rPr>
          <w:rFonts w:ascii="Arial" w:hAnsi="Arial" w:cs="Arial"/>
          <w:sz w:val="24"/>
          <w:szCs w:val="24"/>
        </w:rPr>
        <w:t>εμπλουτ</w:t>
      </w:r>
      <w:r>
        <w:rPr>
          <w:rFonts w:ascii="Arial" w:hAnsi="Arial" w:cs="Arial"/>
          <w:sz w:val="24"/>
          <w:szCs w:val="24"/>
        </w:rPr>
        <w:t>ισμό του προοιμίου</w:t>
      </w:r>
      <w:r w:rsidR="005F79C9">
        <w:rPr>
          <w:rFonts w:ascii="Arial" w:hAnsi="Arial" w:cs="Arial"/>
          <w:sz w:val="24"/>
          <w:szCs w:val="24"/>
        </w:rPr>
        <w:t xml:space="preserve"> του </w:t>
      </w:r>
      <w:r w:rsidRPr="00665346">
        <w:rPr>
          <w:rFonts w:ascii="Arial" w:hAnsi="Arial" w:cs="Arial"/>
          <w:sz w:val="24"/>
          <w:szCs w:val="24"/>
        </w:rPr>
        <w:t>με πρόσθετα στοιχεία.</w:t>
      </w:r>
    </w:p>
    <w:p w14:paraId="6174C658" w14:textId="064D6AF9" w:rsidR="00F42CD3" w:rsidRDefault="00F42CD3" w:rsidP="0017692D">
      <w:pPr>
        <w:pStyle w:val="ListParagraph"/>
        <w:numPr>
          <w:ilvl w:val="0"/>
          <w:numId w:val="1"/>
        </w:numPr>
        <w:shd w:val="clear" w:color="auto" w:fill="FFFFFF"/>
        <w:tabs>
          <w:tab w:val="left" w:pos="567"/>
          <w:tab w:val="left" w:pos="4961"/>
        </w:tabs>
        <w:spacing w:after="0" w:line="480" w:lineRule="auto"/>
        <w:ind w:left="567" w:hanging="567"/>
        <w:jc w:val="both"/>
        <w:rPr>
          <w:rFonts w:ascii="Arial" w:hAnsi="Arial" w:cs="Arial"/>
          <w:sz w:val="24"/>
          <w:szCs w:val="24"/>
        </w:rPr>
      </w:pPr>
      <w:r>
        <w:rPr>
          <w:rFonts w:ascii="Arial" w:hAnsi="Arial" w:cs="Arial"/>
          <w:sz w:val="24"/>
          <w:szCs w:val="24"/>
        </w:rPr>
        <w:t>Τη βελτίωση της πρόνοιας που αφορά τη μεταφορά του Τμήματος Αρχαιοτήτων, ώστε</w:t>
      </w:r>
      <w:r w:rsidR="005F79C9">
        <w:rPr>
          <w:rFonts w:ascii="Arial" w:hAnsi="Arial" w:cs="Arial"/>
          <w:sz w:val="24"/>
          <w:szCs w:val="24"/>
        </w:rPr>
        <w:t xml:space="preserve"> σε αυτή</w:t>
      </w:r>
      <w:r>
        <w:rPr>
          <w:rFonts w:ascii="Arial" w:hAnsi="Arial" w:cs="Arial"/>
          <w:sz w:val="24"/>
          <w:szCs w:val="24"/>
        </w:rPr>
        <w:t xml:space="preserve"> να </w:t>
      </w:r>
      <w:r w:rsidR="009427AF">
        <w:rPr>
          <w:rFonts w:ascii="Arial" w:hAnsi="Arial" w:cs="Arial"/>
          <w:sz w:val="24"/>
          <w:szCs w:val="24"/>
        </w:rPr>
        <w:t xml:space="preserve">διευκρινίζεται </w:t>
      </w:r>
      <w:r>
        <w:rPr>
          <w:rFonts w:ascii="Arial" w:hAnsi="Arial" w:cs="Arial"/>
          <w:sz w:val="24"/>
          <w:szCs w:val="24"/>
        </w:rPr>
        <w:t>ότι η εν λόγω μεταφορά θα πραγματοποιηθεί με</w:t>
      </w:r>
      <w:r w:rsidR="006272F5">
        <w:rPr>
          <w:rFonts w:ascii="Arial" w:hAnsi="Arial" w:cs="Arial"/>
          <w:sz w:val="24"/>
          <w:szCs w:val="24"/>
        </w:rPr>
        <w:t xml:space="preserve"> βάση</w:t>
      </w:r>
      <w:r>
        <w:rPr>
          <w:rFonts w:ascii="Arial" w:hAnsi="Arial" w:cs="Arial"/>
          <w:sz w:val="24"/>
          <w:szCs w:val="24"/>
        </w:rPr>
        <w:t xml:space="preserve"> την υφιστάμενη δομή του και </w:t>
      </w:r>
      <w:r w:rsidR="005F79C9">
        <w:rPr>
          <w:rFonts w:ascii="Arial" w:hAnsi="Arial" w:cs="Arial"/>
          <w:sz w:val="24"/>
          <w:szCs w:val="24"/>
        </w:rPr>
        <w:t xml:space="preserve">ότι </w:t>
      </w:r>
      <w:r>
        <w:rPr>
          <w:rFonts w:ascii="Arial" w:hAnsi="Arial" w:cs="Arial"/>
          <w:sz w:val="24"/>
          <w:szCs w:val="24"/>
        </w:rPr>
        <w:t xml:space="preserve">οι αρμοδιότητές του θα συνεχίσουν να απορρέουν από τον περί Αρχαιοτήτων Νόμο και τους ισχύοντες σχετικούς </w:t>
      </w:r>
      <w:r w:rsidR="000D02B3">
        <w:rPr>
          <w:rFonts w:ascii="Arial" w:hAnsi="Arial" w:cs="Arial"/>
          <w:sz w:val="24"/>
          <w:szCs w:val="24"/>
        </w:rPr>
        <w:t>κ</w:t>
      </w:r>
      <w:r>
        <w:rPr>
          <w:rFonts w:ascii="Arial" w:hAnsi="Arial" w:cs="Arial"/>
          <w:sz w:val="24"/>
          <w:szCs w:val="24"/>
        </w:rPr>
        <w:t>ανονισμούς.</w:t>
      </w:r>
    </w:p>
    <w:p w14:paraId="57EA1ACC" w14:textId="630D8AF3" w:rsidR="00F42CD3" w:rsidRDefault="00F42CD3" w:rsidP="0017692D">
      <w:pPr>
        <w:pStyle w:val="ListParagraph"/>
        <w:numPr>
          <w:ilvl w:val="0"/>
          <w:numId w:val="1"/>
        </w:numPr>
        <w:shd w:val="clear" w:color="auto" w:fill="FFFFFF"/>
        <w:tabs>
          <w:tab w:val="left" w:pos="567"/>
          <w:tab w:val="left" w:pos="4961"/>
        </w:tabs>
        <w:spacing w:after="0" w:line="480" w:lineRule="auto"/>
        <w:ind w:left="567" w:hanging="567"/>
        <w:jc w:val="both"/>
        <w:rPr>
          <w:rFonts w:ascii="Arial" w:hAnsi="Arial" w:cs="Arial"/>
          <w:sz w:val="24"/>
          <w:szCs w:val="24"/>
        </w:rPr>
      </w:pPr>
      <w:r w:rsidRPr="00AA79CF">
        <w:rPr>
          <w:rFonts w:ascii="Arial" w:hAnsi="Arial" w:cs="Arial"/>
          <w:sz w:val="24"/>
          <w:szCs w:val="24"/>
        </w:rPr>
        <w:t xml:space="preserve">Τη διαγραφή του όρου και του </w:t>
      </w:r>
      <w:r w:rsidR="00D3066E">
        <w:rPr>
          <w:rFonts w:ascii="Arial" w:hAnsi="Arial" w:cs="Arial"/>
          <w:sz w:val="24"/>
          <w:szCs w:val="24"/>
        </w:rPr>
        <w:t>σχετικού</w:t>
      </w:r>
      <w:r w:rsidR="00D3066E" w:rsidRPr="00AA79CF">
        <w:rPr>
          <w:rFonts w:ascii="Arial" w:hAnsi="Arial" w:cs="Arial"/>
          <w:sz w:val="24"/>
          <w:szCs w:val="24"/>
        </w:rPr>
        <w:t xml:space="preserve"> </w:t>
      </w:r>
      <w:r w:rsidRPr="00AA79CF">
        <w:rPr>
          <w:rFonts w:ascii="Arial" w:hAnsi="Arial" w:cs="Arial"/>
          <w:sz w:val="24"/>
          <w:szCs w:val="24"/>
        </w:rPr>
        <w:t>ορισμού «Θεατρική ανάπτυξη»</w:t>
      </w:r>
      <w:r>
        <w:rPr>
          <w:rFonts w:ascii="Arial" w:hAnsi="Arial" w:cs="Arial"/>
          <w:sz w:val="24"/>
          <w:szCs w:val="24"/>
        </w:rPr>
        <w:t>.</w:t>
      </w:r>
    </w:p>
    <w:p w14:paraId="69D4C903" w14:textId="0C12DF34" w:rsidR="00F42CD3" w:rsidRDefault="00F42CD3" w:rsidP="0028792F">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r>
      <w:r w:rsidRPr="00460666">
        <w:rPr>
          <w:rFonts w:ascii="Arial" w:hAnsi="Arial" w:cs="Arial"/>
          <w:sz w:val="24"/>
          <w:szCs w:val="24"/>
        </w:rPr>
        <w:t xml:space="preserve">Περαιτέρω, </w:t>
      </w:r>
      <w:r>
        <w:rPr>
          <w:rFonts w:ascii="Arial" w:hAnsi="Arial" w:cs="Arial"/>
          <w:sz w:val="24"/>
          <w:szCs w:val="24"/>
        </w:rPr>
        <w:t xml:space="preserve">οι τροποποιήσεις </w:t>
      </w:r>
      <w:r w:rsidR="009427AF">
        <w:rPr>
          <w:rFonts w:ascii="Arial" w:hAnsi="Arial" w:cs="Arial"/>
          <w:sz w:val="24"/>
          <w:szCs w:val="24"/>
        </w:rPr>
        <w:t xml:space="preserve">σε σχέση με </w:t>
      </w:r>
      <w:r>
        <w:rPr>
          <w:rFonts w:ascii="Arial" w:hAnsi="Arial" w:cs="Arial"/>
          <w:sz w:val="24"/>
          <w:szCs w:val="24"/>
        </w:rPr>
        <w:t xml:space="preserve">το τέταρτο νομοσχέδιο </w:t>
      </w:r>
      <w:r w:rsidR="004F2C00">
        <w:rPr>
          <w:rFonts w:ascii="Arial" w:hAnsi="Arial" w:cs="Arial"/>
          <w:sz w:val="24"/>
          <w:szCs w:val="24"/>
        </w:rPr>
        <w:t>αφορούν κυρίως</w:t>
      </w:r>
      <w:r>
        <w:rPr>
          <w:rFonts w:ascii="Arial" w:hAnsi="Arial" w:cs="Arial"/>
          <w:sz w:val="24"/>
          <w:szCs w:val="24"/>
        </w:rPr>
        <w:t xml:space="preserve"> την προσθήκη</w:t>
      </w:r>
      <w:r w:rsidR="004F2C00">
        <w:rPr>
          <w:rFonts w:ascii="Arial" w:hAnsi="Arial" w:cs="Arial"/>
          <w:sz w:val="24"/>
          <w:szCs w:val="24"/>
        </w:rPr>
        <w:t xml:space="preserve"> </w:t>
      </w:r>
      <w:r>
        <w:rPr>
          <w:rFonts w:ascii="Arial" w:hAnsi="Arial" w:cs="Arial"/>
          <w:sz w:val="24"/>
          <w:szCs w:val="24"/>
        </w:rPr>
        <w:t xml:space="preserve">ορισμού για </w:t>
      </w:r>
      <w:r w:rsidR="00693271">
        <w:rPr>
          <w:rFonts w:ascii="Arial" w:hAnsi="Arial" w:cs="Arial"/>
          <w:sz w:val="24"/>
          <w:szCs w:val="24"/>
        </w:rPr>
        <w:t xml:space="preserve">τη </w:t>
      </w:r>
      <w:r w:rsidRPr="00460666">
        <w:rPr>
          <w:rFonts w:ascii="Arial" w:hAnsi="Arial" w:cs="Arial"/>
          <w:sz w:val="24"/>
          <w:szCs w:val="24"/>
        </w:rPr>
        <w:t>«Λειτουργία Κρατικού Θεάτρου»</w:t>
      </w:r>
      <w:r w:rsidR="004F2C00">
        <w:rPr>
          <w:rFonts w:ascii="Arial" w:hAnsi="Arial" w:cs="Arial"/>
          <w:sz w:val="24"/>
          <w:szCs w:val="24"/>
        </w:rPr>
        <w:t>,</w:t>
      </w:r>
      <w:r w:rsidRPr="00460666">
        <w:rPr>
          <w:rFonts w:ascii="Arial" w:hAnsi="Arial" w:cs="Arial"/>
          <w:sz w:val="24"/>
          <w:szCs w:val="24"/>
        </w:rPr>
        <w:t xml:space="preserve"> </w:t>
      </w:r>
      <w:r w:rsidR="004F2C00">
        <w:rPr>
          <w:rFonts w:ascii="Arial" w:hAnsi="Arial" w:cs="Arial"/>
          <w:sz w:val="24"/>
          <w:szCs w:val="24"/>
        </w:rPr>
        <w:t xml:space="preserve">καθώς </w:t>
      </w:r>
      <w:r w:rsidRPr="00460666">
        <w:rPr>
          <w:rFonts w:ascii="Arial" w:hAnsi="Arial" w:cs="Arial"/>
          <w:sz w:val="24"/>
          <w:szCs w:val="24"/>
        </w:rPr>
        <w:t>και</w:t>
      </w:r>
      <w:r>
        <w:rPr>
          <w:rFonts w:ascii="Arial" w:hAnsi="Arial" w:cs="Arial"/>
          <w:sz w:val="24"/>
          <w:szCs w:val="24"/>
        </w:rPr>
        <w:t xml:space="preserve"> τη διασφάλιση της συνεργασίας του </w:t>
      </w:r>
      <w:r w:rsidRPr="00460666">
        <w:rPr>
          <w:rFonts w:ascii="Arial" w:hAnsi="Arial" w:cs="Arial"/>
          <w:sz w:val="24"/>
          <w:szCs w:val="24"/>
        </w:rPr>
        <w:t>Υφυπουργείου Πολιτισμού με τον ΘΟΚ σ</w:t>
      </w:r>
      <w:r>
        <w:rPr>
          <w:rFonts w:ascii="Arial" w:hAnsi="Arial" w:cs="Arial"/>
          <w:sz w:val="24"/>
          <w:szCs w:val="24"/>
        </w:rPr>
        <w:t>ε</w:t>
      </w:r>
      <w:r w:rsidRPr="00460666">
        <w:rPr>
          <w:rFonts w:ascii="Arial" w:hAnsi="Arial" w:cs="Arial"/>
          <w:sz w:val="24"/>
          <w:szCs w:val="24"/>
        </w:rPr>
        <w:t xml:space="preserve"> ζητήματα θεατρική</w:t>
      </w:r>
      <w:r>
        <w:rPr>
          <w:rFonts w:ascii="Arial" w:hAnsi="Arial" w:cs="Arial"/>
          <w:sz w:val="24"/>
          <w:szCs w:val="24"/>
        </w:rPr>
        <w:t>ς</w:t>
      </w:r>
      <w:r w:rsidRPr="00460666">
        <w:rPr>
          <w:rFonts w:ascii="Arial" w:hAnsi="Arial" w:cs="Arial"/>
          <w:sz w:val="24"/>
          <w:szCs w:val="24"/>
        </w:rPr>
        <w:t xml:space="preserve"> ανάπτυξη</w:t>
      </w:r>
      <w:r>
        <w:rPr>
          <w:rFonts w:ascii="Arial" w:hAnsi="Arial" w:cs="Arial"/>
          <w:sz w:val="24"/>
          <w:szCs w:val="24"/>
        </w:rPr>
        <w:t>ς</w:t>
      </w:r>
      <w:r w:rsidRPr="00460666">
        <w:rPr>
          <w:rFonts w:ascii="Arial" w:hAnsi="Arial" w:cs="Arial"/>
          <w:sz w:val="24"/>
          <w:szCs w:val="24"/>
        </w:rPr>
        <w:t>.</w:t>
      </w:r>
    </w:p>
    <w:p w14:paraId="56B03C30" w14:textId="2971FA00" w:rsidR="00521DBF" w:rsidRDefault="00521DBF" w:rsidP="003109E9">
      <w:pPr>
        <w:shd w:val="clear" w:color="auto" w:fill="FFFFFF"/>
        <w:tabs>
          <w:tab w:val="left" w:pos="567"/>
          <w:tab w:val="left" w:pos="4961"/>
        </w:tabs>
        <w:spacing w:after="0" w:line="480" w:lineRule="auto"/>
        <w:jc w:val="both"/>
        <w:rPr>
          <w:rFonts w:ascii="Arial" w:hAnsi="Arial" w:cs="Arial"/>
          <w:sz w:val="24"/>
          <w:szCs w:val="24"/>
        </w:rPr>
      </w:pPr>
      <w:r>
        <w:rPr>
          <w:rFonts w:ascii="Arial" w:hAnsi="Arial" w:cs="Arial"/>
          <w:sz w:val="24"/>
          <w:szCs w:val="24"/>
        </w:rPr>
        <w:tab/>
        <w:t xml:space="preserve">Σε μεταγενέστερο στάδιο το αρμόδιο </w:t>
      </w:r>
      <w:r w:rsidR="00D3066E">
        <w:rPr>
          <w:rFonts w:ascii="Arial" w:hAnsi="Arial" w:cs="Arial"/>
          <w:sz w:val="24"/>
          <w:szCs w:val="24"/>
        </w:rPr>
        <w:t>υ</w:t>
      </w:r>
      <w:r>
        <w:rPr>
          <w:rFonts w:ascii="Arial" w:hAnsi="Arial" w:cs="Arial"/>
          <w:sz w:val="24"/>
          <w:szCs w:val="24"/>
        </w:rPr>
        <w:t xml:space="preserve">πουργείο εισηγήθηκε την προσθήκη πρόνοιας </w:t>
      </w:r>
      <w:r w:rsidR="006272F5">
        <w:rPr>
          <w:rFonts w:ascii="Arial" w:hAnsi="Arial" w:cs="Arial"/>
          <w:sz w:val="24"/>
          <w:szCs w:val="24"/>
        </w:rPr>
        <w:t>για την η</w:t>
      </w:r>
      <w:r>
        <w:rPr>
          <w:rFonts w:ascii="Arial" w:hAnsi="Arial" w:cs="Arial"/>
          <w:sz w:val="24"/>
          <w:szCs w:val="24"/>
        </w:rPr>
        <w:t>μερομηνία έναρξης της ισχύος</w:t>
      </w:r>
      <w:r w:rsidR="000C3575">
        <w:rPr>
          <w:rFonts w:ascii="Arial" w:hAnsi="Arial" w:cs="Arial"/>
          <w:sz w:val="24"/>
          <w:szCs w:val="24"/>
        </w:rPr>
        <w:t xml:space="preserve"> </w:t>
      </w:r>
      <w:r w:rsidR="000705BD">
        <w:rPr>
          <w:rFonts w:ascii="Arial" w:hAnsi="Arial" w:cs="Arial"/>
          <w:sz w:val="24"/>
          <w:szCs w:val="24"/>
        </w:rPr>
        <w:t xml:space="preserve">όλων των </w:t>
      </w:r>
      <w:r w:rsidR="006272F5">
        <w:rPr>
          <w:rFonts w:ascii="Arial" w:hAnsi="Arial" w:cs="Arial"/>
          <w:sz w:val="24"/>
          <w:szCs w:val="24"/>
        </w:rPr>
        <w:t xml:space="preserve">πιο πάνω προτεινόμενων νόμων, σύμφωνα με την οποία αυτοί </w:t>
      </w:r>
      <w:r>
        <w:rPr>
          <w:rFonts w:ascii="Arial" w:hAnsi="Arial" w:cs="Arial"/>
          <w:sz w:val="24"/>
          <w:szCs w:val="24"/>
        </w:rPr>
        <w:t>θα τεθούν σε ισχύ σε ημερομηνία που θα καθοριστεί με απόφαση του Υπουργικού Συμβουλίου η οποία όμως δε δύναται να είναι μεταγενέστερη της 1</w:t>
      </w:r>
      <w:r w:rsidRPr="00521DBF">
        <w:rPr>
          <w:rFonts w:ascii="Arial" w:hAnsi="Arial" w:cs="Arial"/>
          <w:sz w:val="24"/>
          <w:szCs w:val="24"/>
          <w:vertAlign w:val="superscript"/>
        </w:rPr>
        <w:t>ης</w:t>
      </w:r>
      <w:r>
        <w:rPr>
          <w:rFonts w:ascii="Arial" w:hAnsi="Arial" w:cs="Arial"/>
          <w:sz w:val="24"/>
          <w:szCs w:val="24"/>
        </w:rPr>
        <w:t xml:space="preserve"> Ιουλίου 2022</w:t>
      </w:r>
      <w:r w:rsidR="00BE13AD">
        <w:rPr>
          <w:rFonts w:ascii="Arial" w:hAnsi="Arial" w:cs="Arial"/>
          <w:sz w:val="24"/>
          <w:szCs w:val="24"/>
        </w:rPr>
        <w:t>.</w:t>
      </w:r>
    </w:p>
    <w:p w14:paraId="233070F4" w14:textId="7BE8A113" w:rsidR="00F42CD3" w:rsidRPr="00460666" w:rsidRDefault="00F42CD3" w:rsidP="003109E9">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t>Υπό το φως των πιο πάνω, η επιτροπή κατά πλειοψηφία των μελών της υιοθέτησε τ</w:t>
      </w:r>
      <w:r>
        <w:rPr>
          <w:rFonts w:ascii="Arial" w:hAnsi="Arial" w:cs="Arial"/>
          <w:sz w:val="24"/>
          <w:szCs w:val="24"/>
        </w:rPr>
        <w:t>ο αναθεωρημένο κείμενο</w:t>
      </w:r>
      <w:r w:rsidR="004F4009">
        <w:rPr>
          <w:rFonts w:ascii="Arial" w:hAnsi="Arial" w:cs="Arial"/>
          <w:sz w:val="24"/>
          <w:szCs w:val="24"/>
        </w:rPr>
        <w:t xml:space="preserve"> </w:t>
      </w:r>
      <w:r>
        <w:rPr>
          <w:rFonts w:ascii="Arial" w:hAnsi="Arial" w:cs="Arial"/>
          <w:sz w:val="24"/>
          <w:szCs w:val="24"/>
        </w:rPr>
        <w:t>του πρώτου και του τέταρτου νομοσχεδίου</w:t>
      </w:r>
      <w:r w:rsidR="000D02B3">
        <w:rPr>
          <w:rFonts w:ascii="Arial" w:hAnsi="Arial" w:cs="Arial"/>
          <w:sz w:val="24"/>
          <w:szCs w:val="24"/>
        </w:rPr>
        <w:t>,</w:t>
      </w:r>
      <w:r w:rsidR="009427AF">
        <w:rPr>
          <w:rFonts w:ascii="Arial" w:hAnsi="Arial" w:cs="Arial"/>
          <w:sz w:val="24"/>
          <w:szCs w:val="24"/>
        </w:rPr>
        <w:t xml:space="preserve"> </w:t>
      </w:r>
      <w:r w:rsidR="00521DBF">
        <w:rPr>
          <w:rFonts w:ascii="Arial" w:hAnsi="Arial" w:cs="Arial"/>
          <w:sz w:val="24"/>
          <w:szCs w:val="24"/>
        </w:rPr>
        <w:t xml:space="preserve">καθώς και την πιο πάνω </w:t>
      </w:r>
      <w:r w:rsidR="00BE13AD">
        <w:rPr>
          <w:rFonts w:ascii="Arial" w:hAnsi="Arial" w:cs="Arial"/>
          <w:sz w:val="24"/>
          <w:szCs w:val="24"/>
        </w:rPr>
        <w:t>εισήγηση του αρμόδιου υπουργείου</w:t>
      </w:r>
      <w:r w:rsidR="006272F5">
        <w:rPr>
          <w:rFonts w:ascii="Arial" w:hAnsi="Arial" w:cs="Arial"/>
          <w:sz w:val="24"/>
          <w:szCs w:val="24"/>
        </w:rPr>
        <w:t xml:space="preserve"> σε σχέση με την έναρξη της ισχύος των </w:t>
      </w:r>
      <w:r w:rsidR="00BE13AD">
        <w:rPr>
          <w:rFonts w:ascii="Arial" w:hAnsi="Arial" w:cs="Arial"/>
          <w:sz w:val="24"/>
          <w:szCs w:val="24"/>
        </w:rPr>
        <w:t>προτεινόμενων νόμων</w:t>
      </w:r>
      <w:r w:rsidR="000D02B3">
        <w:rPr>
          <w:rFonts w:ascii="Arial" w:hAnsi="Arial" w:cs="Arial"/>
          <w:sz w:val="24"/>
          <w:szCs w:val="24"/>
        </w:rPr>
        <w:t xml:space="preserve">.  Περαιτέρω, </w:t>
      </w:r>
      <w:r w:rsidRPr="00460666">
        <w:rPr>
          <w:rFonts w:ascii="Arial" w:hAnsi="Arial" w:cs="Arial"/>
          <w:sz w:val="24"/>
          <w:szCs w:val="24"/>
        </w:rPr>
        <w:t>αποφάσισε</w:t>
      </w:r>
      <w:r w:rsidR="006272F5">
        <w:rPr>
          <w:rFonts w:ascii="Arial" w:hAnsi="Arial" w:cs="Arial"/>
          <w:sz w:val="24"/>
          <w:szCs w:val="24"/>
        </w:rPr>
        <w:t xml:space="preserve"> όπως </w:t>
      </w:r>
      <w:r w:rsidRPr="00460666">
        <w:rPr>
          <w:rFonts w:ascii="Arial" w:hAnsi="Arial" w:cs="Arial"/>
          <w:sz w:val="24"/>
          <w:szCs w:val="24"/>
        </w:rPr>
        <w:t>επιφέρει</w:t>
      </w:r>
      <w:r w:rsidR="004F4009">
        <w:rPr>
          <w:rFonts w:ascii="Arial" w:hAnsi="Arial" w:cs="Arial"/>
          <w:sz w:val="24"/>
          <w:szCs w:val="24"/>
        </w:rPr>
        <w:t xml:space="preserve"> </w:t>
      </w:r>
      <w:r w:rsidR="0099302D">
        <w:rPr>
          <w:rFonts w:ascii="Arial" w:hAnsi="Arial" w:cs="Arial"/>
          <w:sz w:val="24"/>
          <w:szCs w:val="24"/>
        </w:rPr>
        <w:t xml:space="preserve">και </w:t>
      </w:r>
      <w:r w:rsidR="004F4009">
        <w:rPr>
          <w:rFonts w:ascii="Arial" w:hAnsi="Arial" w:cs="Arial"/>
          <w:sz w:val="24"/>
          <w:szCs w:val="24"/>
        </w:rPr>
        <w:t>ορισμένες</w:t>
      </w:r>
      <w:r w:rsidRPr="00460666">
        <w:rPr>
          <w:rFonts w:ascii="Arial" w:hAnsi="Arial" w:cs="Arial"/>
          <w:sz w:val="24"/>
          <w:szCs w:val="24"/>
        </w:rPr>
        <w:t xml:space="preserve"> </w:t>
      </w:r>
      <w:r>
        <w:rPr>
          <w:rFonts w:ascii="Arial" w:hAnsi="Arial" w:cs="Arial"/>
          <w:sz w:val="24"/>
          <w:szCs w:val="24"/>
        </w:rPr>
        <w:lastRenderedPageBreak/>
        <w:t>επιπρόσθετες βελτι</w:t>
      </w:r>
      <w:r w:rsidR="006272F5">
        <w:rPr>
          <w:rFonts w:ascii="Arial" w:hAnsi="Arial" w:cs="Arial"/>
          <w:sz w:val="24"/>
          <w:szCs w:val="24"/>
        </w:rPr>
        <w:t xml:space="preserve">ωτικές αλλαγές </w:t>
      </w:r>
      <w:r w:rsidRPr="00460666">
        <w:rPr>
          <w:rFonts w:ascii="Arial" w:hAnsi="Arial" w:cs="Arial"/>
          <w:sz w:val="24"/>
          <w:szCs w:val="24"/>
        </w:rPr>
        <w:t xml:space="preserve">στο </w:t>
      </w:r>
      <w:r w:rsidR="009427AF">
        <w:rPr>
          <w:rFonts w:ascii="Arial" w:hAnsi="Arial" w:cs="Arial"/>
          <w:sz w:val="24"/>
          <w:szCs w:val="24"/>
        </w:rPr>
        <w:t xml:space="preserve">κείμενο του </w:t>
      </w:r>
      <w:r>
        <w:rPr>
          <w:rFonts w:ascii="Arial" w:hAnsi="Arial" w:cs="Arial"/>
          <w:sz w:val="24"/>
          <w:szCs w:val="24"/>
        </w:rPr>
        <w:t>πρώτο</w:t>
      </w:r>
      <w:r w:rsidR="009427AF">
        <w:rPr>
          <w:rFonts w:ascii="Arial" w:hAnsi="Arial" w:cs="Arial"/>
          <w:sz w:val="24"/>
          <w:szCs w:val="24"/>
        </w:rPr>
        <w:t>υ</w:t>
      </w:r>
      <w:r>
        <w:rPr>
          <w:rFonts w:ascii="Arial" w:hAnsi="Arial" w:cs="Arial"/>
          <w:sz w:val="24"/>
          <w:szCs w:val="24"/>
        </w:rPr>
        <w:t xml:space="preserve"> </w:t>
      </w:r>
      <w:r w:rsidRPr="00460666">
        <w:rPr>
          <w:rFonts w:ascii="Arial" w:hAnsi="Arial" w:cs="Arial"/>
          <w:sz w:val="24"/>
          <w:szCs w:val="24"/>
        </w:rPr>
        <w:t>νομοσχ</w:t>
      </w:r>
      <w:r w:rsidR="00DD12AB">
        <w:rPr>
          <w:rFonts w:ascii="Arial" w:hAnsi="Arial" w:cs="Arial"/>
          <w:sz w:val="24"/>
          <w:szCs w:val="24"/>
        </w:rPr>
        <w:t>ε</w:t>
      </w:r>
      <w:r w:rsidR="009427AF">
        <w:rPr>
          <w:rFonts w:ascii="Arial" w:hAnsi="Arial" w:cs="Arial"/>
          <w:sz w:val="24"/>
          <w:szCs w:val="24"/>
        </w:rPr>
        <w:t>δ</w:t>
      </w:r>
      <w:r w:rsidR="00DD12AB">
        <w:rPr>
          <w:rFonts w:ascii="Arial" w:hAnsi="Arial" w:cs="Arial"/>
          <w:sz w:val="24"/>
          <w:szCs w:val="24"/>
        </w:rPr>
        <w:t>ί</w:t>
      </w:r>
      <w:r w:rsidR="009427AF">
        <w:rPr>
          <w:rFonts w:ascii="Arial" w:hAnsi="Arial" w:cs="Arial"/>
          <w:sz w:val="24"/>
          <w:szCs w:val="24"/>
        </w:rPr>
        <w:t>ο</w:t>
      </w:r>
      <w:r w:rsidR="00DD12AB">
        <w:rPr>
          <w:rFonts w:ascii="Arial" w:hAnsi="Arial" w:cs="Arial"/>
          <w:sz w:val="24"/>
          <w:szCs w:val="24"/>
        </w:rPr>
        <w:t>υ,</w:t>
      </w:r>
      <w:r w:rsidRPr="00460666">
        <w:rPr>
          <w:rFonts w:ascii="Arial" w:hAnsi="Arial" w:cs="Arial"/>
          <w:sz w:val="24"/>
          <w:szCs w:val="24"/>
        </w:rPr>
        <w:t xml:space="preserve"> </w:t>
      </w:r>
      <w:r>
        <w:rPr>
          <w:rFonts w:ascii="Arial" w:hAnsi="Arial" w:cs="Arial"/>
          <w:sz w:val="24"/>
          <w:szCs w:val="24"/>
        </w:rPr>
        <w:t xml:space="preserve">οι οποίες </w:t>
      </w:r>
      <w:r w:rsidRPr="00460666">
        <w:rPr>
          <w:rFonts w:ascii="Arial" w:hAnsi="Arial" w:cs="Arial"/>
          <w:sz w:val="24"/>
          <w:szCs w:val="24"/>
        </w:rPr>
        <w:t>μεταξύ άλλων</w:t>
      </w:r>
      <w:r>
        <w:rPr>
          <w:rFonts w:ascii="Arial" w:hAnsi="Arial" w:cs="Arial"/>
          <w:sz w:val="24"/>
          <w:szCs w:val="24"/>
        </w:rPr>
        <w:t xml:space="preserve"> αφορούν τα ακόλουθα</w:t>
      </w:r>
      <w:r w:rsidRPr="00460666">
        <w:rPr>
          <w:rFonts w:ascii="Arial" w:hAnsi="Arial" w:cs="Arial"/>
          <w:sz w:val="24"/>
          <w:szCs w:val="24"/>
        </w:rPr>
        <w:t xml:space="preserve">: </w:t>
      </w:r>
    </w:p>
    <w:p w14:paraId="1469F398" w14:textId="4552C603" w:rsidR="00F42CD3" w:rsidRDefault="00F42CD3" w:rsidP="00577E7E">
      <w:pPr>
        <w:pStyle w:val="ListParagraph"/>
        <w:numPr>
          <w:ilvl w:val="0"/>
          <w:numId w:val="3"/>
        </w:num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Την αντικατάσταση της λέξης «Κυβέρνηση» με τη λέξη «</w:t>
      </w:r>
      <w:r w:rsidR="004F4009">
        <w:rPr>
          <w:rFonts w:ascii="Arial" w:hAnsi="Arial" w:cs="Arial"/>
          <w:sz w:val="24"/>
          <w:szCs w:val="24"/>
        </w:rPr>
        <w:t>π</w:t>
      </w:r>
      <w:r w:rsidRPr="00460666">
        <w:rPr>
          <w:rFonts w:ascii="Arial" w:hAnsi="Arial" w:cs="Arial"/>
          <w:sz w:val="24"/>
          <w:szCs w:val="24"/>
        </w:rPr>
        <w:t>ολιτεία»</w:t>
      </w:r>
      <w:r w:rsidR="00DD12AB">
        <w:rPr>
          <w:rFonts w:ascii="Arial" w:hAnsi="Arial" w:cs="Arial"/>
          <w:sz w:val="24"/>
          <w:szCs w:val="24"/>
        </w:rPr>
        <w:t>,</w:t>
      </w:r>
      <w:r w:rsidRPr="00460666">
        <w:rPr>
          <w:rFonts w:ascii="Arial" w:hAnsi="Arial" w:cs="Arial"/>
          <w:sz w:val="24"/>
          <w:szCs w:val="24"/>
        </w:rPr>
        <w:t xml:space="preserve"> όπου </w:t>
      </w:r>
      <w:r>
        <w:rPr>
          <w:rFonts w:ascii="Arial" w:hAnsi="Arial" w:cs="Arial"/>
          <w:sz w:val="24"/>
          <w:szCs w:val="24"/>
        </w:rPr>
        <w:t xml:space="preserve">αυτή </w:t>
      </w:r>
      <w:r w:rsidRPr="00460666">
        <w:rPr>
          <w:rFonts w:ascii="Arial" w:hAnsi="Arial" w:cs="Arial"/>
          <w:sz w:val="24"/>
          <w:szCs w:val="24"/>
        </w:rPr>
        <w:t>απαντά στο νομοσχέδιο</w:t>
      </w:r>
      <w:r>
        <w:rPr>
          <w:rFonts w:ascii="Arial" w:hAnsi="Arial" w:cs="Arial"/>
          <w:sz w:val="24"/>
          <w:szCs w:val="24"/>
        </w:rPr>
        <w:t>.</w:t>
      </w:r>
      <w:r w:rsidRPr="00460666">
        <w:rPr>
          <w:rFonts w:ascii="Arial" w:hAnsi="Arial" w:cs="Arial"/>
          <w:sz w:val="24"/>
          <w:szCs w:val="24"/>
        </w:rPr>
        <w:t xml:space="preserve">  </w:t>
      </w:r>
    </w:p>
    <w:p w14:paraId="13834426" w14:textId="257D8A55" w:rsidR="00BE13AD" w:rsidRPr="00460666" w:rsidRDefault="00BE13AD" w:rsidP="00577E7E">
      <w:pPr>
        <w:pStyle w:val="ListParagraph"/>
        <w:numPr>
          <w:ilvl w:val="0"/>
          <w:numId w:val="3"/>
        </w:numPr>
        <w:shd w:val="clear" w:color="auto" w:fill="FFFFFF"/>
        <w:tabs>
          <w:tab w:val="left" w:pos="567"/>
          <w:tab w:val="left" w:pos="4961"/>
        </w:tabs>
        <w:spacing w:after="0" w:line="480" w:lineRule="auto"/>
        <w:ind w:left="567" w:hanging="567"/>
        <w:jc w:val="both"/>
        <w:rPr>
          <w:rFonts w:ascii="Arial" w:hAnsi="Arial" w:cs="Arial"/>
          <w:sz w:val="24"/>
          <w:szCs w:val="24"/>
        </w:rPr>
      </w:pPr>
      <w:r>
        <w:rPr>
          <w:rFonts w:ascii="Arial" w:hAnsi="Arial" w:cs="Arial"/>
          <w:sz w:val="24"/>
          <w:szCs w:val="24"/>
        </w:rPr>
        <w:t xml:space="preserve">Τη βελτίωση της πρόνοιας </w:t>
      </w:r>
      <w:r w:rsidR="006272F5">
        <w:rPr>
          <w:rFonts w:ascii="Arial" w:hAnsi="Arial" w:cs="Arial"/>
          <w:sz w:val="24"/>
          <w:szCs w:val="24"/>
        </w:rPr>
        <w:t xml:space="preserve">που αφορά </w:t>
      </w:r>
      <w:r>
        <w:rPr>
          <w:rFonts w:ascii="Arial" w:hAnsi="Arial" w:cs="Arial"/>
          <w:sz w:val="24"/>
          <w:szCs w:val="24"/>
        </w:rPr>
        <w:t xml:space="preserve">την αρμοδιότητα του </w:t>
      </w:r>
      <w:r w:rsidR="000C3575">
        <w:rPr>
          <w:rFonts w:ascii="Arial" w:hAnsi="Arial" w:cs="Arial"/>
          <w:sz w:val="24"/>
          <w:szCs w:val="24"/>
        </w:rPr>
        <w:t>υ</w:t>
      </w:r>
      <w:r>
        <w:rPr>
          <w:rFonts w:ascii="Arial" w:hAnsi="Arial" w:cs="Arial"/>
          <w:sz w:val="24"/>
          <w:szCs w:val="24"/>
        </w:rPr>
        <w:t xml:space="preserve">φυπουργείου </w:t>
      </w:r>
      <w:r w:rsidR="00074923">
        <w:rPr>
          <w:rFonts w:ascii="Arial" w:hAnsi="Arial" w:cs="Arial"/>
          <w:sz w:val="24"/>
          <w:szCs w:val="24"/>
        </w:rPr>
        <w:t xml:space="preserve">να παρέχει χορηγίες και υποστηρικτικές δομές δυνάμει σχεδίων και κινήτρων, ώστε αυτά να διέπονται από </w:t>
      </w:r>
      <w:r w:rsidR="000D02B3">
        <w:rPr>
          <w:rFonts w:ascii="Arial" w:hAnsi="Arial" w:cs="Arial"/>
          <w:sz w:val="24"/>
          <w:szCs w:val="24"/>
        </w:rPr>
        <w:t>κ</w:t>
      </w:r>
      <w:r w:rsidR="00074923">
        <w:rPr>
          <w:rFonts w:ascii="Arial" w:hAnsi="Arial" w:cs="Arial"/>
          <w:sz w:val="24"/>
          <w:szCs w:val="24"/>
        </w:rPr>
        <w:t>ανονισμούς οι οποίοι θα κατατίθενται στη Βουλή για έγκριση.</w:t>
      </w:r>
    </w:p>
    <w:p w14:paraId="780A2F2F" w14:textId="4B0FAF09" w:rsidR="004F4009" w:rsidRDefault="006B5732" w:rsidP="00577E7E">
      <w:pPr>
        <w:pStyle w:val="ListParagraph"/>
        <w:numPr>
          <w:ilvl w:val="0"/>
          <w:numId w:val="3"/>
        </w:numPr>
        <w:shd w:val="clear" w:color="auto" w:fill="FFFFFF"/>
        <w:tabs>
          <w:tab w:val="left" w:pos="567"/>
          <w:tab w:val="left" w:pos="4961"/>
        </w:tabs>
        <w:spacing w:after="0" w:line="480" w:lineRule="auto"/>
        <w:ind w:left="567" w:hanging="567"/>
        <w:jc w:val="both"/>
        <w:rPr>
          <w:rFonts w:ascii="Arial" w:hAnsi="Arial" w:cs="Arial"/>
          <w:sz w:val="24"/>
          <w:szCs w:val="24"/>
        </w:rPr>
      </w:pPr>
      <w:r>
        <w:rPr>
          <w:rFonts w:ascii="Arial" w:hAnsi="Arial" w:cs="Arial"/>
          <w:sz w:val="24"/>
          <w:szCs w:val="24"/>
        </w:rPr>
        <w:t>Ειδικότερα, τ</w:t>
      </w:r>
      <w:r w:rsidR="00F42CD3" w:rsidRPr="00460666">
        <w:rPr>
          <w:rFonts w:ascii="Arial" w:hAnsi="Arial" w:cs="Arial"/>
          <w:sz w:val="24"/>
          <w:szCs w:val="24"/>
        </w:rPr>
        <w:t>η συμπερίληψη στις αρμοδιότητες του Υφυπουργείου Πολιτισμού</w:t>
      </w:r>
      <w:r w:rsidR="004F4009">
        <w:rPr>
          <w:rFonts w:ascii="Arial" w:hAnsi="Arial" w:cs="Arial"/>
          <w:sz w:val="24"/>
          <w:szCs w:val="24"/>
        </w:rPr>
        <w:t xml:space="preserve"> των ακόλουθων νέων</w:t>
      </w:r>
      <w:r w:rsidR="006272F5">
        <w:rPr>
          <w:rFonts w:ascii="Arial" w:hAnsi="Arial" w:cs="Arial"/>
          <w:sz w:val="24"/>
          <w:szCs w:val="24"/>
        </w:rPr>
        <w:t xml:space="preserve"> αρμοδιοτήτων</w:t>
      </w:r>
      <w:r w:rsidR="004F4009">
        <w:rPr>
          <w:rFonts w:ascii="Arial" w:hAnsi="Arial" w:cs="Arial"/>
          <w:sz w:val="24"/>
          <w:szCs w:val="24"/>
        </w:rPr>
        <w:t>:</w:t>
      </w:r>
    </w:p>
    <w:p w14:paraId="01F461CC" w14:textId="35C85E7E" w:rsidR="004F4009" w:rsidRDefault="00D93FEB" w:rsidP="004F4009">
      <w:pPr>
        <w:shd w:val="clear" w:color="auto" w:fill="FFFFFF"/>
        <w:tabs>
          <w:tab w:val="left" w:pos="567"/>
          <w:tab w:val="left" w:pos="1134"/>
          <w:tab w:val="left" w:pos="4961"/>
        </w:tabs>
        <w:spacing w:after="0" w:line="480" w:lineRule="auto"/>
        <w:ind w:left="1134" w:hanging="567"/>
        <w:jc w:val="both"/>
        <w:rPr>
          <w:rFonts w:ascii="Arial" w:hAnsi="Arial" w:cs="Arial"/>
          <w:sz w:val="24"/>
          <w:szCs w:val="24"/>
        </w:rPr>
      </w:pPr>
      <w:r>
        <w:rPr>
          <w:rFonts w:ascii="Arial" w:hAnsi="Arial" w:cs="Arial"/>
          <w:sz w:val="24"/>
          <w:szCs w:val="24"/>
        </w:rPr>
        <w:t>α.</w:t>
      </w:r>
      <w:r w:rsidR="004F4009">
        <w:rPr>
          <w:rFonts w:ascii="Arial" w:hAnsi="Arial" w:cs="Arial"/>
          <w:sz w:val="24"/>
          <w:szCs w:val="24"/>
        </w:rPr>
        <w:tab/>
      </w:r>
      <w:r w:rsidR="000D02B3">
        <w:rPr>
          <w:rFonts w:ascii="Arial" w:hAnsi="Arial" w:cs="Arial"/>
          <w:sz w:val="24"/>
          <w:szCs w:val="24"/>
        </w:rPr>
        <w:t>Π</w:t>
      </w:r>
      <w:r w:rsidR="004F4009" w:rsidRPr="004F4009">
        <w:rPr>
          <w:rFonts w:ascii="Arial" w:hAnsi="Arial" w:cs="Arial"/>
          <w:sz w:val="24"/>
          <w:szCs w:val="24"/>
        </w:rPr>
        <w:t>ροστασία της λαϊκής-διαλεκτικής ποίησης και της άυλης πολιτιστικής κληρονομιάς</w:t>
      </w:r>
      <w:r w:rsidR="000D02B3">
        <w:rPr>
          <w:rFonts w:ascii="Arial" w:hAnsi="Arial" w:cs="Arial"/>
          <w:sz w:val="24"/>
          <w:szCs w:val="24"/>
        </w:rPr>
        <w:t>.</w:t>
      </w:r>
    </w:p>
    <w:p w14:paraId="61F9CD4F" w14:textId="6EAB7E76" w:rsidR="004F4009" w:rsidRPr="004F4009" w:rsidRDefault="00BE13AD" w:rsidP="004F4009">
      <w:pPr>
        <w:shd w:val="clear" w:color="auto" w:fill="FFFFFF"/>
        <w:tabs>
          <w:tab w:val="left" w:pos="567"/>
          <w:tab w:val="left" w:pos="1134"/>
          <w:tab w:val="left" w:pos="4961"/>
        </w:tabs>
        <w:spacing w:after="0" w:line="480" w:lineRule="auto"/>
        <w:ind w:left="1134" w:hanging="567"/>
        <w:jc w:val="both"/>
        <w:rPr>
          <w:rFonts w:ascii="Arial" w:hAnsi="Arial" w:cs="Arial"/>
          <w:sz w:val="24"/>
          <w:szCs w:val="24"/>
        </w:rPr>
      </w:pPr>
      <w:r>
        <w:rPr>
          <w:rFonts w:ascii="Arial" w:hAnsi="Arial" w:cs="Arial"/>
          <w:sz w:val="24"/>
          <w:szCs w:val="24"/>
        </w:rPr>
        <w:t>β</w:t>
      </w:r>
      <w:r w:rsidR="002629F3">
        <w:rPr>
          <w:rFonts w:ascii="Arial" w:hAnsi="Arial" w:cs="Arial"/>
          <w:sz w:val="24"/>
          <w:szCs w:val="24"/>
        </w:rPr>
        <w:t>.</w:t>
      </w:r>
      <w:r w:rsidR="004F4009" w:rsidRPr="004F4009">
        <w:rPr>
          <w:rFonts w:ascii="Arial" w:hAnsi="Arial" w:cs="Arial"/>
          <w:sz w:val="24"/>
          <w:szCs w:val="24"/>
        </w:rPr>
        <w:tab/>
      </w:r>
      <w:r w:rsidR="000D02B3">
        <w:rPr>
          <w:rFonts w:ascii="Arial" w:hAnsi="Arial" w:cs="Arial"/>
          <w:sz w:val="24"/>
          <w:szCs w:val="24"/>
        </w:rPr>
        <w:t>Ε</w:t>
      </w:r>
      <w:r w:rsidR="004F4009" w:rsidRPr="00460666">
        <w:rPr>
          <w:rFonts w:ascii="Arial" w:hAnsi="Arial" w:cs="Arial"/>
          <w:sz w:val="24"/>
          <w:szCs w:val="24"/>
        </w:rPr>
        <w:t>ύρυθμη ανάπτυξη των σχέσεων των θρησκευτικών ομάδω</w:t>
      </w:r>
      <w:r w:rsidR="004F4009">
        <w:rPr>
          <w:rFonts w:ascii="Arial" w:hAnsi="Arial" w:cs="Arial"/>
          <w:sz w:val="24"/>
          <w:szCs w:val="24"/>
        </w:rPr>
        <w:t>ν</w:t>
      </w:r>
      <w:r w:rsidR="000D02B3">
        <w:rPr>
          <w:rFonts w:ascii="Arial" w:hAnsi="Arial" w:cs="Arial"/>
          <w:sz w:val="24"/>
          <w:szCs w:val="24"/>
        </w:rPr>
        <w:t>.</w:t>
      </w:r>
    </w:p>
    <w:p w14:paraId="3E12B9CD" w14:textId="699CCC09" w:rsidR="004F4009" w:rsidRDefault="00BE13AD" w:rsidP="004F4009">
      <w:pPr>
        <w:shd w:val="clear" w:color="auto" w:fill="FFFFFF"/>
        <w:tabs>
          <w:tab w:val="left" w:pos="567"/>
          <w:tab w:val="left" w:pos="1134"/>
          <w:tab w:val="left" w:pos="4961"/>
        </w:tabs>
        <w:spacing w:after="0" w:line="480" w:lineRule="auto"/>
        <w:ind w:left="1134" w:hanging="567"/>
        <w:jc w:val="both"/>
        <w:rPr>
          <w:rFonts w:ascii="Arial" w:hAnsi="Arial" w:cs="Arial"/>
          <w:sz w:val="24"/>
          <w:szCs w:val="24"/>
        </w:rPr>
      </w:pPr>
      <w:r>
        <w:rPr>
          <w:rFonts w:ascii="Arial" w:hAnsi="Arial" w:cs="Arial"/>
          <w:sz w:val="24"/>
          <w:szCs w:val="24"/>
        </w:rPr>
        <w:t>γ</w:t>
      </w:r>
      <w:r w:rsidR="002629F3">
        <w:rPr>
          <w:rFonts w:ascii="Arial" w:hAnsi="Arial" w:cs="Arial"/>
          <w:sz w:val="24"/>
          <w:szCs w:val="24"/>
        </w:rPr>
        <w:t>.</w:t>
      </w:r>
      <w:r w:rsidR="004F4009" w:rsidRPr="004F4009">
        <w:rPr>
          <w:rFonts w:ascii="Arial" w:hAnsi="Arial" w:cs="Arial"/>
          <w:sz w:val="24"/>
          <w:szCs w:val="24"/>
        </w:rPr>
        <w:tab/>
      </w:r>
      <w:r w:rsidR="000D02B3">
        <w:rPr>
          <w:rFonts w:ascii="Arial" w:hAnsi="Arial" w:cs="Arial"/>
          <w:sz w:val="24"/>
          <w:szCs w:val="24"/>
        </w:rPr>
        <w:t>Ε</w:t>
      </w:r>
      <w:r w:rsidR="004F4009">
        <w:rPr>
          <w:rFonts w:ascii="Arial" w:hAnsi="Arial" w:cs="Arial"/>
          <w:sz w:val="24"/>
          <w:szCs w:val="24"/>
        </w:rPr>
        <w:t>ξουσία ελέγχου του σκοπού και της α</w:t>
      </w:r>
      <w:r w:rsidR="004F4009" w:rsidRPr="00460666">
        <w:rPr>
          <w:rFonts w:ascii="Arial" w:hAnsi="Arial" w:cs="Arial"/>
          <w:sz w:val="24"/>
          <w:szCs w:val="24"/>
        </w:rPr>
        <w:t xml:space="preserve">ποστολής οργανισμών ιδιωτικού δικαίου που δραστηριοποιούνται στον τομέα του πολιτισμού, </w:t>
      </w:r>
      <w:r w:rsidR="006272F5">
        <w:rPr>
          <w:rFonts w:ascii="Arial" w:hAnsi="Arial" w:cs="Arial"/>
          <w:sz w:val="24"/>
          <w:szCs w:val="24"/>
        </w:rPr>
        <w:t>συμπεριλαμβανομένης και της Συμφωνικής Ορχήστρας Κύπρου</w:t>
      </w:r>
      <w:r w:rsidR="004F4009" w:rsidRPr="00460666">
        <w:rPr>
          <w:rFonts w:ascii="Arial" w:hAnsi="Arial" w:cs="Arial"/>
          <w:sz w:val="24"/>
          <w:szCs w:val="24"/>
        </w:rPr>
        <w:t>.</w:t>
      </w:r>
    </w:p>
    <w:p w14:paraId="5CA8AE15" w14:textId="5C0A75B5" w:rsidR="00AF4D91" w:rsidRDefault="002629F3" w:rsidP="00AF4D91">
      <w:pPr>
        <w:shd w:val="clear" w:color="auto" w:fill="FFFFFF"/>
        <w:tabs>
          <w:tab w:val="left" w:pos="567"/>
          <w:tab w:val="left" w:pos="1134"/>
          <w:tab w:val="left" w:pos="4961"/>
        </w:tabs>
        <w:spacing w:after="0" w:line="480" w:lineRule="auto"/>
        <w:ind w:left="1134" w:hanging="567"/>
        <w:jc w:val="both"/>
        <w:rPr>
          <w:rFonts w:ascii="Arial" w:hAnsi="Arial" w:cs="Arial"/>
          <w:sz w:val="24"/>
          <w:szCs w:val="24"/>
        </w:rPr>
      </w:pPr>
      <w:r>
        <w:rPr>
          <w:rFonts w:ascii="Arial" w:hAnsi="Arial" w:cs="Arial"/>
          <w:sz w:val="24"/>
          <w:szCs w:val="24"/>
        </w:rPr>
        <w:t>δ.</w:t>
      </w:r>
      <w:r w:rsidR="0071484A">
        <w:rPr>
          <w:rFonts w:ascii="Arial" w:hAnsi="Arial" w:cs="Arial"/>
          <w:sz w:val="24"/>
          <w:szCs w:val="24"/>
        </w:rPr>
        <w:tab/>
      </w:r>
      <w:r w:rsidR="000D02B3">
        <w:rPr>
          <w:rFonts w:ascii="Arial" w:hAnsi="Arial" w:cs="Arial"/>
          <w:sz w:val="24"/>
          <w:szCs w:val="24"/>
        </w:rPr>
        <w:t>Ε</w:t>
      </w:r>
      <w:r w:rsidR="0071484A" w:rsidRPr="00460666">
        <w:rPr>
          <w:rFonts w:ascii="Arial" w:hAnsi="Arial" w:cs="Arial"/>
          <w:sz w:val="24"/>
          <w:szCs w:val="24"/>
        </w:rPr>
        <w:t>νίσχυση ερασιτεχνών δημιουργών</w:t>
      </w:r>
      <w:r w:rsidR="00AF4D91">
        <w:rPr>
          <w:rFonts w:ascii="Arial" w:hAnsi="Arial" w:cs="Arial"/>
          <w:sz w:val="24"/>
          <w:szCs w:val="24"/>
        </w:rPr>
        <w:t>.</w:t>
      </w:r>
    </w:p>
    <w:p w14:paraId="66681734" w14:textId="424F03C7" w:rsidR="005621EE" w:rsidRDefault="00F42CD3" w:rsidP="00D326EF">
      <w:pPr>
        <w:shd w:val="clear" w:color="auto" w:fill="FFFFFF"/>
        <w:tabs>
          <w:tab w:val="left" w:pos="567"/>
          <w:tab w:val="left" w:pos="4961"/>
        </w:tabs>
        <w:spacing w:after="0" w:line="480" w:lineRule="auto"/>
        <w:jc w:val="both"/>
        <w:rPr>
          <w:rFonts w:ascii="Arial" w:hAnsi="Arial" w:cs="Arial"/>
          <w:sz w:val="24"/>
          <w:szCs w:val="24"/>
        </w:rPr>
      </w:pPr>
      <w:r w:rsidRPr="00460666">
        <w:rPr>
          <w:rFonts w:ascii="Arial" w:hAnsi="Arial" w:cs="Arial"/>
          <w:sz w:val="24"/>
          <w:szCs w:val="24"/>
        </w:rPr>
        <w:tab/>
      </w:r>
      <w:r w:rsidR="006272F5">
        <w:rPr>
          <w:rFonts w:ascii="Arial" w:hAnsi="Arial" w:cs="Arial"/>
          <w:sz w:val="24"/>
          <w:szCs w:val="24"/>
        </w:rPr>
        <w:t xml:space="preserve">Με βάση τα πιο πάνω, η </w:t>
      </w:r>
      <w:r w:rsidRPr="00460666">
        <w:rPr>
          <w:rFonts w:ascii="Arial" w:hAnsi="Arial" w:cs="Arial"/>
          <w:sz w:val="24"/>
          <w:szCs w:val="24"/>
        </w:rPr>
        <w:t>Κοινοβουλευτική Επιτροπή Παιδείας και Πολιτισμού, αφού έλαβε υπόψη όλα όσα τέθηκαν ενώπι</w:t>
      </w:r>
      <w:r w:rsidR="00D93FEB">
        <w:rPr>
          <w:rFonts w:ascii="Arial" w:hAnsi="Arial" w:cs="Arial"/>
          <w:sz w:val="24"/>
          <w:szCs w:val="24"/>
        </w:rPr>
        <w:t>ό</w:t>
      </w:r>
      <w:r w:rsidRPr="00460666">
        <w:rPr>
          <w:rFonts w:ascii="Arial" w:hAnsi="Arial" w:cs="Arial"/>
          <w:sz w:val="24"/>
          <w:szCs w:val="24"/>
        </w:rPr>
        <w:t xml:space="preserve">ν της </w:t>
      </w:r>
      <w:r w:rsidR="00F34D0B">
        <w:rPr>
          <w:rFonts w:ascii="Arial" w:hAnsi="Arial" w:cs="Arial"/>
          <w:sz w:val="24"/>
          <w:szCs w:val="24"/>
        </w:rPr>
        <w:t xml:space="preserve">και αφού επέφερε στα </w:t>
      </w:r>
      <w:r w:rsidR="006272F5">
        <w:rPr>
          <w:rFonts w:ascii="Arial" w:hAnsi="Arial" w:cs="Arial"/>
          <w:sz w:val="24"/>
          <w:szCs w:val="24"/>
        </w:rPr>
        <w:t xml:space="preserve">πιο πάνω </w:t>
      </w:r>
      <w:r w:rsidR="00F34D0B">
        <w:rPr>
          <w:rFonts w:ascii="Arial" w:hAnsi="Arial" w:cs="Arial"/>
          <w:sz w:val="24"/>
          <w:szCs w:val="24"/>
        </w:rPr>
        <w:t xml:space="preserve">νομοσχέδια όλες τις αναγκαίες νομοτεχνικές διορθώσεις και αλλαγές σύμφωνα με τα πιο πάνω, </w:t>
      </w:r>
      <w:r w:rsidR="00E80DE7">
        <w:rPr>
          <w:rFonts w:ascii="Arial" w:hAnsi="Arial" w:cs="Arial"/>
          <w:sz w:val="24"/>
          <w:szCs w:val="24"/>
        </w:rPr>
        <w:t>επιφυλάχθηκε να τοποθετηθεί επί των προνοιών τ</w:t>
      </w:r>
      <w:r w:rsidR="00F34D0B">
        <w:rPr>
          <w:rFonts w:ascii="Arial" w:hAnsi="Arial" w:cs="Arial"/>
          <w:sz w:val="24"/>
          <w:szCs w:val="24"/>
        </w:rPr>
        <w:t>ων</w:t>
      </w:r>
      <w:r w:rsidR="00E80DE7">
        <w:rPr>
          <w:rFonts w:ascii="Arial" w:hAnsi="Arial" w:cs="Arial"/>
          <w:sz w:val="24"/>
          <w:szCs w:val="24"/>
        </w:rPr>
        <w:t xml:space="preserve"> νομοσχεδ</w:t>
      </w:r>
      <w:r w:rsidR="00F34D0B">
        <w:rPr>
          <w:rFonts w:ascii="Arial" w:hAnsi="Arial" w:cs="Arial"/>
          <w:sz w:val="24"/>
          <w:szCs w:val="24"/>
        </w:rPr>
        <w:t>ίων</w:t>
      </w:r>
      <w:r w:rsidR="00E80DE7">
        <w:rPr>
          <w:rFonts w:ascii="Arial" w:hAnsi="Arial" w:cs="Arial"/>
          <w:sz w:val="24"/>
          <w:szCs w:val="24"/>
        </w:rPr>
        <w:t xml:space="preserve"> κατά τη συζήτησή του</w:t>
      </w:r>
      <w:r w:rsidR="00F34D0B">
        <w:rPr>
          <w:rFonts w:ascii="Arial" w:hAnsi="Arial" w:cs="Arial"/>
          <w:sz w:val="24"/>
          <w:szCs w:val="24"/>
        </w:rPr>
        <w:t>ς</w:t>
      </w:r>
      <w:r w:rsidR="00E80DE7">
        <w:rPr>
          <w:rFonts w:ascii="Arial" w:hAnsi="Arial" w:cs="Arial"/>
          <w:sz w:val="24"/>
          <w:szCs w:val="24"/>
        </w:rPr>
        <w:t xml:space="preserve"> στην ολομέλεια του σώματος. </w:t>
      </w:r>
      <w:r w:rsidRPr="00460666">
        <w:rPr>
          <w:rFonts w:ascii="Arial" w:hAnsi="Arial" w:cs="Arial"/>
          <w:sz w:val="24"/>
          <w:szCs w:val="24"/>
        </w:rPr>
        <w:t xml:space="preserve"> </w:t>
      </w:r>
    </w:p>
    <w:p w14:paraId="26683369" w14:textId="5EF21BE1" w:rsidR="006272F5" w:rsidRPr="006272F5" w:rsidRDefault="00F42CD3" w:rsidP="006272F5">
      <w:pPr>
        <w:shd w:val="clear" w:color="auto" w:fill="FFFFFF"/>
        <w:tabs>
          <w:tab w:val="left" w:pos="567"/>
          <w:tab w:val="left" w:pos="1134"/>
          <w:tab w:val="left" w:pos="4961"/>
        </w:tabs>
        <w:spacing w:after="0" w:line="240" w:lineRule="auto"/>
        <w:jc w:val="both"/>
        <w:rPr>
          <w:rFonts w:ascii="Arial" w:hAnsi="Arial" w:cs="Arial"/>
          <w:sz w:val="20"/>
          <w:szCs w:val="20"/>
        </w:rPr>
      </w:pPr>
      <w:r w:rsidRPr="006272F5">
        <w:rPr>
          <w:rFonts w:ascii="Arial" w:hAnsi="Arial" w:cs="Arial"/>
          <w:sz w:val="20"/>
          <w:szCs w:val="20"/>
        </w:rPr>
        <w:t>Αρ. Φακ.:</w:t>
      </w:r>
      <w:r w:rsidR="006272F5" w:rsidRPr="006272F5">
        <w:rPr>
          <w:rFonts w:ascii="Arial" w:hAnsi="Arial" w:cs="Arial"/>
          <w:sz w:val="20"/>
          <w:szCs w:val="20"/>
        </w:rPr>
        <w:tab/>
      </w:r>
      <w:r w:rsidRPr="006272F5">
        <w:rPr>
          <w:rFonts w:ascii="Arial" w:hAnsi="Arial" w:cs="Arial"/>
          <w:sz w:val="20"/>
          <w:szCs w:val="20"/>
        </w:rPr>
        <w:t>23.01.062.092-2021</w:t>
      </w:r>
      <w:r w:rsidR="005B4861" w:rsidRPr="006272F5">
        <w:rPr>
          <w:rFonts w:ascii="Arial" w:hAnsi="Arial" w:cs="Arial"/>
          <w:sz w:val="20"/>
          <w:szCs w:val="20"/>
        </w:rPr>
        <w:t xml:space="preserve">, </w:t>
      </w:r>
    </w:p>
    <w:p w14:paraId="4FB8084B" w14:textId="77777777" w:rsidR="006272F5" w:rsidRDefault="006272F5" w:rsidP="006272F5">
      <w:pPr>
        <w:shd w:val="clear" w:color="auto" w:fill="FFFFFF"/>
        <w:tabs>
          <w:tab w:val="left" w:pos="567"/>
          <w:tab w:val="left" w:pos="1134"/>
          <w:tab w:val="left" w:pos="4961"/>
        </w:tabs>
        <w:spacing w:after="0" w:line="240" w:lineRule="auto"/>
        <w:jc w:val="both"/>
        <w:rPr>
          <w:rFonts w:ascii="Arial" w:hAnsi="Arial" w:cs="Arial"/>
          <w:sz w:val="20"/>
          <w:szCs w:val="20"/>
        </w:rPr>
      </w:pPr>
      <w:r w:rsidRPr="006272F5">
        <w:rPr>
          <w:rFonts w:ascii="Arial" w:hAnsi="Arial" w:cs="Arial"/>
          <w:sz w:val="20"/>
          <w:szCs w:val="20"/>
        </w:rPr>
        <w:tab/>
      </w:r>
      <w:r w:rsidRPr="006272F5">
        <w:rPr>
          <w:rFonts w:ascii="Arial" w:hAnsi="Arial" w:cs="Arial"/>
          <w:sz w:val="20"/>
          <w:szCs w:val="20"/>
        </w:rPr>
        <w:tab/>
      </w:r>
      <w:r w:rsidR="005B4861" w:rsidRPr="006272F5">
        <w:rPr>
          <w:rFonts w:ascii="Arial" w:hAnsi="Arial" w:cs="Arial"/>
          <w:sz w:val="20"/>
          <w:szCs w:val="20"/>
        </w:rPr>
        <w:t xml:space="preserve">23.01.062.091-2021, </w:t>
      </w:r>
    </w:p>
    <w:p w14:paraId="56AFAC50" w14:textId="770A9959" w:rsidR="005B4861" w:rsidRPr="006272F5" w:rsidRDefault="006272F5" w:rsidP="006272F5">
      <w:pPr>
        <w:shd w:val="clear" w:color="auto" w:fill="FFFFFF"/>
        <w:tabs>
          <w:tab w:val="left" w:pos="567"/>
          <w:tab w:val="left" w:pos="1134"/>
          <w:tab w:val="left" w:pos="4961"/>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B4861" w:rsidRPr="006272F5">
        <w:rPr>
          <w:rFonts w:ascii="Arial" w:hAnsi="Arial" w:cs="Arial"/>
          <w:sz w:val="20"/>
          <w:szCs w:val="20"/>
        </w:rPr>
        <w:t xml:space="preserve">23.01.062.154-2021, </w:t>
      </w:r>
    </w:p>
    <w:p w14:paraId="04F93F44" w14:textId="39A5CFD6" w:rsidR="00D82E46" w:rsidRDefault="005B4861" w:rsidP="006272F5">
      <w:pPr>
        <w:shd w:val="clear" w:color="auto" w:fill="FFFFFF"/>
        <w:tabs>
          <w:tab w:val="left" w:pos="567"/>
          <w:tab w:val="left" w:pos="1134"/>
          <w:tab w:val="left" w:pos="4961"/>
        </w:tabs>
        <w:spacing w:after="0" w:line="240" w:lineRule="auto"/>
        <w:jc w:val="both"/>
        <w:rPr>
          <w:rFonts w:ascii="Arial" w:hAnsi="Arial" w:cs="Arial"/>
          <w:sz w:val="20"/>
          <w:szCs w:val="20"/>
        </w:rPr>
      </w:pPr>
      <w:r w:rsidRPr="006272F5">
        <w:rPr>
          <w:rFonts w:ascii="Arial" w:hAnsi="Arial" w:cs="Arial"/>
          <w:sz w:val="20"/>
          <w:szCs w:val="20"/>
        </w:rPr>
        <w:tab/>
      </w:r>
      <w:r w:rsidR="006272F5">
        <w:rPr>
          <w:rFonts w:ascii="Arial" w:hAnsi="Arial" w:cs="Arial"/>
          <w:sz w:val="20"/>
          <w:szCs w:val="20"/>
        </w:rPr>
        <w:tab/>
      </w:r>
      <w:r w:rsidRPr="006272F5">
        <w:rPr>
          <w:rFonts w:ascii="Arial" w:hAnsi="Arial" w:cs="Arial"/>
          <w:sz w:val="20"/>
          <w:szCs w:val="20"/>
        </w:rPr>
        <w:t>23.01.062.155-2021</w:t>
      </w:r>
    </w:p>
    <w:p w14:paraId="59AE73C5" w14:textId="5B042966" w:rsidR="00EB7F11" w:rsidRDefault="000F361E" w:rsidP="003109E9">
      <w:pPr>
        <w:shd w:val="clear" w:color="auto" w:fill="FFFFFF"/>
        <w:tabs>
          <w:tab w:val="left" w:pos="567"/>
          <w:tab w:val="left" w:pos="4961"/>
        </w:tabs>
        <w:spacing w:after="0" w:line="480" w:lineRule="auto"/>
        <w:jc w:val="both"/>
        <w:rPr>
          <w:rFonts w:ascii="Arial" w:hAnsi="Arial" w:cs="Arial"/>
          <w:sz w:val="20"/>
          <w:szCs w:val="20"/>
        </w:rPr>
      </w:pPr>
      <w:r>
        <w:rPr>
          <w:rFonts w:ascii="Arial" w:hAnsi="Arial" w:cs="Arial"/>
          <w:sz w:val="20"/>
          <w:szCs w:val="20"/>
        </w:rPr>
        <w:t>21</w:t>
      </w:r>
      <w:bookmarkStart w:id="2" w:name="_GoBack"/>
      <w:bookmarkEnd w:id="2"/>
      <w:r w:rsidR="00CB77D0" w:rsidRPr="00EB7F11">
        <w:rPr>
          <w:rFonts w:ascii="Arial" w:hAnsi="Arial" w:cs="Arial"/>
          <w:sz w:val="20"/>
          <w:szCs w:val="20"/>
        </w:rPr>
        <w:t xml:space="preserve"> Μαρτίου </w:t>
      </w:r>
      <w:r w:rsidR="00F42CD3" w:rsidRPr="00EB7F11">
        <w:rPr>
          <w:rFonts w:ascii="Arial" w:hAnsi="Arial" w:cs="Arial"/>
          <w:sz w:val="20"/>
          <w:szCs w:val="20"/>
        </w:rPr>
        <w:t>2022</w:t>
      </w:r>
    </w:p>
    <w:p w14:paraId="2C8F900D" w14:textId="388CD7FF" w:rsidR="00F42CD3" w:rsidRPr="00EB7F11" w:rsidRDefault="005621EE" w:rsidP="003109E9">
      <w:pPr>
        <w:shd w:val="clear" w:color="auto" w:fill="FFFFFF"/>
        <w:tabs>
          <w:tab w:val="left" w:pos="567"/>
          <w:tab w:val="left" w:pos="4961"/>
        </w:tabs>
        <w:spacing w:after="0" w:line="480" w:lineRule="auto"/>
        <w:jc w:val="both"/>
        <w:rPr>
          <w:rFonts w:ascii="Arial" w:hAnsi="Arial" w:cs="Arial"/>
          <w:sz w:val="20"/>
          <w:szCs w:val="20"/>
        </w:rPr>
      </w:pPr>
      <w:r w:rsidRPr="00EB7F11">
        <w:rPr>
          <w:rFonts w:ascii="Arial" w:hAnsi="Arial" w:cs="Arial"/>
          <w:sz w:val="20"/>
          <w:szCs w:val="20"/>
        </w:rPr>
        <w:t>ΚΣ/</w:t>
      </w:r>
      <w:r w:rsidR="00D358C5">
        <w:rPr>
          <w:rFonts w:ascii="Arial" w:hAnsi="Arial" w:cs="Arial"/>
          <w:sz w:val="20"/>
          <w:szCs w:val="20"/>
        </w:rPr>
        <w:t>ΝΧ,</w:t>
      </w:r>
      <w:r w:rsidR="00D358C5" w:rsidRPr="00D358C5">
        <w:rPr>
          <w:rFonts w:ascii="Arial" w:hAnsi="Arial" w:cs="Arial"/>
          <w:sz w:val="20"/>
          <w:szCs w:val="20"/>
        </w:rPr>
        <w:t xml:space="preserve"> </w:t>
      </w:r>
      <w:r w:rsidR="00D358C5">
        <w:rPr>
          <w:rFonts w:ascii="Arial" w:hAnsi="Arial" w:cs="Arial"/>
          <w:sz w:val="20"/>
          <w:szCs w:val="20"/>
        </w:rPr>
        <w:t>Γ</w:t>
      </w:r>
      <w:r w:rsidR="00D358C5" w:rsidRPr="00EB7F11">
        <w:rPr>
          <w:rFonts w:ascii="Arial" w:hAnsi="Arial" w:cs="Arial"/>
          <w:sz w:val="20"/>
          <w:szCs w:val="20"/>
        </w:rPr>
        <w:t>Χ</w:t>
      </w:r>
      <w:r w:rsidR="00D358C5">
        <w:rPr>
          <w:rFonts w:ascii="Arial" w:hAnsi="Arial" w:cs="Arial"/>
          <w:sz w:val="20"/>
          <w:szCs w:val="20"/>
        </w:rPr>
        <w:t>/</w:t>
      </w:r>
      <w:r w:rsidRPr="00EB7F11">
        <w:rPr>
          <w:rFonts w:ascii="Arial" w:hAnsi="Arial" w:cs="Arial"/>
          <w:sz w:val="20"/>
          <w:szCs w:val="20"/>
        </w:rPr>
        <w:t>ΘΧ</w:t>
      </w:r>
    </w:p>
    <w:p w14:paraId="36615222" w14:textId="77777777" w:rsidR="00F42CD3" w:rsidRPr="002F2657" w:rsidRDefault="00F42CD3" w:rsidP="003109E9">
      <w:pPr>
        <w:shd w:val="clear" w:color="auto" w:fill="FFFFFF"/>
        <w:tabs>
          <w:tab w:val="left" w:pos="567"/>
          <w:tab w:val="left" w:pos="4961"/>
        </w:tabs>
        <w:spacing w:after="0" w:line="480" w:lineRule="auto"/>
        <w:jc w:val="center"/>
        <w:rPr>
          <w:rFonts w:ascii="Arial" w:hAnsi="Arial" w:cs="Arial"/>
          <w:b/>
          <w:sz w:val="24"/>
          <w:szCs w:val="24"/>
        </w:rPr>
      </w:pPr>
      <w:r w:rsidRPr="002F2657">
        <w:rPr>
          <w:rFonts w:ascii="Arial" w:hAnsi="Arial" w:cs="Arial"/>
          <w:b/>
          <w:sz w:val="24"/>
          <w:szCs w:val="24"/>
        </w:rPr>
        <w:lastRenderedPageBreak/>
        <w:t>ΠΑΡΑΡΤΗΜΑ</w:t>
      </w:r>
    </w:p>
    <w:p w14:paraId="4E98B140" w14:textId="77777777" w:rsidR="00F42CD3" w:rsidRPr="00460666" w:rsidRDefault="00F42CD3" w:rsidP="002F2657">
      <w:pPr>
        <w:pStyle w:val="ListParagraph"/>
        <w:numPr>
          <w:ilvl w:val="0"/>
          <w:numId w:val="4"/>
        </w:num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 xml:space="preserve">Ο περί της </w:t>
      </w:r>
      <w:r>
        <w:rPr>
          <w:rFonts w:ascii="Arial" w:hAnsi="Arial" w:cs="Arial"/>
          <w:sz w:val="24"/>
          <w:szCs w:val="24"/>
        </w:rPr>
        <w:t>Ί</w:t>
      </w:r>
      <w:r w:rsidRPr="00460666">
        <w:rPr>
          <w:rFonts w:ascii="Arial" w:hAnsi="Arial" w:cs="Arial"/>
          <w:sz w:val="24"/>
          <w:szCs w:val="24"/>
        </w:rPr>
        <w:t xml:space="preserve">δρυσης Υφυπουργείου Πολιτισμού και Διορισμού Υφυπουργού Πολιτισμού παρά τω Προέδρω και Συναφών Θεμάτων Νόμος του 2021. </w:t>
      </w:r>
    </w:p>
    <w:p w14:paraId="52D4C85A" w14:textId="77777777" w:rsidR="00F42CD3" w:rsidRPr="00460666" w:rsidRDefault="00F42CD3" w:rsidP="002F2657">
      <w:pPr>
        <w:pStyle w:val="ListParagraph"/>
        <w:numPr>
          <w:ilvl w:val="0"/>
          <w:numId w:val="4"/>
        </w:num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 xml:space="preserve">Ο περί Μετονομασίας του Υπουργείου Παιδείας, Πολιτισμού, Αθλητισμού και Νεολαίας Νόμος του 2021. </w:t>
      </w:r>
    </w:p>
    <w:p w14:paraId="4817184F" w14:textId="77777777" w:rsidR="00F42CD3" w:rsidRPr="00460666" w:rsidRDefault="00F42CD3" w:rsidP="002F2657">
      <w:pPr>
        <w:pStyle w:val="ListParagraph"/>
        <w:numPr>
          <w:ilvl w:val="0"/>
          <w:numId w:val="4"/>
        </w:num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 xml:space="preserve">Ο περί της Κυπριακής Βιβλιοθήκης (Τροποποιητικός) Νόμος του 2021. </w:t>
      </w:r>
    </w:p>
    <w:p w14:paraId="390C72F4" w14:textId="77777777" w:rsidR="00F42CD3" w:rsidRPr="00460666" w:rsidRDefault="00F42CD3" w:rsidP="002F2657">
      <w:pPr>
        <w:pStyle w:val="ListParagraph"/>
        <w:numPr>
          <w:ilvl w:val="0"/>
          <w:numId w:val="4"/>
        </w:numPr>
        <w:shd w:val="clear" w:color="auto" w:fill="FFFFFF"/>
        <w:tabs>
          <w:tab w:val="left" w:pos="567"/>
          <w:tab w:val="left" w:pos="4961"/>
        </w:tabs>
        <w:spacing w:after="0" w:line="480" w:lineRule="auto"/>
        <w:ind w:left="567" w:hanging="567"/>
        <w:jc w:val="both"/>
        <w:rPr>
          <w:rFonts w:ascii="Arial" w:hAnsi="Arial" w:cs="Arial"/>
          <w:sz w:val="24"/>
          <w:szCs w:val="24"/>
        </w:rPr>
      </w:pPr>
      <w:r w:rsidRPr="00460666">
        <w:rPr>
          <w:rFonts w:ascii="Arial" w:hAnsi="Arial" w:cs="Arial"/>
          <w:sz w:val="24"/>
          <w:szCs w:val="24"/>
        </w:rPr>
        <w:t>Ο περί Θεατρικού Οργανισμού Κύπρου (Τροποποιητικός) Νόμος του 2021.</w:t>
      </w:r>
    </w:p>
    <w:p w14:paraId="1E631A1B" w14:textId="77777777" w:rsidR="001310C8" w:rsidRPr="00460666" w:rsidRDefault="001310C8" w:rsidP="00523D61">
      <w:pPr>
        <w:pStyle w:val="ListParagraph"/>
        <w:shd w:val="clear" w:color="auto" w:fill="FFFFFF"/>
        <w:tabs>
          <w:tab w:val="left" w:pos="567"/>
          <w:tab w:val="left" w:pos="4961"/>
        </w:tabs>
        <w:spacing w:after="0" w:line="480" w:lineRule="auto"/>
        <w:ind w:left="567"/>
        <w:jc w:val="both"/>
        <w:rPr>
          <w:rFonts w:ascii="Arial" w:hAnsi="Arial" w:cs="Arial"/>
          <w:sz w:val="24"/>
          <w:szCs w:val="24"/>
        </w:rPr>
      </w:pPr>
    </w:p>
    <w:p w14:paraId="07AE8288" w14:textId="77777777" w:rsidR="001310C8" w:rsidRPr="00460666" w:rsidRDefault="001310C8" w:rsidP="006C27EF">
      <w:pPr>
        <w:shd w:val="clear" w:color="auto" w:fill="FFFFFF"/>
        <w:tabs>
          <w:tab w:val="left" w:pos="567"/>
          <w:tab w:val="left" w:pos="4961"/>
        </w:tabs>
        <w:spacing w:after="0" w:line="480" w:lineRule="auto"/>
        <w:jc w:val="both"/>
        <w:rPr>
          <w:rFonts w:ascii="Arial" w:hAnsi="Arial" w:cs="Arial"/>
          <w:sz w:val="24"/>
          <w:szCs w:val="24"/>
        </w:rPr>
      </w:pPr>
    </w:p>
    <w:sectPr w:rsidR="001310C8" w:rsidRPr="00460666" w:rsidSect="00460666">
      <w:headerReference w:type="default" r:id="rId11"/>
      <w:pgSz w:w="11906" w:h="16838" w:code="9"/>
      <w:pgMar w:top="1418" w:right="1134"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B4720" w14:textId="77777777" w:rsidR="002F2F61" w:rsidRDefault="002F2F61" w:rsidP="003D5496">
      <w:pPr>
        <w:spacing w:after="0" w:line="240" w:lineRule="auto"/>
      </w:pPr>
      <w:r>
        <w:separator/>
      </w:r>
    </w:p>
  </w:endnote>
  <w:endnote w:type="continuationSeparator" w:id="0">
    <w:p w14:paraId="1D5E72D7" w14:textId="77777777" w:rsidR="002F2F61" w:rsidRDefault="002F2F61" w:rsidP="003D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3C8FC" w14:textId="77777777" w:rsidR="002F2F61" w:rsidRDefault="002F2F61" w:rsidP="003D5496">
      <w:pPr>
        <w:spacing w:after="0" w:line="240" w:lineRule="auto"/>
      </w:pPr>
      <w:r>
        <w:separator/>
      </w:r>
    </w:p>
  </w:footnote>
  <w:footnote w:type="continuationSeparator" w:id="0">
    <w:p w14:paraId="25D85314" w14:textId="77777777" w:rsidR="002F2F61" w:rsidRDefault="002F2F61" w:rsidP="003D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641915"/>
      <w:docPartObj>
        <w:docPartGallery w:val="Page Numbers (Top of Page)"/>
        <w:docPartUnique/>
      </w:docPartObj>
    </w:sdtPr>
    <w:sdtEndPr>
      <w:rPr>
        <w:rFonts w:ascii="Arial" w:hAnsi="Arial" w:cs="Arial"/>
        <w:noProof/>
        <w:sz w:val="24"/>
        <w:szCs w:val="24"/>
      </w:rPr>
    </w:sdtEndPr>
    <w:sdtContent>
      <w:p w14:paraId="4A965B2F" w14:textId="59AC7EA1" w:rsidR="003D5496" w:rsidRPr="003D5496" w:rsidRDefault="003D5496">
        <w:pPr>
          <w:pStyle w:val="Header"/>
          <w:jc w:val="center"/>
          <w:rPr>
            <w:rFonts w:ascii="Arial" w:hAnsi="Arial" w:cs="Arial"/>
            <w:sz w:val="24"/>
            <w:szCs w:val="24"/>
          </w:rPr>
        </w:pPr>
        <w:r w:rsidRPr="003D5496">
          <w:rPr>
            <w:rFonts w:ascii="Arial" w:hAnsi="Arial" w:cs="Arial"/>
            <w:sz w:val="24"/>
            <w:szCs w:val="24"/>
          </w:rPr>
          <w:fldChar w:fldCharType="begin"/>
        </w:r>
        <w:r w:rsidRPr="003D5496">
          <w:rPr>
            <w:rFonts w:ascii="Arial" w:hAnsi="Arial" w:cs="Arial"/>
            <w:sz w:val="24"/>
            <w:szCs w:val="24"/>
          </w:rPr>
          <w:instrText xml:space="preserve"> PAGE   \* MERGEFORMAT </w:instrText>
        </w:r>
        <w:r w:rsidRPr="003D5496">
          <w:rPr>
            <w:rFonts w:ascii="Arial" w:hAnsi="Arial" w:cs="Arial"/>
            <w:sz w:val="24"/>
            <w:szCs w:val="24"/>
          </w:rPr>
          <w:fldChar w:fldCharType="separate"/>
        </w:r>
        <w:r w:rsidRPr="003D5496">
          <w:rPr>
            <w:rFonts w:ascii="Arial" w:hAnsi="Arial" w:cs="Arial"/>
            <w:noProof/>
            <w:sz w:val="24"/>
            <w:szCs w:val="24"/>
          </w:rPr>
          <w:t>2</w:t>
        </w:r>
        <w:r w:rsidRPr="003D5496">
          <w:rPr>
            <w:rFonts w:ascii="Arial" w:hAnsi="Arial" w:cs="Arial"/>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7F8E"/>
    <w:multiLevelType w:val="hybridMultilevel"/>
    <w:tmpl w:val="9F285C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7B4643"/>
    <w:multiLevelType w:val="hybridMultilevel"/>
    <w:tmpl w:val="ACEA0416"/>
    <w:lvl w:ilvl="0" w:tplc="6690FB2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2EA93769"/>
    <w:multiLevelType w:val="hybridMultilevel"/>
    <w:tmpl w:val="4C9A2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B64666"/>
    <w:multiLevelType w:val="hybridMultilevel"/>
    <w:tmpl w:val="21B6C3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EA7CEC"/>
    <w:multiLevelType w:val="hybridMultilevel"/>
    <w:tmpl w:val="B1E892A6"/>
    <w:lvl w:ilvl="0" w:tplc="0CE8608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673D640B"/>
    <w:multiLevelType w:val="hybridMultilevel"/>
    <w:tmpl w:val="2474D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7B70BB8"/>
    <w:multiLevelType w:val="hybridMultilevel"/>
    <w:tmpl w:val="08085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A6"/>
    <w:rsid w:val="00005581"/>
    <w:rsid w:val="00043803"/>
    <w:rsid w:val="00057224"/>
    <w:rsid w:val="00060197"/>
    <w:rsid w:val="00060D9E"/>
    <w:rsid w:val="000705BD"/>
    <w:rsid w:val="00074923"/>
    <w:rsid w:val="0008416E"/>
    <w:rsid w:val="00087C12"/>
    <w:rsid w:val="0009038E"/>
    <w:rsid w:val="000920EF"/>
    <w:rsid w:val="000936E3"/>
    <w:rsid w:val="000A01D1"/>
    <w:rsid w:val="000B0D44"/>
    <w:rsid w:val="000B21D5"/>
    <w:rsid w:val="000C3575"/>
    <w:rsid w:val="000D02B3"/>
    <w:rsid w:val="000E4BBD"/>
    <w:rsid w:val="000F361E"/>
    <w:rsid w:val="000F7CDF"/>
    <w:rsid w:val="00103999"/>
    <w:rsid w:val="001145CA"/>
    <w:rsid w:val="001201C6"/>
    <w:rsid w:val="001310C8"/>
    <w:rsid w:val="001344F4"/>
    <w:rsid w:val="00140559"/>
    <w:rsid w:val="001449B7"/>
    <w:rsid w:val="001672A4"/>
    <w:rsid w:val="00171384"/>
    <w:rsid w:val="001735D4"/>
    <w:rsid w:val="0017692D"/>
    <w:rsid w:val="00177704"/>
    <w:rsid w:val="001802B8"/>
    <w:rsid w:val="001835BB"/>
    <w:rsid w:val="001A640A"/>
    <w:rsid w:val="001B1085"/>
    <w:rsid w:val="001B5774"/>
    <w:rsid w:val="001C6573"/>
    <w:rsid w:val="001D079F"/>
    <w:rsid w:val="001D2D70"/>
    <w:rsid w:val="001F4C1C"/>
    <w:rsid w:val="002217AC"/>
    <w:rsid w:val="00223E44"/>
    <w:rsid w:val="00224233"/>
    <w:rsid w:val="00233FF3"/>
    <w:rsid w:val="0023401A"/>
    <w:rsid w:val="0023740E"/>
    <w:rsid w:val="00257483"/>
    <w:rsid w:val="002629F3"/>
    <w:rsid w:val="00262E43"/>
    <w:rsid w:val="00267C9D"/>
    <w:rsid w:val="002715A4"/>
    <w:rsid w:val="0028792F"/>
    <w:rsid w:val="002A51D3"/>
    <w:rsid w:val="002B1952"/>
    <w:rsid w:val="002D6204"/>
    <w:rsid w:val="002D783F"/>
    <w:rsid w:val="002F2657"/>
    <w:rsid w:val="002F2F61"/>
    <w:rsid w:val="003109E9"/>
    <w:rsid w:val="003116CF"/>
    <w:rsid w:val="003160D7"/>
    <w:rsid w:val="00322285"/>
    <w:rsid w:val="003238F4"/>
    <w:rsid w:val="00325442"/>
    <w:rsid w:val="00330E8E"/>
    <w:rsid w:val="00346AF1"/>
    <w:rsid w:val="00353A1A"/>
    <w:rsid w:val="00353E6C"/>
    <w:rsid w:val="003574C1"/>
    <w:rsid w:val="00381E12"/>
    <w:rsid w:val="0039192C"/>
    <w:rsid w:val="00391CB7"/>
    <w:rsid w:val="003D5496"/>
    <w:rsid w:val="003E1E02"/>
    <w:rsid w:val="003E61DF"/>
    <w:rsid w:val="004079ED"/>
    <w:rsid w:val="0041153C"/>
    <w:rsid w:val="004167FE"/>
    <w:rsid w:val="00435DDC"/>
    <w:rsid w:val="00442A74"/>
    <w:rsid w:val="004430F0"/>
    <w:rsid w:val="00444A86"/>
    <w:rsid w:val="00451D4C"/>
    <w:rsid w:val="00460666"/>
    <w:rsid w:val="0046791C"/>
    <w:rsid w:val="004712B4"/>
    <w:rsid w:val="004719FC"/>
    <w:rsid w:val="004807A6"/>
    <w:rsid w:val="00480E14"/>
    <w:rsid w:val="0049273A"/>
    <w:rsid w:val="00494C89"/>
    <w:rsid w:val="004B78D4"/>
    <w:rsid w:val="004C7DC5"/>
    <w:rsid w:val="004E14BA"/>
    <w:rsid w:val="004F2C00"/>
    <w:rsid w:val="004F4009"/>
    <w:rsid w:val="00521DBF"/>
    <w:rsid w:val="0052531B"/>
    <w:rsid w:val="00527723"/>
    <w:rsid w:val="005621EE"/>
    <w:rsid w:val="00563047"/>
    <w:rsid w:val="005635AE"/>
    <w:rsid w:val="00564B11"/>
    <w:rsid w:val="00566A2A"/>
    <w:rsid w:val="00577E7E"/>
    <w:rsid w:val="005A001C"/>
    <w:rsid w:val="005A6426"/>
    <w:rsid w:val="005A662E"/>
    <w:rsid w:val="005B4861"/>
    <w:rsid w:val="005C37FE"/>
    <w:rsid w:val="005D41C5"/>
    <w:rsid w:val="005D68CF"/>
    <w:rsid w:val="005E1353"/>
    <w:rsid w:val="005F79C9"/>
    <w:rsid w:val="0060578A"/>
    <w:rsid w:val="00606330"/>
    <w:rsid w:val="00611017"/>
    <w:rsid w:val="0061278E"/>
    <w:rsid w:val="006144C2"/>
    <w:rsid w:val="0061606D"/>
    <w:rsid w:val="00617852"/>
    <w:rsid w:val="006272F5"/>
    <w:rsid w:val="00631F41"/>
    <w:rsid w:val="006402AE"/>
    <w:rsid w:val="00665346"/>
    <w:rsid w:val="0066534E"/>
    <w:rsid w:val="00675440"/>
    <w:rsid w:val="00675DC9"/>
    <w:rsid w:val="00680ABE"/>
    <w:rsid w:val="00682D9C"/>
    <w:rsid w:val="00685066"/>
    <w:rsid w:val="0068522F"/>
    <w:rsid w:val="00693271"/>
    <w:rsid w:val="006B5732"/>
    <w:rsid w:val="006C27EF"/>
    <w:rsid w:val="006C549C"/>
    <w:rsid w:val="006C62C5"/>
    <w:rsid w:val="006D7CC1"/>
    <w:rsid w:val="006E3A37"/>
    <w:rsid w:val="006E7C1B"/>
    <w:rsid w:val="00701452"/>
    <w:rsid w:val="0071484A"/>
    <w:rsid w:val="007239CB"/>
    <w:rsid w:val="00737526"/>
    <w:rsid w:val="00744971"/>
    <w:rsid w:val="00756789"/>
    <w:rsid w:val="0077065D"/>
    <w:rsid w:val="0078341E"/>
    <w:rsid w:val="007853A1"/>
    <w:rsid w:val="007A578D"/>
    <w:rsid w:val="007C2168"/>
    <w:rsid w:val="007E0BC1"/>
    <w:rsid w:val="007F1640"/>
    <w:rsid w:val="007F443D"/>
    <w:rsid w:val="00801875"/>
    <w:rsid w:val="00804150"/>
    <w:rsid w:val="00823AB3"/>
    <w:rsid w:val="008301BF"/>
    <w:rsid w:val="00837A59"/>
    <w:rsid w:val="00862A28"/>
    <w:rsid w:val="008A00C9"/>
    <w:rsid w:val="008A753A"/>
    <w:rsid w:val="008C0907"/>
    <w:rsid w:val="008C19BF"/>
    <w:rsid w:val="008C7586"/>
    <w:rsid w:val="008C7A95"/>
    <w:rsid w:val="008F7878"/>
    <w:rsid w:val="008F7BE2"/>
    <w:rsid w:val="00917427"/>
    <w:rsid w:val="00924B2E"/>
    <w:rsid w:val="009427AF"/>
    <w:rsid w:val="009567DA"/>
    <w:rsid w:val="009674CE"/>
    <w:rsid w:val="00973171"/>
    <w:rsid w:val="00986BF7"/>
    <w:rsid w:val="009918F8"/>
    <w:rsid w:val="0099302D"/>
    <w:rsid w:val="009A3234"/>
    <w:rsid w:val="009A7122"/>
    <w:rsid w:val="009B4334"/>
    <w:rsid w:val="009B512C"/>
    <w:rsid w:val="009C15E9"/>
    <w:rsid w:val="009D1E39"/>
    <w:rsid w:val="00A04825"/>
    <w:rsid w:val="00A22644"/>
    <w:rsid w:val="00A23A65"/>
    <w:rsid w:val="00A3599D"/>
    <w:rsid w:val="00A37A5B"/>
    <w:rsid w:val="00A41688"/>
    <w:rsid w:val="00A42DA4"/>
    <w:rsid w:val="00A42DD9"/>
    <w:rsid w:val="00A51D38"/>
    <w:rsid w:val="00A64404"/>
    <w:rsid w:val="00A64CB9"/>
    <w:rsid w:val="00A72824"/>
    <w:rsid w:val="00A93515"/>
    <w:rsid w:val="00A95335"/>
    <w:rsid w:val="00AB18A4"/>
    <w:rsid w:val="00AB5A3E"/>
    <w:rsid w:val="00AB5D86"/>
    <w:rsid w:val="00AD3A58"/>
    <w:rsid w:val="00AE662B"/>
    <w:rsid w:val="00AE6D34"/>
    <w:rsid w:val="00AF29B5"/>
    <w:rsid w:val="00AF3757"/>
    <w:rsid w:val="00AF4D91"/>
    <w:rsid w:val="00AF65CB"/>
    <w:rsid w:val="00B306B7"/>
    <w:rsid w:val="00B35960"/>
    <w:rsid w:val="00B4698A"/>
    <w:rsid w:val="00B46F51"/>
    <w:rsid w:val="00B51F6A"/>
    <w:rsid w:val="00B66942"/>
    <w:rsid w:val="00B71423"/>
    <w:rsid w:val="00B81523"/>
    <w:rsid w:val="00BB093E"/>
    <w:rsid w:val="00BB6A4E"/>
    <w:rsid w:val="00BC2CB0"/>
    <w:rsid w:val="00BC70E4"/>
    <w:rsid w:val="00BE003A"/>
    <w:rsid w:val="00BE13AD"/>
    <w:rsid w:val="00BE6AD9"/>
    <w:rsid w:val="00C235AF"/>
    <w:rsid w:val="00C47793"/>
    <w:rsid w:val="00C51E98"/>
    <w:rsid w:val="00C549A2"/>
    <w:rsid w:val="00C56D9B"/>
    <w:rsid w:val="00C64D24"/>
    <w:rsid w:val="00C742A8"/>
    <w:rsid w:val="00C7581F"/>
    <w:rsid w:val="00C80BE7"/>
    <w:rsid w:val="00C84650"/>
    <w:rsid w:val="00C93F64"/>
    <w:rsid w:val="00CB3C50"/>
    <w:rsid w:val="00CB53FA"/>
    <w:rsid w:val="00CB77D0"/>
    <w:rsid w:val="00CC07DE"/>
    <w:rsid w:val="00CE0EBF"/>
    <w:rsid w:val="00CE114C"/>
    <w:rsid w:val="00CE197B"/>
    <w:rsid w:val="00CF167D"/>
    <w:rsid w:val="00CF2CF7"/>
    <w:rsid w:val="00D05227"/>
    <w:rsid w:val="00D07151"/>
    <w:rsid w:val="00D233DA"/>
    <w:rsid w:val="00D26CFA"/>
    <w:rsid w:val="00D27F33"/>
    <w:rsid w:val="00D3066E"/>
    <w:rsid w:val="00D326EF"/>
    <w:rsid w:val="00D358C5"/>
    <w:rsid w:val="00D54FFD"/>
    <w:rsid w:val="00D62A9E"/>
    <w:rsid w:val="00D67579"/>
    <w:rsid w:val="00D80D43"/>
    <w:rsid w:val="00D82E46"/>
    <w:rsid w:val="00D84BA3"/>
    <w:rsid w:val="00D93FEB"/>
    <w:rsid w:val="00D95E7E"/>
    <w:rsid w:val="00DA1465"/>
    <w:rsid w:val="00DB0755"/>
    <w:rsid w:val="00DC72B6"/>
    <w:rsid w:val="00DD081A"/>
    <w:rsid w:val="00DD12AB"/>
    <w:rsid w:val="00E03579"/>
    <w:rsid w:val="00E16E44"/>
    <w:rsid w:val="00E602F7"/>
    <w:rsid w:val="00E74CE5"/>
    <w:rsid w:val="00E75798"/>
    <w:rsid w:val="00E7637F"/>
    <w:rsid w:val="00E76E3A"/>
    <w:rsid w:val="00E80DE7"/>
    <w:rsid w:val="00E84A93"/>
    <w:rsid w:val="00E9141C"/>
    <w:rsid w:val="00EA30A7"/>
    <w:rsid w:val="00EA61A1"/>
    <w:rsid w:val="00EB7F11"/>
    <w:rsid w:val="00EC2339"/>
    <w:rsid w:val="00EC5D7C"/>
    <w:rsid w:val="00EC6AE5"/>
    <w:rsid w:val="00EE2701"/>
    <w:rsid w:val="00EE7CB9"/>
    <w:rsid w:val="00F01A6E"/>
    <w:rsid w:val="00F27774"/>
    <w:rsid w:val="00F3128E"/>
    <w:rsid w:val="00F34397"/>
    <w:rsid w:val="00F34D0B"/>
    <w:rsid w:val="00F35A2E"/>
    <w:rsid w:val="00F42CD3"/>
    <w:rsid w:val="00F44907"/>
    <w:rsid w:val="00F44B1D"/>
    <w:rsid w:val="00F45AEB"/>
    <w:rsid w:val="00F46F3D"/>
    <w:rsid w:val="00F646FC"/>
    <w:rsid w:val="00F7036F"/>
    <w:rsid w:val="00F71B11"/>
    <w:rsid w:val="00F95A66"/>
    <w:rsid w:val="00FB2421"/>
    <w:rsid w:val="00FD003D"/>
    <w:rsid w:val="00FD3DDD"/>
    <w:rsid w:val="00FE3F8E"/>
    <w:rsid w:val="00FE731B"/>
    <w:rsid w:val="00FF4A9B"/>
    <w:rsid w:val="00FF5B48"/>
    <w:rsid w:val="00FF606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205"/>
  <w15:chartTrackingRefBased/>
  <w15:docId w15:val="{D5BBC8BB-CE6F-46E4-BD37-101EDCCA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BBD"/>
    <w:rPr>
      <w:rFonts w:ascii="Segoe UI" w:hAnsi="Segoe UI" w:cs="Segoe UI"/>
      <w:sz w:val="18"/>
      <w:szCs w:val="18"/>
    </w:rPr>
  </w:style>
  <w:style w:type="table" w:styleId="TableGrid">
    <w:name w:val="Table Grid"/>
    <w:basedOn w:val="TableNormal"/>
    <w:uiPriority w:val="39"/>
    <w:rsid w:val="00FE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496"/>
  </w:style>
  <w:style w:type="paragraph" w:styleId="Footer">
    <w:name w:val="footer"/>
    <w:basedOn w:val="Normal"/>
    <w:link w:val="FooterChar"/>
    <w:uiPriority w:val="99"/>
    <w:unhideWhenUsed/>
    <w:rsid w:val="003D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496"/>
  </w:style>
  <w:style w:type="paragraph" w:styleId="ListParagraph">
    <w:name w:val="List Paragraph"/>
    <w:basedOn w:val="Normal"/>
    <w:uiPriority w:val="34"/>
    <w:qFormat/>
    <w:rsid w:val="00973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7d1edd-4c3f-49ab-b568-1d39293129b9">WTXWWF446S62-647042995-1350</_dlc_DocId>
    <_dlc_DocIdUrl xmlns="4e7d1edd-4c3f-49ab-b568-1d39293129b9">
      <Url>https://govcloud.gov.cy/independent/parliament/education/_layouts/15/DocIdRedir.aspx?ID=WTXWWF446S62-647042995-1350</Url>
      <Description>WTXWWF446S62-647042995-1350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7D5EE7F77C20AC428F98D8F751AF0590" ma:contentTypeVersion="2" ma:contentTypeDescription="Δημιουργία νέου εγγράφου" ma:contentTypeScope="" ma:versionID="fb1f2b5d5b8b75b469b3aedf6aa2a6c2">
  <xsd:schema xmlns:xsd="http://www.w3.org/2001/XMLSchema" xmlns:xs="http://www.w3.org/2001/XMLSchema" xmlns:p="http://schemas.microsoft.com/office/2006/metadata/properties" xmlns:ns2="4e7d1edd-4c3f-49ab-b568-1d39293129b9" targetNamespace="http://schemas.microsoft.com/office/2006/metadata/properties" ma:root="true" ma:fieldsID="47455022c2af238a855f5b01deecb4c2" ns2:_="">
    <xsd:import namespace="4e7d1edd-4c3f-49ab-b568-1d39293129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1edd-4c3f-49ab-b568-1d39293129b9" elementFormDefault="qualified">
    <xsd:import namespace="http://schemas.microsoft.com/office/2006/documentManagement/types"/>
    <xsd:import namespace="http://schemas.microsoft.com/office/infopath/2007/PartnerControls"/>
    <xsd:element name="_dlc_DocId" ma:index="8" nillable="true" ma:displayName="Τιμή αναγνωριστικού εγγράφου" ma:description="Η τιμή του αναγνωριστικού εγγράφου που έχει αντιστοιχιστεί σε αυτό το στοιχείο." ma:internalName="_dlc_DocId" ma:readOnly="true">
      <xsd:simpleType>
        <xsd:restriction base="dms:Text"/>
      </xsd:simpleType>
    </xsd:element>
    <xsd:element name="_dlc_DocIdUrl" ma:index="9" nillable="true" ma:displayName="Αναγνωριστικό εγγράφου" ma:description="Μόνιμη σύνδεση σε αυτό το έγγραφο."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D8795-7DA9-439A-B8D4-AA331DFA0C0A}">
  <ds:schemaRefs>
    <ds:schemaRef ds:uri="http://schemas.microsoft.com/office/2006/metadata/properties"/>
    <ds:schemaRef ds:uri="http://schemas.microsoft.com/office/infopath/2007/PartnerControls"/>
    <ds:schemaRef ds:uri="4e7d1edd-4c3f-49ab-b568-1d39293129b9"/>
  </ds:schemaRefs>
</ds:datastoreItem>
</file>

<file path=customXml/itemProps2.xml><?xml version="1.0" encoding="utf-8"?>
<ds:datastoreItem xmlns:ds="http://schemas.openxmlformats.org/officeDocument/2006/customXml" ds:itemID="{5DA1B9F0-0087-4317-8EEA-B5A210AF5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1edd-4c3f-49ab-b568-1d3929312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84EB-B505-4E90-B896-080316B566F1}">
  <ds:schemaRefs>
    <ds:schemaRef ds:uri="http://schemas.microsoft.com/sharepoint/events"/>
  </ds:schemaRefs>
</ds:datastoreItem>
</file>

<file path=customXml/itemProps4.xml><?xml version="1.0" encoding="utf-8"?>
<ds:datastoreItem xmlns:ds="http://schemas.openxmlformats.org/officeDocument/2006/customXml" ds:itemID="{82AF20C1-D5D5-48D7-8292-670D02F21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2732</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Sofokleous</dc:creator>
  <cp:keywords/>
  <dc:description/>
  <cp:lastModifiedBy>CHRISTOFI THALIA</cp:lastModifiedBy>
  <cp:revision>51</cp:revision>
  <cp:lastPrinted>2022-03-03T14:22:00Z</cp:lastPrinted>
  <dcterms:created xsi:type="dcterms:W3CDTF">2022-02-25T10:59:00Z</dcterms:created>
  <dcterms:modified xsi:type="dcterms:W3CDTF">2022-03-21T09:46:00Z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0x0101007D5EE7F77C20AC428F98D8F751AF0590</vt:lpwstr>
  </property>
  <property fmtid="{D5CDD505-2E9C-101B-9397-08002B2CF9AE}" pid="3" name="_dlc_DocIdItemGuid">
    <vt:lpwstr>18a37776-b913-4677-8678-eb814137daae</vt:lpwstr>
  </property>
</Properties>
</file>